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Calibri" w:hAnsi="Calibri" w:eastAsia="Calibri" w:cs="Times New Roman"/>
          <w:sz w:val="24"/>
          <w:szCs w:val="24"/>
        </w:rPr>
        <w:id w:val="120205254"/>
      </w:sdtPr>
      <w:sdtEndPr>
        <w:rPr>
          <w:rFonts w:ascii="Calibri" w:hAnsi="Calibri" w:eastAsia="Calibri" w:cs="Times New Roman"/>
          <w:sz w:val="24"/>
          <w:szCs w:val="24"/>
        </w:rPr>
      </w:sdtEndPr>
      <w:sdtContent>
        <w:p>
          <w:pPr>
            <w:keepNext/>
            <w:keepLines/>
            <w:spacing w:before="120" w:after="120" w:line="360" w:lineRule="auto"/>
            <w:outlineLvl w:val="0"/>
            <w:rPr>
              <w:rFonts w:ascii="Times New Roman" w:hAnsi="Times New Roman" w:eastAsia="SimSun" w:cs="Times New Roman"/>
              <w:b/>
              <w:sz w:val="24"/>
              <w:szCs w:val="24"/>
            </w:rPr>
          </w:pPr>
          <w:bookmarkStart w:id="0" w:name="_Toc27366"/>
          <w:bookmarkStart w:id="1" w:name="_Toc48178975"/>
          <w:bookmarkStart w:id="2" w:name="_Toc14357"/>
          <w:r>
            <w:rPr>
              <w:rFonts w:ascii="Times New Roman" w:hAnsi="Times New Roman" w:eastAsia="SimSun" w:cs="Times New Roman"/>
              <w:b/>
              <w:sz w:val="24"/>
              <w:szCs w:val="24"/>
            </w:rPr>
            <w:t>DAFTAR PUSTAKA</w:t>
          </w:r>
          <w:bookmarkEnd w:id="0"/>
          <w:bookmarkEnd w:id="1"/>
          <w:bookmarkEnd w:id="2"/>
        </w:p>
        <w:p>
          <w:pPr>
            <w:spacing w:after="0" w:line="360" w:lineRule="auto"/>
            <w:ind w:left="720" w:hanging="720"/>
            <w:rPr>
              <w:rFonts w:ascii="Times New Roman" w:hAnsi="Times New Roman" w:eastAsia="Calibri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eastAsia="Calibri" w:cs="Times New Roman"/>
              <w:sz w:val="24"/>
              <w:szCs w:val="24"/>
            </w:rPr>
            <w:id w:val="-573587230"/>
          </w:sdtPr>
          <w:sdtEndPr>
            <w:rPr>
              <w:rFonts w:ascii="Times New Roman" w:hAnsi="Times New Roman" w:eastAsia="Calibri" w:cs="Times New Roman"/>
              <w:sz w:val="24"/>
              <w:szCs w:val="24"/>
            </w:rPr>
          </w:sdtEndPr>
          <w:sdtContent>
            <w:p>
              <w:pPr>
                <w:spacing w:after="0" w:line="360" w:lineRule="auto"/>
                <w:ind w:left="720" w:hanging="720"/>
                <w:jc w:val="both"/>
                <w:rPr>
                  <w:rFonts w:ascii="Times New Roman" w:hAnsi="Times New Roman" w:eastAsia="Calibri" w:cs="Times New Roman"/>
                  <w:sz w:val="24"/>
                  <w:szCs w:val="24"/>
                </w:rPr>
              </w:pP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instrText xml:space="preserve"> BIBLIOGRAPHY </w:instrText>
              </w: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 xml:space="preserve">Anitah, S. (2009). </w:t>
              </w:r>
              <w:r>
                <w:rPr>
                  <w:rFonts w:ascii="Times New Roman" w:hAnsi="Times New Roman" w:eastAsia="Calibri" w:cs="Times New Roman"/>
                  <w:i/>
                  <w:iCs/>
                  <w:sz w:val="24"/>
                  <w:szCs w:val="24"/>
                </w:rPr>
                <w:t>Media pembelajaran.</w:t>
              </w: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 xml:space="preserve"> surakarta: yuma presindo.</w:t>
              </w:r>
            </w:p>
            <w:p>
              <w:pPr>
                <w:spacing w:after="0" w:line="360" w:lineRule="auto"/>
                <w:jc w:val="both"/>
                <w:rPr>
                  <w:rFonts w:ascii="Times New Roman" w:hAnsi="Times New Roman" w:eastAsia="Calibri" w:cs="Times New Roman"/>
                  <w:sz w:val="24"/>
                  <w:szCs w:val="24"/>
                </w:rPr>
              </w:pP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 xml:space="preserve">Asmawan, F. A. (2019). Perancangan Buku Ilustrasi Digital Painting “Culinary Experience of Malang” Sebagai Upaya Mendukung Potensi Kuliner Legendaris Di Kota Malang. </w:t>
              </w:r>
              <w:r>
                <w:rPr>
                  <w:rFonts w:ascii="Times New Roman" w:hAnsi="Times New Roman" w:eastAsia="Calibri" w:cs="Times New Roman"/>
                  <w:i/>
                  <w:iCs/>
                  <w:sz w:val="24"/>
                  <w:szCs w:val="24"/>
                </w:rPr>
                <w:t>MAVIS</w:t>
              </w: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>, 12.</w:t>
              </w:r>
            </w:p>
            <w:p>
              <w:pPr>
                <w:spacing w:after="0" w:line="360" w:lineRule="auto"/>
                <w:jc w:val="both"/>
                <w:rPr>
                  <w:rFonts w:ascii="Times New Roman" w:hAnsi="Times New Roman" w:eastAsia="Calibri" w:cs="Times New Roman"/>
                  <w:sz w:val="24"/>
                  <w:szCs w:val="24"/>
                </w:rPr>
              </w:pP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 xml:space="preserve">Kuswanto, H. (2017). Analisis Prinsip Layout and Composition pada Web Design Perusahaan. </w:t>
              </w:r>
              <w:r>
                <w:rPr>
                  <w:rFonts w:ascii="Times New Roman" w:hAnsi="Times New Roman" w:eastAsia="Calibri" w:cs="Times New Roman"/>
                  <w:i/>
                  <w:iCs/>
                  <w:sz w:val="24"/>
                  <w:szCs w:val="24"/>
                </w:rPr>
                <w:t>Jurnal Electronics, Informatics, and Vocational Education (ELINVO)</w:t>
              </w: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>, 5.</w:t>
              </w:r>
            </w:p>
            <w:p>
              <w:pPr>
                <w:spacing w:after="0" w:line="360" w:lineRule="auto"/>
                <w:jc w:val="both"/>
                <w:rPr>
                  <w:rFonts w:ascii="Times New Roman" w:hAnsi="Times New Roman" w:eastAsia="Calibri" w:cs="Times New Roman"/>
                  <w:sz w:val="24"/>
                  <w:szCs w:val="24"/>
                </w:rPr>
              </w:pP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 xml:space="preserve">Musfiqon. (2012). </w:t>
              </w:r>
              <w:r>
                <w:rPr>
                  <w:rFonts w:ascii="Times New Roman" w:hAnsi="Times New Roman" w:eastAsia="Calibri" w:cs="Times New Roman"/>
                  <w:i/>
                  <w:iCs/>
                  <w:sz w:val="24"/>
                  <w:szCs w:val="24"/>
                </w:rPr>
                <w:t>Pengembangan Media dan sumber pembelajaran.</w:t>
              </w:r>
              <w:r>
                <w:rPr>
                  <w:rFonts w:ascii="Times New Roman" w:hAnsi="Times New Roman" w:eastAsia="Calibri" w:cs="Times New Roman"/>
                  <w:sz w:val="24"/>
                  <w:szCs w:val="24"/>
                </w:rPr>
                <w:t xml:space="preserve"> jakarta: PT. Prestasi Pustakarya.</w:t>
              </w:r>
            </w:p>
            <w:sdt>
              <w:sdtPr>
                <w:rPr>
                  <w:rFonts w:ascii="Times New Roman" w:hAnsi="Times New Roman" w:eastAsia="Calibri" w:cs="Times New Roman"/>
                  <w:sz w:val="24"/>
                  <w:szCs w:val="24"/>
                </w:rPr>
                <w:id w:val="-616526829"/>
              </w:sdtPr>
              <w:sdtEndPr>
                <w:rPr>
                  <w:rFonts w:ascii="Times New Roman" w:hAnsi="Times New Roman" w:eastAsia="Calibri" w:cs="Times New Roman"/>
                  <w:sz w:val="24"/>
                  <w:szCs w:val="24"/>
                </w:rPr>
              </w:sdtEndPr>
              <w:sdtContent>
                <w:p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instrText xml:space="preserve"> BIBLIOGRAPHY </w:instrTex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Sudiana, D. (2001). </w:t>
                  </w:r>
                  <w:r>
                    <w:rPr>
                      <w:rFonts w:ascii="Times New Roman" w:hAnsi="Times New Roman" w:eastAsia="Calibri" w:cs="Times New Roman"/>
                      <w:i/>
                      <w:iCs/>
                      <w:sz w:val="24"/>
                      <w:szCs w:val="24"/>
                    </w:rPr>
                    <w:t>Pengantar Tipografi.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 bandung: Rumah Produksi Dendi Sudiana.</w:t>
                  </w:r>
                </w:p>
                <w:p>
                  <w:pPr>
                    <w:spacing w:after="0" w:line="360" w:lineRule="auto"/>
                    <w:jc w:val="both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Zuhdi, E. J. (2018). Penerapan Metode Palette untuk Menentukan Warna Dominan dari Sebuah Gambar Berbasis Android. </w:t>
                  </w:r>
                  <w:r>
                    <w:rPr>
                      <w:rFonts w:ascii="Times New Roman" w:hAnsi="Times New Roman" w:eastAsia="Calibri" w:cs="Times New Roman"/>
                      <w:i/>
                      <w:iCs/>
                      <w:sz w:val="24"/>
                      <w:szCs w:val="24"/>
                    </w:rPr>
                    <w:t>JURNAL INFORMATIKA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>, 72.</w:t>
                  </w:r>
                </w:p>
                <w:p>
                  <w:pPr>
                    <w:spacing w:after="0" w:line="360" w:lineRule="auto"/>
                    <w:jc w:val="both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</w:p>
                <w:p>
                  <w:pPr>
                    <w:spacing w:after="0" w:line="360" w:lineRule="auto"/>
                    <w:jc w:val="both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</w:p>
                <w:p>
                  <w:pPr>
                    <w:spacing w:after="0" w:line="360" w:lineRule="auto"/>
                    <w:jc w:val="both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</w:p>
                <w:p>
                  <w:pPr>
                    <w:spacing w:after="0" w:line="360" w:lineRule="auto"/>
                    <w:jc w:val="both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</w:p>
                <w:p>
                  <w:pPr>
                    <w:spacing w:after="0" w:line="360" w:lineRule="auto"/>
                    <w:jc w:val="both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>
              <w:pPr>
                <w:spacing w:after="0" w:line="360" w:lineRule="auto"/>
                <w:rPr>
                  <w:rFonts w:ascii="Times New Roman" w:hAnsi="Times New Roman" w:eastAsia="Calibri" w:cs="Times New Roman"/>
                  <w:sz w:val="24"/>
                  <w:szCs w:val="24"/>
                </w:rPr>
              </w:pPr>
            </w:p>
            <w:p>
              <w:pPr>
                <w:spacing w:after="0" w:line="360" w:lineRule="auto"/>
                <w:rPr>
                  <w:rFonts w:ascii="Times New Roman" w:hAnsi="Times New Roman" w:eastAsia="Calibri" w:cs="Times New Roman"/>
                  <w:sz w:val="24"/>
                  <w:szCs w:val="24"/>
                </w:rPr>
              </w:pPr>
              <w:r>
                <w:rPr>
                  <w:rFonts w:ascii="Times New Roman" w:hAnsi="Times New Roman" w:eastAsia="Calibri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>
      <w:bookmarkStart w:id="3" w:name="_GoBack"/>
      <w:bookmarkEnd w:id="3"/>
    </w:p>
    <w:sectPr>
      <w:footerReference r:id="rId3" w:type="default"/>
      <w:pgSz w:w="11906" w:h="16838"/>
      <w:pgMar w:top="2268" w:right="1701" w:bottom="1701" w:left="1701" w:header="708" w:footer="708" w:gutter="0"/>
      <w:pgNumType w:fmt="decimal" w:start="26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World of Water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CkxqyAgAA1QUAAA4AAABkcnMvZTJvRG9jLnhtbK1U32+bMBB+n7T/&#10;wfI7BVKaAiqp0lCmSdFaqZ327BgT0Ixt2c6Pbur/vrMJSdtN07SNB3P2ne/u++58V9f7nqMt06aT&#10;osDxWYQRE1TWnVgX+PNjFaQYGUtETbgUrMBPzODr2ft3VzuVs4lsJa+ZRuBEmHynCtxaq/IwNLRl&#10;PTFnUjEBykbqnljY6nVYa7ID7z0PJ1E0DXdS10pLyoyB03JQ4pn33zSM2rumMcwiXmDIzfpV+3Xl&#10;1nB2RfK1Jqrt6CEN8hdZ9KQTEPToqiSWoI3ufnLVd1RLIxt7RmUfyqbpKPMYAE0cvUHz0BLFPBYg&#10;x6gjTeb/uaWftvcadTXUDiNBeijRI9tbdCP3KHbs7JTJwehBgZndw7GzPJwbOHSg943u3R/gINAD&#10;z09Hbp0z6i6lkzSNQEVBN27AT3i6rrSxH5jskRMKrKF4nlOyXRo7mI4mLpqQVcc5nJOcC7Qr8PT8&#10;IvIXjhpwzoUzgCzAx0EaCvM9i7Lb9DZNgmQyvQ2SqCyDebVIgmkVX16U5+ViUcbPzl+c5G1X10y4&#10;eGOTxMmfFeHQrkN5j21iJO9q586lZPR6teAabQk0aeU/xzAk/8IsfJ2GVwOqN5DiSRLdTLKgmqaX&#10;QVIlF0F2GaVBFGc32TRKsqSsXkNadoL9O6RX7L9ImuSuYEdsK07o199Cc+mcoAEDY+FC14dDvznJ&#10;7ld7oMiJK1k/QW9qObxto2jVQdAlMfaeaHjM0HMwoOwdLA2X0CfyIGHUSv3tV+fOHsoLWox2MBwK&#10;LGB6YcQ/Cnh7bo6Mgh6F1SiITb+QUEh4T5CLF+GCtnwUGy37LzC15i4GqIigEKnAdhQXdhhQMPUo&#10;m8+90Ubpbt0OF2ByKGKX4kFRF8a3kJpvLLwH/0xOrACVbgOzw5N6mHNuOL3ce6vTNJ7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NJWO7QAAAABQEAAA8AAAAAAAAAAQAgAAAAIgAAAGRycy9kb3du&#10;cmV2LnhtbFBLAQIUABQAAAAIAIdO4kDCQpMasgIAANUFAAAOAAAAAAAAAAEAIAAAAB8BAABkcnMv&#10;ZTJvRG9jLnhtbFBLBQYAAAAABgAGAFkBAABD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9B"/>
    <w:rsid w:val="00033949"/>
    <w:rsid w:val="00061DCB"/>
    <w:rsid w:val="000A78DE"/>
    <w:rsid w:val="000B5A71"/>
    <w:rsid w:val="002E45A3"/>
    <w:rsid w:val="00353C66"/>
    <w:rsid w:val="00426D2D"/>
    <w:rsid w:val="0048527C"/>
    <w:rsid w:val="00562D26"/>
    <w:rsid w:val="006A2404"/>
    <w:rsid w:val="00B01A33"/>
    <w:rsid w:val="00B02F56"/>
    <w:rsid w:val="00B529C7"/>
    <w:rsid w:val="00B80437"/>
    <w:rsid w:val="00CB3EA7"/>
    <w:rsid w:val="00D57A9B"/>
    <w:rsid w:val="00D71109"/>
    <w:rsid w:val="00FD1CF9"/>
    <w:rsid w:val="326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after="0" w:line="240" w:lineRule="auto"/>
      <w:outlineLvl w:val="0"/>
    </w:pPr>
    <w:rPr>
      <w:rFonts w:ascii="Arial" w:hAnsi="Arial" w:eastAsiaTheme="majorEastAsia" w:cstheme="majorBidi"/>
      <w:b/>
      <w:sz w:val="28"/>
      <w:szCs w:val="32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after="0" w:line="240" w:lineRule="auto"/>
      <w:outlineLvl w:val="1"/>
    </w:pPr>
    <w:rPr>
      <w:rFonts w:ascii="Arial" w:hAnsi="Arial" w:eastAsiaTheme="majorEastAsia" w:cstheme="majorBidi"/>
      <w:b/>
      <w:sz w:val="20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Heading 1 Char"/>
    <w:basedOn w:val="6"/>
    <w:link w:val="2"/>
    <w:qFormat/>
    <w:uiPriority w:val="9"/>
    <w:rPr>
      <w:rFonts w:ascii="Arial" w:hAnsi="Arial" w:eastAsiaTheme="majorEastAsia" w:cstheme="majorBidi"/>
      <w:b/>
      <w:sz w:val="28"/>
      <w:szCs w:val="32"/>
    </w:rPr>
  </w:style>
  <w:style w:type="character" w:customStyle="1" w:styleId="9">
    <w:name w:val="Heading 2 Char"/>
    <w:basedOn w:val="6"/>
    <w:link w:val="3"/>
    <w:semiHidden/>
    <w:uiPriority w:val="9"/>
    <w:rPr>
      <w:rFonts w:ascii="Arial" w:hAnsi="Arial" w:eastAsiaTheme="majorEastAsia" w:cstheme="majorBidi"/>
      <w:b/>
      <w:sz w:val="20"/>
      <w:szCs w:val="26"/>
    </w:rPr>
  </w:style>
  <w:style w:type="paragraph" w:customStyle="1" w:styleId="10">
    <w:name w:val="Bibliography"/>
    <w:basedOn w:val="1"/>
    <w:next w:val="1"/>
    <w:unhideWhenUsed/>
    <w:uiPriority w:val="37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Den01</b:Tag>
    <b:SourceType>Book</b:SourceType>
    <b:Guid>{96049524-F07F-4D8C-9CDE-DFD59BE268D4}</b:Guid>
    <b:Title>Pengantar Tipografi</b:Title>
    <b:Year>2001</b:Year>
    <b:Author>
      <b:Author>
        <b:NameList>
          <b:Person>
            <b:Last>Sudiana</b:Last>
            <b:First>Dendi</b:First>
          </b:Person>
        </b:NameList>
      </b:Author>
    </b:Author>
    <b:City>bandung</b:City>
    <b:Publisher>Rumah Produksi Dendi Sudiana</b:Publisher>
    <b:RefOrder>2</b:RefOrder>
  </b:Source>
  <b:Source>
    <b:Tag>Kus17</b:Tag>
    <b:SourceType>JournalArticle</b:SourceType>
    <b:Guid>{DD8FCAD1-60C1-4EEF-ABB9-DE2F791524DF}</b:Guid>
    <b:Author>
      <b:Author>
        <b:NameList>
          <b:Person>
            <b:Last>Kuswanto</b:Last>
            <b:First>Heri</b:First>
          </b:Person>
        </b:NameList>
      </b:Author>
    </b:Author>
    <b:Title>Analisis Prinsip Layout and Composition pada Web Design Perusahaan</b:Title>
    <b:Year>2017</b:Year>
    <b:JournalName>Jurnal Electronics, Informatics, and Vocational Education (ELINVO)</b:JournalName>
    <b:Pages>5</b:Pages>
    <b:RefOrder>3</b:RefOrder>
  </b:Source>
  <b:Source>
    <b:Tag>Fer19</b:Tag>
    <b:SourceType>JournalArticle</b:SourceType>
    <b:Guid>{FFCA5D77-D15F-4665-946D-10F012C11A92}</b:Guid>
    <b:Author>
      <b:Author>
        <b:NameList>
          <b:Person>
            <b:Last>Asmawan</b:Last>
            <b:First>Fery</b:First>
            <b:Middle>Andri</b:Middle>
          </b:Person>
        </b:NameList>
      </b:Author>
    </b:Author>
    <b:Title>Perancangan Buku Ilustrasi Digital Painting “Culinary Experience of Malang” Sebagai Upaya Mendukung Potensi Kuliner Legendaris Di Kota Malang</b:Title>
    <b:JournalName>MAVIS</b:JournalName>
    <b:Year>2019</b:Year>
    <b:Pages>12</b:Pages>
    <b:RefOrder>4</b:RefOrder>
  </b:Source>
  <b:Source>
    <b:Tag>Erf18</b:Tag>
    <b:SourceType>JournalArticle</b:SourceType>
    <b:Guid>{699B1086-7DE9-4B07-813D-9A9ABCD09FB6}</b:Guid>
    <b:Author>
      <b:Author>
        <b:NameList>
          <b:Person>
            <b:Last>Zuhdi</b:Last>
            <b:First>Erfian</b:First>
            <b:Middle>Junianto &amp; Muhammad Zaid</b:Middle>
          </b:Person>
        </b:NameList>
      </b:Author>
    </b:Author>
    <b:Title>Penerapan Metode Palette untuk Menentukan Warna Dominan dari Sebuah Gambar Berbasis Android</b:Title>
    <b:JournalName>JURNAL INFORMATIKA</b:JournalName>
    <b:Year>2018</b:Year>
    <b:Pages>72</b:Pages>
    <b:RefOrder>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9E8EA-CF04-4D54-8A3A-19A6BA554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2020-08-07T16:08:00Z</dcterms:created>
  <dc:creator>rama rambudiarto</dc:creator>
  <cp:lastModifiedBy>admin</cp:lastModifiedBy>
  <dcterms:modified xsi:type="dcterms:W3CDTF">2020-08-15T05:16:00Z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