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13" w:rsidRDefault="00D575DD" w:rsidP="00447A13">
      <w:pPr>
        <w:spacing w:after="360" w:line="360" w:lineRule="auto"/>
        <w:jc w:val="center"/>
        <w:rPr>
          <w:rFonts w:ascii="Arial" w:hAnsi="Arial" w:cs="Arial"/>
          <w:b/>
          <w:i/>
          <w:sz w:val="24"/>
          <w:szCs w:val="24"/>
        </w:rPr>
      </w:pPr>
      <w:r w:rsidRPr="006928BF">
        <w:rPr>
          <w:rFonts w:ascii="Arial" w:hAnsi="Arial" w:cs="Arial"/>
          <w:b/>
          <w:i/>
          <w:sz w:val="24"/>
          <w:szCs w:val="24"/>
        </w:rPr>
        <w:t>ANALYSIS OF DEMAND DEPOSITS WITH BOPO METHOD AT PT BANK BJB TBK. THE PERIOD 2010-2015</w:t>
      </w:r>
    </w:p>
    <w:p w:rsidR="00447A13" w:rsidRPr="00447A13" w:rsidRDefault="00813B10" w:rsidP="00447A13">
      <w:pPr>
        <w:spacing w:after="0" w:line="360" w:lineRule="auto"/>
        <w:jc w:val="center"/>
        <w:rPr>
          <w:rFonts w:ascii="Arial" w:hAnsi="Arial" w:cs="Arial"/>
          <w:b/>
          <w:sz w:val="24"/>
          <w:szCs w:val="24"/>
          <w:lang w:val="en-ID"/>
        </w:rPr>
      </w:pPr>
      <w:r w:rsidRPr="00447A13">
        <w:rPr>
          <w:rFonts w:ascii="Arial" w:hAnsi="Arial" w:cs="Arial"/>
          <w:b/>
          <w:sz w:val="24"/>
          <w:szCs w:val="24"/>
          <w:lang w:val="en-ID"/>
        </w:rPr>
        <w:t>Akmal Faiz Prasetyo</w:t>
      </w:r>
      <w:r>
        <w:rPr>
          <w:rFonts w:ascii="Arial" w:hAnsi="Arial" w:cs="Arial"/>
          <w:b/>
          <w:sz w:val="24"/>
          <w:szCs w:val="24"/>
          <w:lang w:val="en-ID"/>
        </w:rPr>
        <w:t>, Dwi Kartini</w:t>
      </w:r>
      <w:bookmarkStart w:id="0" w:name="_GoBack"/>
      <w:bookmarkEnd w:id="0"/>
    </w:p>
    <w:p w:rsidR="00447A13" w:rsidRDefault="00447A13" w:rsidP="00447A13">
      <w:pPr>
        <w:spacing w:after="0" w:line="360" w:lineRule="auto"/>
        <w:jc w:val="center"/>
        <w:rPr>
          <w:rFonts w:ascii="Arial" w:hAnsi="Arial" w:cs="Arial"/>
          <w:sz w:val="24"/>
          <w:szCs w:val="24"/>
          <w:lang w:val="en-ID"/>
        </w:rPr>
      </w:pPr>
      <w:r>
        <w:rPr>
          <w:rFonts w:ascii="Arial" w:hAnsi="Arial" w:cs="Arial"/>
          <w:sz w:val="24"/>
          <w:szCs w:val="24"/>
          <w:lang w:val="en-ID"/>
        </w:rPr>
        <w:t>Program Studi Keuangan dan Perbankan, Fakultas Ekonomi dan Bisnis,</w:t>
      </w:r>
    </w:p>
    <w:p w:rsidR="00447A13" w:rsidRPr="00447A13" w:rsidRDefault="00447A13" w:rsidP="00447A13">
      <w:pPr>
        <w:spacing w:after="0" w:line="360" w:lineRule="auto"/>
        <w:jc w:val="center"/>
        <w:rPr>
          <w:rFonts w:ascii="Arial" w:hAnsi="Arial" w:cs="Arial"/>
          <w:sz w:val="24"/>
          <w:szCs w:val="24"/>
          <w:lang w:val="en-ID"/>
        </w:rPr>
      </w:pPr>
      <w:r>
        <w:rPr>
          <w:rFonts w:ascii="Arial" w:hAnsi="Arial" w:cs="Arial"/>
          <w:sz w:val="24"/>
          <w:szCs w:val="24"/>
          <w:lang w:val="en-ID"/>
        </w:rPr>
        <w:t>Universitas Komputer Indonesia</w:t>
      </w:r>
    </w:p>
    <w:p w:rsidR="00447A13" w:rsidRDefault="00447A13" w:rsidP="00447A13">
      <w:pPr>
        <w:spacing w:after="0"/>
        <w:jc w:val="center"/>
        <w:rPr>
          <w:rFonts w:ascii="Arial" w:hAnsi="Arial" w:cs="Arial"/>
          <w:sz w:val="24"/>
          <w:szCs w:val="24"/>
          <w:lang w:val="en-ID"/>
        </w:rPr>
      </w:pPr>
      <w:r>
        <w:rPr>
          <w:rFonts w:ascii="Arial" w:hAnsi="Arial" w:cs="Arial"/>
          <w:sz w:val="24"/>
          <w:szCs w:val="24"/>
          <w:lang w:val="en-ID"/>
        </w:rPr>
        <w:t>Jl. Dipatiukur No 110-114, Bandung, 401131</w:t>
      </w:r>
    </w:p>
    <w:p w:rsidR="00447A13" w:rsidRPr="00391B2E" w:rsidRDefault="00447A13" w:rsidP="00447A13">
      <w:pPr>
        <w:spacing w:after="0"/>
        <w:jc w:val="center"/>
        <w:rPr>
          <w:rFonts w:ascii="Arial" w:hAnsi="Arial" w:cs="Arial"/>
          <w:color w:val="1F497D" w:themeColor="text2"/>
          <w:sz w:val="24"/>
          <w:szCs w:val="24"/>
          <w:lang w:val="en-ID"/>
        </w:rPr>
      </w:pPr>
      <w:r w:rsidRPr="00391B2E">
        <w:rPr>
          <w:rFonts w:ascii="Arial" w:hAnsi="Arial" w:cs="Arial"/>
          <w:color w:val="1F497D" w:themeColor="text2"/>
          <w:sz w:val="24"/>
          <w:szCs w:val="24"/>
          <w:lang w:val="en-ID"/>
        </w:rPr>
        <w:t>Akmalprasetyo22@gmail.com</w:t>
      </w:r>
    </w:p>
    <w:p w:rsidR="00447A13" w:rsidRPr="00447A13" w:rsidRDefault="00391B2E" w:rsidP="00447A13">
      <w:pPr>
        <w:spacing w:before="240" w:after="360" w:line="240" w:lineRule="auto"/>
        <w:jc w:val="center"/>
        <w:rPr>
          <w:rFonts w:ascii="Arial" w:hAnsi="Arial" w:cs="Arial"/>
          <w:sz w:val="24"/>
          <w:szCs w:val="24"/>
          <w:lang w:val="en-ID"/>
        </w:rPr>
      </w:pPr>
      <w:r>
        <w:rPr>
          <w:rFonts w:ascii="Arial" w:hAnsi="Arial" w:cs="Arial"/>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-556260</wp:posOffset>
                </wp:positionH>
                <wp:positionV relativeFrom="paragraph">
                  <wp:posOffset>193039</wp:posOffset>
                </wp:positionV>
                <wp:extent cx="6505575" cy="9525"/>
                <wp:effectExtent l="57150" t="38100" r="66675" b="85725"/>
                <wp:wrapNone/>
                <wp:docPr id="4" name="Straight Connector 4"/>
                <wp:cNvGraphicFramePr/>
                <a:graphic xmlns:a="http://schemas.openxmlformats.org/drawingml/2006/main">
                  <a:graphicData uri="http://schemas.microsoft.com/office/word/2010/wordprocessingShape">
                    <wps:wsp>
                      <wps:cNvCnPr/>
                      <wps:spPr>
                        <a:xfrm>
                          <a:off x="0" y="0"/>
                          <a:ext cx="65055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7B8B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5.2pt" to="468.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" strokecolor="black [3200]" strokeweight="3pt">
                <v:shadow on="t" color="black" opacity="22937f" origin=",.5" offset="0,.63889mm"/>
              </v:line>
            </w:pict>
          </mc:Fallback>
        </mc:AlternateContent>
      </w:r>
    </w:p>
    <w:p w:rsidR="00075542" w:rsidRPr="006928BF" w:rsidRDefault="00075542" w:rsidP="00075542">
      <w:pPr>
        <w:spacing w:line="240" w:lineRule="auto"/>
        <w:jc w:val="center"/>
        <w:rPr>
          <w:rFonts w:ascii="Arial" w:hAnsi="Arial" w:cs="Arial"/>
          <w:b/>
          <w:i/>
          <w:sz w:val="24"/>
          <w:szCs w:val="24"/>
        </w:rPr>
      </w:pPr>
      <w:r w:rsidRPr="006928BF">
        <w:rPr>
          <w:rFonts w:ascii="Arial" w:hAnsi="Arial" w:cs="Arial"/>
          <w:b/>
          <w:i/>
          <w:sz w:val="24"/>
          <w:szCs w:val="24"/>
        </w:rPr>
        <w:t>ABSTRACT</w:t>
      </w:r>
    </w:p>
    <w:p w:rsidR="00075542" w:rsidRPr="006928BF" w:rsidRDefault="00075542" w:rsidP="00075542">
      <w:pPr>
        <w:spacing w:line="240" w:lineRule="auto"/>
        <w:ind w:firstLine="720"/>
        <w:jc w:val="both"/>
        <w:rPr>
          <w:rFonts w:ascii="Arial" w:hAnsi="Arial" w:cs="Arial"/>
          <w:i/>
          <w:sz w:val="24"/>
          <w:szCs w:val="24"/>
        </w:rPr>
      </w:pPr>
      <w:r w:rsidRPr="006928BF">
        <w:rPr>
          <w:rFonts w:ascii="Arial" w:hAnsi="Arial" w:cs="Arial"/>
          <w:i/>
          <w:sz w:val="24"/>
          <w:szCs w:val="24"/>
        </w:rPr>
        <w:t>This research was conducted at PT Bank BJB Tbk which is listed on the Indonesia Stock Exchange and can be accessed through its official website, www.idx.co.id. By buying data through the Indonesia Stock Exchange - the West Java Representative Office located at PHH street. Mustafa No 33, Bandung. The purpose of this study was to determine the calculation of the BOPO ratio at PT Bank BJB for the period 2010-2015, as well as to find out how the development of the BOPO ratio at PT Bank BJB for the period 2010-2015.The development of conventional banking in Indonesia is very advanced and rapid, especially in West Java with financing or distribution to the community. Development of BOPO Ratios by channeling and receiving funds from the public.The results show that the BOPO Ratio process during 2010-2015. Even so, it remains healthy according to Bank Indonesia (BI), this study shows the results and development of the BOPO Ratio value at PT Bank BJB stated that there is no significant change that has been determined by Bank Indonesia (BI).</w:t>
      </w:r>
    </w:p>
    <w:p w:rsidR="00075542" w:rsidRPr="006928BF" w:rsidRDefault="00461B53" w:rsidP="00075542">
      <w:pPr>
        <w:spacing w:line="240" w:lineRule="auto"/>
        <w:jc w:val="both"/>
        <w:rPr>
          <w:rFonts w:ascii="Arial" w:hAnsi="Arial" w:cs="Arial"/>
          <w:b/>
          <w:i/>
          <w:sz w:val="24"/>
          <w:szCs w:val="24"/>
        </w:rPr>
      </w:pPr>
      <w:r w:rsidRPr="006928BF">
        <w:rPr>
          <w:rFonts w:ascii="Arial" w:hAnsi="Arial" w:cs="Arial"/>
          <w:b/>
          <w:i/>
          <w:sz w:val="24"/>
          <w:szCs w:val="24"/>
        </w:rPr>
        <w:t>Keywords: bopo</w:t>
      </w:r>
    </w:p>
    <w:p w:rsidR="00075542" w:rsidRPr="006928BF" w:rsidRDefault="00075542" w:rsidP="00075542">
      <w:pPr>
        <w:spacing w:line="240" w:lineRule="auto"/>
        <w:jc w:val="both"/>
        <w:rPr>
          <w:rFonts w:ascii="Arial" w:hAnsi="Arial" w:cs="Arial"/>
          <w:b/>
          <w:i/>
          <w:sz w:val="24"/>
          <w:szCs w:val="24"/>
        </w:rPr>
      </w:pPr>
    </w:p>
    <w:p w:rsidR="00CD70AD" w:rsidRPr="006928BF" w:rsidRDefault="00CD70AD" w:rsidP="00CD70AD">
      <w:pPr>
        <w:spacing w:after="120" w:line="360" w:lineRule="auto"/>
        <w:jc w:val="both"/>
        <w:rPr>
          <w:rFonts w:ascii="Arial" w:hAnsi="Arial" w:cs="Arial"/>
          <w:b/>
          <w:sz w:val="24"/>
          <w:szCs w:val="24"/>
        </w:rPr>
      </w:pPr>
      <w:r w:rsidRPr="006928BF">
        <w:rPr>
          <w:rFonts w:ascii="Arial" w:hAnsi="Arial" w:cs="Arial"/>
          <w:b/>
          <w:sz w:val="24"/>
          <w:szCs w:val="24"/>
        </w:rPr>
        <w:t>PENDAHULUAN</w:t>
      </w:r>
    </w:p>
    <w:p w:rsidR="00F15913" w:rsidRPr="006928BF" w:rsidRDefault="00F15913" w:rsidP="00CD70AD">
      <w:pPr>
        <w:spacing w:after="120" w:line="360" w:lineRule="auto"/>
        <w:jc w:val="both"/>
        <w:rPr>
          <w:rFonts w:ascii="Arial" w:hAnsi="Arial" w:cs="Arial"/>
          <w:sz w:val="24"/>
          <w:szCs w:val="24"/>
        </w:rPr>
        <w:sectPr w:rsidR="00F15913" w:rsidRPr="006928BF" w:rsidSect="00F15913">
          <w:headerReference w:type="even" r:id="rId9"/>
          <w:headerReference w:type="default" r:id="rId10"/>
          <w:footerReference w:type="default" r:id="rId11"/>
          <w:footerReference w:type="first" r:id="rId12"/>
          <w:type w:val="continuous"/>
          <w:pgSz w:w="11906" w:h="16838" w:code="9"/>
          <w:pgMar w:top="1701" w:right="1701" w:bottom="1701" w:left="1701" w:header="567" w:footer="567" w:gutter="0"/>
          <w:cols w:space="708"/>
          <w:docGrid w:linePitch="360"/>
        </w:sectPr>
      </w:pPr>
    </w:p>
    <w:p w:rsidR="00D575DD" w:rsidRPr="006928BF" w:rsidRDefault="00790992" w:rsidP="00EB6BC1">
      <w:pPr>
        <w:autoSpaceDE w:val="0"/>
        <w:autoSpaceDN w:val="0"/>
        <w:adjustRightInd w:val="0"/>
        <w:spacing w:after="0" w:line="360" w:lineRule="auto"/>
        <w:ind w:firstLine="567"/>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Bank merupakan badan usaha yang bergerak untuk menghimpun dana</w:t>
      </w:r>
      <w:r w:rsidR="00D575DD" w:rsidRPr="006928BF">
        <w:rPr>
          <w:rFonts w:ascii="Arial" w:eastAsia="Times New Roman" w:hAnsi="Arial" w:cs="Arial"/>
          <w:sz w:val="24"/>
          <w:szCs w:val="24"/>
          <w:lang w:eastAsia="id-ID"/>
        </w:rPr>
        <w:t xml:space="preserve"> dan menyalurkan</w:t>
      </w:r>
      <w:r w:rsidR="003D46F5">
        <w:rPr>
          <w:rFonts w:ascii="Arial" w:eastAsia="Times New Roman" w:hAnsi="Arial" w:cs="Arial"/>
          <w:sz w:val="24"/>
          <w:szCs w:val="24"/>
          <w:lang w:val="en-US" w:eastAsia="id-ID"/>
        </w:rPr>
        <w:t xml:space="preserve"> kembali</w:t>
      </w:r>
      <w:r w:rsidR="00D575DD" w:rsidRPr="006928BF">
        <w:rPr>
          <w:rFonts w:ascii="Arial" w:eastAsia="Times New Roman" w:hAnsi="Arial" w:cs="Arial"/>
          <w:sz w:val="24"/>
          <w:szCs w:val="24"/>
          <w:lang w:eastAsia="id-ID"/>
        </w:rPr>
        <w:t xml:space="preserve"> kepada mas</w:t>
      </w:r>
      <w:r w:rsidR="003D46F5">
        <w:rPr>
          <w:rFonts w:ascii="Arial" w:eastAsia="Times New Roman" w:hAnsi="Arial" w:cs="Arial"/>
          <w:sz w:val="24"/>
          <w:szCs w:val="24"/>
          <w:lang w:eastAsia="id-ID"/>
        </w:rPr>
        <w:t xml:space="preserve">yarakat. </w:t>
      </w:r>
      <w:r w:rsidR="00D575DD" w:rsidRPr="006928BF">
        <w:rPr>
          <w:rFonts w:ascii="Arial" w:eastAsia="Times New Roman" w:hAnsi="Arial" w:cs="Arial"/>
          <w:sz w:val="24"/>
          <w:szCs w:val="24"/>
          <w:lang w:eastAsia="id-ID"/>
        </w:rPr>
        <w:t xml:space="preserve"> </w:t>
      </w:r>
      <w:r w:rsidR="003D46F5" w:rsidRPr="006928BF">
        <w:rPr>
          <w:rFonts w:ascii="Arial" w:eastAsia="Times New Roman" w:hAnsi="Arial" w:cs="Arial"/>
          <w:sz w:val="24"/>
          <w:szCs w:val="24"/>
          <w:lang w:eastAsia="id-ID"/>
        </w:rPr>
        <w:t>B</w:t>
      </w:r>
      <w:r w:rsidR="00D575DD" w:rsidRPr="006928BF">
        <w:rPr>
          <w:rFonts w:ascii="Arial" w:eastAsia="Times New Roman" w:hAnsi="Arial" w:cs="Arial"/>
          <w:sz w:val="24"/>
          <w:szCs w:val="24"/>
          <w:lang w:eastAsia="id-ID"/>
        </w:rPr>
        <w:t>entuk</w:t>
      </w:r>
      <w:r w:rsidR="003D46F5">
        <w:rPr>
          <w:rFonts w:ascii="Arial" w:eastAsia="Times New Roman" w:hAnsi="Arial" w:cs="Arial"/>
          <w:sz w:val="24"/>
          <w:szCs w:val="24"/>
          <w:lang w:val="en-US" w:eastAsia="id-ID"/>
        </w:rPr>
        <w:t xml:space="preserve"> usaha bank dalam menghimpun dana berupa simpanan berupa tabungan,cek,giro dan deposito,</w:t>
      </w:r>
      <w:r w:rsidR="003D46F5">
        <w:rPr>
          <w:rFonts w:ascii="Arial" w:eastAsia="Times New Roman" w:hAnsi="Arial" w:cs="Arial"/>
          <w:sz w:val="24"/>
          <w:szCs w:val="24"/>
          <w:lang w:eastAsia="id-ID"/>
        </w:rPr>
        <w:t xml:space="preserve"> dan </w:t>
      </w:r>
      <w:r w:rsidR="003D46F5">
        <w:rPr>
          <w:rFonts w:ascii="Arial" w:eastAsia="Times New Roman" w:hAnsi="Arial" w:cs="Arial"/>
          <w:sz w:val="24"/>
          <w:szCs w:val="24"/>
          <w:lang w:eastAsia="id-ID"/>
        </w:rPr>
        <w:lastRenderedPageBreak/>
        <w:t>disalurkan kepada masyarakat dalam bentuk kredit</w:t>
      </w:r>
      <w:r w:rsidR="00D575DD" w:rsidRPr="006928BF">
        <w:rPr>
          <w:rFonts w:ascii="Arial" w:eastAsia="Times New Roman" w:hAnsi="Arial" w:cs="Arial"/>
          <w:sz w:val="24"/>
          <w:szCs w:val="24"/>
          <w:lang w:eastAsia="id-ID"/>
        </w:rPr>
        <w:t>.</w:t>
      </w:r>
    </w:p>
    <w:p w:rsidR="00D575DD" w:rsidRPr="006928BF" w:rsidRDefault="008C03D4" w:rsidP="00EB6BC1">
      <w:pPr>
        <w:autoSpaceDE w:val="0"/>
        <w:autoSpaceDN w:val="0"/>
        <w:adjustRightInd w:val="0"/>
        <w:spacing w:after="0" w:line="360" w:lineRule="auto"/>
        <w:ind w:firstLine="567"/>
        <w:jc w:val="both"/>
        <w:rPr>
          <w:rFonts w:ascii="Arial" w:eastAsia="Times New Roman" w:hAnsi="Arial" w:cs="Arial"/>
          <w:sz w:val="24"/>
          <w:szCs w:val="24"/>
          <w:lang w:val="en-US" w:eastAsia="id-ID"/>
        </w:rPr>
      </w:pPr>
      <w:r>
        <w:rPr>
          <w:rFonts w:ascii="Arial" w:eastAsia="Times New Roman" w:hAnsi="Arial" w:cs="Arial"/>
          <w:sz w:val="24"/>
          <w:szCs w:val="24"/>
          <w:lang w:val="en-US" w:eastAsia="id-ID"/>
        </w:rPr>
        <w:t>Dari definisi</w:t>
      </w:r>
      <w:r w:rsidR="00100293">
        <w:rPr>
          <w:rFonts w:ascii="Arial" w:eastAsia="Times New Roman" w:hAnsi="Arial" w:cs="Arial"/>
          <w:sz w:val="24"/>
          <w:szCs w:val="24"/>
          <w:lang w:val="en-US" w:eastAsia="id-ID"/>
        </w:rPr>
        <w:t xml:space="preserve"> tersebut dapat diketahui</w:t>
      </w:r>
      <w:r w:rsidR="00D575DD" w:rsidRPr="006928BF">
        <w:rPr>
          <w:rFonts w:ascii="Arial" w:eastAsia="Times New Roman" w:hAnsi="Arial" w:cs="Arial"/>
          <w:sz w:val="24"/>
          <w:szCs w:val="24"/>
          <w:lang w:val="en-US" w:eastAsia="id-ID"/>
        </w:rPr>
        <w:t xml:space="preserve"> bahwa usaha bank selalu berkaitan</w:t>
      </w:r>
      <w:r w:rsidR="003D46F5">
        <w:rPr>
          <w:rFonts w:ascii="Arial" w:eastAsia="Times New Roman" w:hAnsi="Arial" w:cs="Arial"/>
          <w:sz w:val="24"/>
          <w:szCs w:val="24"/>
          <w:lang w:val="en-US" w:eastAsia="id-ID"/>
        </w:rPr>
        <w:t xml:space="preserve"> dengan masalah keuangan, yaitu  menghimpun dan m</w:t>
      </w:r>
      <w:r w:rsidR="00D575DD" w:rsidRPr="006928BF">
        <w:rPr>
          <w:rFonts w:ascii="Arial" w:eastAsia="Times New Roman" w:hAnsi="Arial" w:cs="Arial"/>
          <w:sz w:val="24"/>
          <w:szCs w:val="24"/>
          <w:lang w:val="en-US" w:eastAsia="id-ID"/>
        </w:rPr>
        <w:t>enyalurkan dana</w:t>
      </w:r>
      <w:r w:rsidR="003D46F5">
        <w:rPr>
          <w:rFonts w:ascii="Arial" w:eastAsia="Times New Roman" w:hAnsi="Arial" w:cs="Arial"/>
          <w:sz w:val="24"/>
          <w:szCs w:val="24"/>
          <w:lang w:val="en-US" w:eastAsia="id-ID"/>
        </w:rPr>
        <w:t xml:space="preserve"> kembali kepada masyarakat</w:t>
      </w:r>
      <w:r w:rsidR="00D575DD" w:rsidRPr="006928BF">
        <w:rPr>
          <w:rFonts w:ascii="Arial" w:eastAsia="Times New Roman" w:hAnsi="Arial" w:cs="Arial"/>
          <w:sz w:val="24"/>
          <w:szCs w:val="24"/>
          <w:lang w:val="en-US" w:eastAsia="id-ID"/>
        </w:rPr>
        <w:t>, dan memberikan j</w:t>
      </w:r>
      <w:r w:rsidR="00076328">
        <w:rPr>
          <w:rFonts w:ascii="Arial" w:eastAsia="Times New Roman" w:hAnsi="Arial" w:cs="Arial"/>
          <w:sz w:val="24"/>
          <w:szCs w:val="24"/>
          <w:lang w:val="en-US" w:eastAsia="id-ID"/>
        </w:rPr>
        <w:t xml:space="preserve">asa </w:t>
      </w:r>
      <w:r w:rsidR="00142968">
        <w:rPr>
          <w:rFonts w:ascii="Arial" w:eastAsia="Times New Roman" w:hAnsi="Arial" w:cs="Arial"/>
          <w:sz w:val="24"/>
          <w:szCs w:val="24"/>
          <w:lang w:val="en-US" w:eastAsia="id-ID"/>
        </w:rPr>
        <w:lastRenderedPageBreak/>
        <w:t>perbankan</w:t>
      </w:r>
      <w:r w:rsidR="004D3807">
        <w:rPr>
          <w:rFonts w:ascii="Arial" w:eastAsia="Times New Roman" w:hAnsi="Arial" w:cs="Arial"/>
          <w:sz w:val="24"/>
          <w:szCs w:val="24"/>
          <w:lang w:val="en-US" w:eastAsia="id-ID"/>
        </w:rPr>
        <w:t>.</w:t>
      </w:r>
      <w:r w:rsidR="00464FE8">
        <w:rPr>
          <w:rFonts w:ascii="Arial" w:eastAsia="Times New Roman" w:hAnsi="Arial" w:cs="Arial"/>
          <w:sz w:val="24"/>
          <w:szCs w:val="24"/>
          <w:lang w:val="en-US" w:eastAsia="id-ID"/>
        </w:rPr>
        <w:t xml:space="preserve"> Salah satu fungsi b</w:t>
      </w:r>
      <w:r w:rsidR="00D575DD" w:rsidRPr="006928BF">
        <w:rPr>
          <w:rFonts w:ascii="Arial" w:eastAsia="Times New Roman" w:hAnsi="Arial" w:cs="Arial"/>
          <w:sz w:val="24"/>
          <w:szCs w:val="24"/>
          <w:lang w:val="en-US" w:eastAsia="id-ID"/>
        </w:rPr>
        <w:t>ank sebagai satu badan</w:t>
      </w:r>
      <w:r w:rsidR="00464FE8">
        <w:rPr>
          <w:rFonts w:ascii="Arial" w:eastAsia="Times New Roman" w:hAnsi="Arial" w:cs="Arial"/>
          <w:sz w:val="24"/>
          <w:szCs w:val="24"/>
          <w:lang w:val="en-US" w:eastAsia="id-ID"/>
        </w:rPr>
        <w:t xml:space="preserve"> usaha</w:t>
      </w:r>
      <w:r w:rsidR="000A15CE">
        <w:rPr>
          <w:rFonts w:ascii="Arial" w:eastAsia="Times New Roman" w:hAnsi="Arial" w:cs="Arial"/>
          <w:sz w:val="24"/>
          <w:szCs w:val="24"/>
          <w:lang w:val="en-US" w:eastAsia="id-ID"/>
        </w:rPr>
        <w:t xml:space="preserve"> adalah</w:t>
      </w:r>
      <w:r w:rsidR="00A96CB0">
        <w:rPr>
          <w:rFonts w:ascii="Arial" w:eastAsia="Times New Roman" w:hAnsi="Arial" w:cs="Arial"/>
          <w:sz w:val="24"/>
          <w:szCs w:val="24"/>
          <w:lang w:val="en-US" w:eastAsia="id-ID"/>
        </w:rPr>
        <w:t xml:space="preserve"> </w:t>
      </w:r>
      <w:r w:rsidR="00D575DD" w:rsidRPr="006928BF">
        <w:rPr>
          <w:rFonts w:ascii="Arial" w:eastAsia="Times New Roman" w:hAnsi="Arial" w:cs="Arial"/>
          <w:sz w:val="24"/>
          <w:szCs w:val="24"/>
          <w:lang w:val="en-US" w:eastAsia="id-ID"/>
        </w:rPr>
        <w:t xml:space="preserve">sebagai perantara keuangan </w:t>
      </w:r>
      <w:r w:rsidR="00D575DD" w:rsidRPr="006928BF">
        <w:rPr>
          <w:rFonts w:ascii="Arial" w:eastAsia="Times New Roman" w:hAnsi="Arial" w:cs="Arial"/>
          <w:i/>
          <w:sz w:val="24"/>
          <w:szCs w:val="24"/>
          <w:lang w:val="en-US" w:eastAsia="id-ID"/>
        </w:rPr>
        <w:t xml:space="preserve">(financial intermediary) </w:t>
      </w:r>
      <w:r w:rsidR="004D3807">
        <w:rPr>
          <w:rFonts w:ascii="Arial" w:eastAsia="Times New Roman" w:hAnsi="Arial" w:cs="Arial"/>
          <w:sz w:val="24"/>
          <w:szCs w:val="24"/>
          <w:lang w:val="en-US" w:eastAsia="id-ID"/>
        </w:rPr>
        <w:t xml:space="preserve">dari </w:t>
      </w:r>
      <w:r w:rsidR="000A15CE">
        <w:rPr>
          <w:rFonts w:ascii="Arial" w:eastAsia="Times New Roman" w:hAnsi="Arial" w:cs="Arial"/>
          <w:sz w:val="24"/>
          <w:szCs w:val="24"/>
          <w:lang w:val="en-US" w:eastAsia="id-ID"/>
        </w:rPr>
        <w:t>masyrakat</w:t>
      </w:r>
      <w:r w:rsidR="004D3807">
        <w:rPr>
          <w:rFonts w:ascii="Arial" w:eastAsia="Times New Roman" w:hAnsi="Arial" w:cs="Arial"/>
          <w:sz w:val="24"/>
          <w:szCs w:val="24"/>
          <w:lang w:val="en-US" w:eastAsia="id-ID"/>
        </w:rPr>
        <w:t xml:space="preserve"> yang mempunyai dana lebih </w:t>
      </w:r>
      <w:r w:rsidR="000A15CE">
        <w:rPr>
          <w:rFonts w:ascii="Arial" w:eastAsia="Times New Roman" w:hAnsi="Arial" w:cs="Arial"/>
          <w:sz w:val="24"/>
          <w:szCs w:val="24"/>
          <w:lang w:val="en-US" w:eastAsia="id-ID"/>
        </w:rPr>
        <w:t>dan masyrakat</w:t>
      </w:r>
      <w:r w:rsidR="00D575DD" w:rsidRPr="006928BF">
        <w:rPr>
          <w:rFonts w:ascii="Arial" w:eastAsia="Times New Roman" w:hAnsi="Arial" w:cs="Arial"/>
          <w:sz w:val="24"/>
          <w:szCs w:val="24"/>
          <w:lang w:val="en-US" w:eastAsia="id-ID"/>
        </w:rPr>
        <w:t xml:space="preserve"> yang kekurangan dana.</w:t>
      </w:r>
    </w:p>
    <w:p w:rsidR="00D575DD" w:rsidRPr="006928BF" w:rsidRDefault="00D575DD" w:rsidP="00EB6BC1">
      <w:pPr>
        <w:spacing w:after="0" w:line="360" w:lineRule="auto"/>
        <w:ind w:firstLine="567"/>
        <w:contextualSpacing/>
        <w:jc w:val="both"/>
        <w:rPr>
          <w:rFonts w:ascii="Arial" w:eastAsia="Times New Roman" w:hAnsi="Arial" w:cs="Arial"/>
          <w:sz w:val="24"/>
          <w:szCs w:val="24"/>
          <w:lang w:val="en-US" w:eastAsia="id-ID"/>
        </w:rPr>
      </w:pPr>
      <w:r w:rsidRPr="006928BF">
        <w:rPr>
          <w:rFonts w:ascii="Arial" w:eastAsia="Times New Roman" w:hAnsi="Arial" w:cs="Arial"/>
          <w:sz w:val="24"/>
          <w:szCs w:val="24"/>
          <w:lang w:val="en-US" w:eastAsia="id-ID"/>
        </w:rPr>
        <w:t>Perusahaan baik bank maupun non bank harus memiliki kemampuan dalam membuat catatan pembukaan dan laporan terhadap semua kegiatan usahanya dalam bentuk laporan keuangan. Setiap bank maupun perusahaan lainya memiliki tujuan yang harus dicapai, salah satunya adalah menghasilkan laba untuk kesejahteraan pihak pihak bank dan pihak lain y</w:t>
      </w:r>
      <w:r w:rsidR="00142968">
        <w:rPr>
          <w:rFonts w:ascii="Arial" w:eastAsia="Times New Roman" w:hAnsi="Arial" w:cs="Arial"/>
          <w:sz w:val="24"/>
          <w:szCs w:val="24"/>
          <w:lang w:val="en-US" w:eastAsia="id-ID"/>
        </w:rPr>
        <w:t xml:space="preserve">ang terkait dalam hal tersebut. </w:t>
      </w:r>
      <w:r w:rsidRPr="00C32A1C">
        <w:rPr>
          <w:rFonts w:ascii="Arial" w:eastAsia="Times New Roman" w:hAnsi="Arial" w:cs="Arial"/>
          <w:sz w:val="24"/>
          <w:szCs w:val="24"/>
          <w:lang w:val="en-US" w:eastAsia="id-ID"/>
        </w:rPr>
        <w:t>laporan keuangan sangat diperlukan</w:t>
      </w:r>
      <w:r w:rsidR="00142968" w:rsidRPr="00C32A1C">
        <w:rPr>
          <w:rFonts w:ascii="Arial" w:eastAsia="Times New Roman" w:hAnsi="Arial" w:cs="Arial"/>
          <w:sz w:val="24"/>
          <w:szCs w:val="24"/>
          <w:lang w:val="en-US" w:eastAsia="id-ID"/>
        </w:rPr>
        <w:t xml:space="preserve"> bagi perusahaan dari laporan keuangan dapat </w:t>
      </w:r>
      <w:r w:rsidR="001874CA" w:rsidRPr="00C32A1C">
        <w:rPr>
          <w:rFonts w:ascii="Arial" w:eastAsia="Times New Roman" w:hAnsi="Arial" w:cs="Arial"/>
          <w:sz w:val="24"/>
          <w:szCs w:val="24"/>
          <w:lang w:val="en-US" w:eastAsia="id-ID"/>
        </w:rPr>
        <w:t>mengukur hasil usaha sebuah perusahaan dari waktu ke waktu dan mengetahui sejauh mana perkembangan perusahaan dan telah mencapai tujuannya</w:t>
      </w:r>
      <w:r w:rsidRPr="00C32A1C">
        <w:rPr>
          <w:rFonts w:ascii="Arial" w:eastAsia="Times New Roman" w:hAnsi="Arial" w:cs="Arial"/>
          <w:sz w:val="24"/>
          <w:szCs w:val="24"/>
          <w:lang w:val="en-US" w:eastAsia="id-ID"/>
        </w:rPr>
        <w:t>.</w:t>
      </w:r>
      <w:r w:rsidR="001874CA" w:rsidRPr="00C32A1C">
        <w:rPr>
          <w:rFonts w:ascii="Arial" w:eastAsia="Times New Roman" w:hAnsi="Arial" w:cs="Arial"/>
          <w:sz w:val="24"/>
          <w:szCs w:val="24"/>
          <w:lang w:val="en-US" w:eastAsia="id-ID"/>
        </w:rPr>
        <w:t xml:space="preserve"> Laporan keuangan sendiri akan menjadi keputusan perusahaan dalam mengambil keputusan.</w:t>
      </w:r>
    </w:p>
    <w:p w:rsidR="00D575DD" w:rsidRPr="00A84D1E" w:rsidRDefault="00A558D2" w:rsidP="00EB6BC1">
      <w:pPr>
        <w:spacing w:after="0" w:line="360" w:lineRule="auto"/>
        <w:ind w:firstLine="567"/>
        <w:contextualSpacing/>
        <w:jc w:val="both"/>
        <w:rPr>
          <w:rFonts w:ascii="Arial" w:eastAsia="Times New Roman" w:hAnsi="Arial" w:cs="Arial"/>
          <w:i/>
          <w:sz w:val="24"/>
          <w:szCs w:val="24"/>
          <w:u w:val="single"/>
          <w:lang w:val="en-US" w:eastAsia="id-ID"/>
        </w:rPr>
      </w:pPr>
      <w:r>
        <w:rPr>
          <w:rFonts w:ascii="Arial" w:eastAsia="Times New Roman" w:hAnsi="Arial" w:cs="Arial"/>
          <w:sz w:val="24"/>
          <w:szCs w:val="24"/>
          <w:lang w:val="en-US" w:eastAsia="id-ID"/>
        </w:rPr>
        <w:t xml:space="preserve">Untuk mengetahui bagaimana kondisi suatu perusahaan laporan </w:t>
      </w:r>
      <w:r>
        <w:rPr>
          <w:rFonts w:ascii="Arial" w:eastAsia="Times New Roman" w:hAnsi="Arial" w:cs="Arial"/>
          <w:sz w:val="24"/>
          <w:szCs w:val="24"/>
          <w:lang w:val="en-US" w:eastAsia="id-ID"/>
        </w:rPr>
        <w:lastRenderedPageBreak/>
        <w:t>keuangan dapat memperlihatkan kondisi</w:t>
      </w:r>
      <w:r w:rsidR="00D575DD" w:rsidRPr="006928BF">
        <w:rPr>
          <w:rFonts w:ascii="Arial" w:eastAsia="Times New Roman" w:hAnsi="Arial" w:cs="Arial"/>
          <w:sz w:val="24"/>
          <w:szCs w:val="24"/>
          <w:lang w:val="en-US" w:eastAsia="id-ID"/>
        </w:rPr>
        <w:t xml:space="preserve"> keuangan</w:t>
      </w:r>
      <w:r>
        <w:rPr>
          <w:rFonts w:ascii="Arial" w:eastAsia="Times New Roman" w:hAnsi="Arial" w:cs="Arial"/>
          <w:sz w:val="24"/>
          <w:szCs w:val="24"/>
          <w:lang w:val="en-US" w:eastAsia="id-ID"/>
        </w:rPr>
        <w:t xml:space="preserve"> suatu</w:t>
      </w:r>
      <w:r w:rsidR="00D575DD" w:rsidRPr="006928BF">
        <w:rPr>
          <w:rFonts w:ascii="Arial" w:eastAsia="Times New Roman" w:hAnsi="Arial" w:cs="Arial"/>
          <w:sz w:val="24"/>
          <w:szCs w:val="24"/>
          <w:lang w:val="en-US" w:eastAsia="id-ID"/>
        </w:rPr>
        <w:t xml:space="preserve"> perusahaan, baik kepada pemil</w:t>
      </w:r>
      <w:r>
        <w:rPr>
          <w:rFonts w:ascii="Arial" w:eastAsia="Times New Roman" w:hAnsi="Arial" w:cs="Arial"/>
          <w:sz w:val="24"/>
          <w:szCs w:val="24"/>
          <w:lang w:val="en-US" w:eastAsia="id-ID"/>
        </w:rPr>
        <w:t xml:space="preserve">ik, manajemen maupun pihak </w:t>
      </w:r>
      <w:r w:rsidR="00D575DD" w:rsidRPr="006928BF">
        <w:rPr>
          <w:rFonts w:ascii="Arial" w:eastAsia="Times New Roman" w:hAnsi="Arial" w:cs="Arial"/>
          <w:sz w:val="24"/>
          <w:szCs w:val="24"/>
          <w:lang w:val="en-US" w:eastAsia="id-ID"/>
        </w:rPr>
        <w:t xml:space="preserve">yang berkepentingan dalam terhadap laporan keuangan tersebut. Untuk mengetahui perusahaan itu memperoleh laba atau keadaan keuangan suatu perusahaan meningkat yaitu dengan menganalisis laporan keuagan yang terdiri dari neraca, laba rugi serta laporan lainya. Pengertian laporan keuangan menurut Munawir (2011;2) </w:t>
      </w:r>
      <w:r w:rsidR="00C32A1C" w:rsidRPr="00726B20">
        <w:rPr>
          <w:rFonts w:ascii="Arial" w:eastAsia="Times New Roman" w:hAnsi="Arial" w:cs="Arial"/>
          <w:sz w:val="24"/>
          <w:szCs w:val="24"/>
          <w:lang w:val="en-US" w:eastAsia="id-ID"/>
        </w:rPr>
        <w:t>“</w:t>
      </w:r>
      <w:r w:rsidR="00D575DD" w:rsidRPr="00726B20">
        <w:rPr>
          <w:rFonts w:ascii="Arial" w:eastAsia="Times New Roman" w:hAnsi="Arial" w:cs="Arial"/>
          <w:sz w:val="24"/>
          <w:szCs w:val="24"/>
          <w:lang w:val="en-US" w:eastAsia="id-ID"/>
        </w:rPr>
        <w:t>Laporan keuangan merupakan alat yang sangat penting untuk memperoleh informasi sehubungan dengan posisi keuangan dan hasil hasil yanga telah dicapai oleh perusahaan yang bersangkutan. Dengan begitu laporan keuangan diharapkan akan membantu bagi para pengguna users untuk membuat keputusan ekonomi yang bersifat financial</w:t>
      </w:r>
      <w:r w:rsidR="00C32A1C" w:rsidRPr="00726B20">
        <w:rPr>
          <w:rFonts w:ascii="Arial" w:eastAsia="Times New Roman" w:hAnsi="Arial" w:cs="Arial"/>
          <w:sz w:val="24"/>
          <w:szCs w:val="24"/>
          <w:lang w:val="en-US" w:eastAsia="id-ID"/>
        </w:rPr>
        <w:t>”</w:t>
      </w:r>
      <w:r w:rsidR="00D575DD" w:rsidRPr="00726B20">
        <w:rPr>
          <w:rFonts w:ascii="Arial" w:eastAsia="Times New Roman" w:hAnsi="Arial" w:cs="Arial"/>
          <w:sz w:val="24"/>
          <w:szCs w:val="24"/>
          <w:lang w:val="en-US" w:eastAsia="id-ID"/>
        </w:rPr>
        <w:t>.</w:t>
      </w:r>
    </w:p>
    <w:p w:rsidR="00D575DD" w:rsidRPr="007D5DB2" w:rsidRDefault="005D788D" w:rsidP="00EB6BC1">
      <w:pPr>
        <w:spacing w:after="0" w:line="360" w:lineRule="auto"/>
        <w:ind w:firstLine="567"/>
        <w:contextualSpacing/>
        <w:jc w:val="both"/>
        <w:rPr>
          <w:rFonts w:ascii="Arial" w:eastAsia="Times New Roman" w:hAnsi="Arial" w:cs="Arial"/>
          <w:sz w:val="24"/>
          <w:szCs w:val="24"/>
          <w:lang w:val="en-US" w:eastAsia="id-ID"/>
        </w:rPr>
        <w:sectPr w:rsidR="00D575DD" w:rsidRPr="007D5DB2" w:rsidSect="00D575DD">
          <w:type w:val="continuous"/>
          <w:pgSz w:w="11906" w:h="16838" w:code="9"/>
          <w:pgMar w:top="1701" w:right="1701" w:bottom="1701" w:left="1701" w:header="567" w:footer="567" w:gutter="0"/>
          <w:cols w:num="2" w:space="708"/>
          <w:docGrid w:linePitch="360"/>
        </w:sectPr>
      </w:pPr>
      <w:r w:rsidRPr="007D5DB2">
        <w:rPr>
          <w:rFonts w:ascii="Arial" w:eastAsia="Times New Roman" w:hAnsi="Arial" w:cs="Arial"/>
          <w:sz w:val="24"/>
          <w:szCs w:val="24"/>
          <w:lang w:val="en-US" w:eastAsia="id-ID"/>
        </w:rPr>
        <w:t>Laporan keuangan dapat</w:t>
      </w:r>
      <w:r w:rsidR="00D575DD" w:rsidRPr="007D5DB2">
        <w:rPr>
          <w:rFonts w:ascii="Arial" w:eastAsia="Times New Roman" w:hAnsi="Arial" w:cs="Arial"/>
          <w:sz w:val="24"/>
          <w:szCs w:val="24"/>
          <w:lang w:val="en-US" w:eastAsia="id-ID"/>
        </w:rPr>
        <w:t xml:space="preserve"> </w:t>
      </w:r>
      <w:r w:rsidRPr="007D5DB2">
        <w:rPr>
          <w:rFonts w:ascii="Arial" w:eastAsia="Times New Roman" w:hAnsi="Arial" w:cs="Arial"/>
          <w:sz w:val="24"/>
          <w:szCs w:val="24"/>
          <w:lang w:val="en-US" w:eastAsia="id-ID"/>
        </w:rPr>
        <w:t>menunjukan kondisi keuangan suatu perusahaan</w:t>
      </w:r>
      <w:r w:rsidR="00D575DD" w:rsidRPr="007D5DB2">
        <w:rPr>
          <w:rFonts w:ascii="Arial" w:eastAsia="Times New Roman" w:hAnsi="Arial" w:cs="Arial"/>
          <w:sz w:val="24"/>
          <w:szCs w:val="24"/>
          <w:lang w:val="en-US" w:eastAsia="id-ID"/>
        </w:rPr>
        <w:t xml:space="preserve"> seca</w:t>
      </w:r>
      <w:r w:rsidRPr="007D5DB2">
        <w:rPr>
          <w:rFonts w:ascii="Arial" w:eastAsia="Times New Roman" w:hAnsi="Arial" w:cs="Arial"/>
          <w:sz w:val="24"/>
          <w:szCs w:val="24"/>
          <w:lang w:val="en-US" w:eastAsia="id-ID"/>
        </w:rPr>
        <w:t>ra keseluruhan. Dari laporan keuangan dapat diketahui</w:t>
      </w:r>
      <w:r w:rsidR="00D575DD" w:rsidRPr="007D5DB2">
        <w:rPr>
          <w:rFonts w:ascii="Arial" w:eastAsia="Times New Roman" w:hAnsi="Arial" w:cs="Arial"/>
          <w:sz w:val="24"/>
          <w:szCs w:val="24"/>
          <w:lang w:val="en-US" w:eastAsia="id-ID"/>
        </w:rPr>
        <w:t xml:space="preserve"> bagaimana kondisi bank</w:t>
      </w:r>
      <w:r w:rsidRPr="007D5DB2">
        <w:rPr>
          <w:rFonts w:ascii="Arial" w:eastAsia="Times New Roman" w:hAnsi="Arial" w:cs="Arial"/>
          <w:sz w:val="24"/>
          <w:szCs w:val="24"/>
          <w:lang w:val="en-US" w:eastAsia="id-ID"/>
        </w:rPr>
        <w:t>/ perusahaan yang sesungguhnya, baik</w:t>
      </w:r>
      <w:r w:rsidR="00D575DD" w:rsidRPr="007D5DB2">
        <w:rPr>
          <w:rFonts w:ascii="Arial" w:eastAsia="Times New Roman" w:hAnsi="Arial" w:cs="Arial"/>
          <w:sz w:val="24"/>
          <w:szCs w:val="24"/>
          <w:lang w:val="en-US" w:eastAsia="id-ID"/>
        </w:rPr>
        <w:t xml:space="preserve"> kelemahan dan kekuatan yang dimiliki</w:t>
      </w:r>
      <w:r w:rsidRPr="007D5DB2">
        <w:rPr>
          <w:rFonts w:ascii="Arial" w:eastAsia="Times New Roman" w:hAnsi="Arial" w:cs="Arial"/>
          <w:sz w:val="24"/>
          <w:szCs w:val="24"/>
          <w:lang w:val="en-US" w:eastAsia="id-ID"/>
        </w:rPr>
        <w:t xml:space="preserve"> suatu perusahaan. Laporan </w:t>
      </w:r>
      <w:r w:rsidRPr="007D5DB2">
        <w:rPr>
          <w:rFonts w:ascii="Arial" w:eastAsia="Times New Roman" w:hAnsi="Arial" w:cs="Arial"/>
          <w:sz w:val="24"/>
          <w:szCs w:val="24"/>
          <w:lang w:val="en-US" w:eastAsia="id-ID"/>
        </w:rPr>
        <w:lastRenderedPageBreak/>
        <w:t>keuangan dapat juga dapat</w:t>
      </w:r>
      <w:r w:rsidR="00D575DD" w:rsidRPr="007D5DB2">
        <w:rPr>
          <w:rFonts w:ascii="Arial" w:eastAsia="Times New Roman" w:hAnsi="Arial" w:cs="Arial"/>
          <w:sz w:val="24"/>
          <w:szCs w:val="24"/>
          <w:lang w:val="en-US" w:eastAsia="id-ID"/>
        </w:rPr>
        <w:t xml:space="preserve"> menunjukan kinerja manajemen</w:t>
      </w:r>
      <w:r w:rsidR="005A4A12" w:rsidRPr="007D5DB2">
        <w:rPr>
          <w:rFonts w:ascii="Arial" w:eastAsia="Times New Roman" w:hAnsi="Arial" w:cs="Arial"/>
          <w:sz w:val="24"/>
          <w:szCs w:val="24"/>
          <w:lang w:val="en-US" w:eastAsia="id-ID"/>
        </w:rPr>
        <w:t xml:space="preserve"> perusahaan</w:t>
      </w:r>
      <w:r w:rsidR="00D575DD" w:rsidRPr="007D5DB2">
        <w:rPr>
          <w:rFonts w:ascii="Arial" w:eastAsia="Times New Roman" w:hAnsi="Arial" w:cs="Arial"/>
          <w:sz w:val="24"/>
          <w:szCs w:val="24"/>
          <w:lang w:val="en-US" w:eastAsia="id-ID"/>
        </w:rPr>
        <w:t xml:space="preserve"> selama </w:t>
      </w:r>
      <w:r w:rsidR="005A4A12" w:rsidRPr="007D5DB2">
        <w:rPr>
          <w:rFonts w:ascii="Arial" w:eastAsia="Times New Roman" w:hAnsi="Arial" w:cs="Arial"/>
          <w:sz w:val="24"/>
          <w:szCs w:val="24"/>
          <w:lang w:val="en-US" w:eastAsia="id-ID"/>
        </w:rPr>
        <w:t xml:space="preserve"> satu </w:t>
      </w:r>
      <w:r w:rsidR="00D575DD" w:rsidRPr="007D5DB2">
        <w:rPr>
          <w:rFonts w:ascii="Arial" w:eastAsia="Times New Roman" w:hAnsi="Arial" w:cs="Arial"/>
          <w:sz w:val="24"/>
          <w:szCs w:val="24"/>
          <w:lang w:val="en-US" w:eastAsia="id-ID"/>
        </w:rPr>
        <w:t>periode. Keuntungan</w:t>
      </w:r>
      <w:r w:rsidR="00C46376" w:rsidRPr="007D5DB2">
        <w:rPr>
          <w:rFonts w:ascii="Arial" w:eastAsia="Times New Roman" w:hAnsi="Arial" w:cs="Arial"/>
          <w:sz w:val="24"/>
          <w:szCs w:val="24"/>
          <w:lang w:val="en-US" w:eastAsia="id-ID"/>
        </w:rPr>
        <w:t xml:space="preserve"> dari</w:t>
      </w:r>
      <w:r w:rsidR="00D575DD" w:rsidRPr="007D5DB2">
        <w:rPr>
          <w:rFonts w:ascii="Arial" w:eastAsia="Times New Roman" w:hAnsi="Arial" w:cs="Arial"/>
          <w:sz w:val="24"/>
          <w:szCs w:val="24"/>
          <w:lang w:val="en-US" w:eastAsia="id-ID"/>
        </w:rPr>
        <w:t xml:space="preserve"> laporan keuangan</w:t>
      </w:r>
      <w:r w:rsidR="005A4A12" w:rsidRPr="007D5DB2">
        <w:rPr>
          <w:rFonts w:ascii="Arial" w:eastAsia="Times New Roman" w:hAnsi="Arial" w:cs="Arial"/>
          <w:sz w:val="24"/>
          <w:szCs w:val="24"/>
          <w:lang w:val="en-US" w:eastAsia="id-ID"/>
        </w:rPr>
        <w:t xml:space="preserve"> sebagai bahan evaluasi bagi</w:t>
      </w:r>
      <w:r w:rsidR="00D575DD" w:rsidRPr="007D5DB2">
        <w:rPr>
          <w:rFonts w:ascii="Arial" w:eastAsia="Times New Roman" w:hAnsi="Arial" w:cs="Arial"/>
          <w:sz w:val="24"/>
          <w:szCs w:val="24"/>
          <w:lang w:val="en-US" w:eastAsia="id-ID"/>
        </w:rPr>
        <w:t xml:space="preserve"> pihak manajemen</w:t>
      </w:r>
      <w:r w:rsidR="00C46376" w:rsidRPr="007D5DB2">
        <w:rPr>
          <w:rFonts w:ascii="Arial" w:eastAsia="Times New Roman" w:hAnsi="Arial" w:cs="Arial"/>
          <w:sz w:val="24"/>
          <w:szCs w:val="24"/>
          <w:lang w:val="en-US" w:eastAsia="id-ID"/>
        </w:rPr>
        <w:t xml:space="preserve"> perusahaan /bank</w:t>
      </w:r>
      <w:r w:rsidR="00D575DD" w:rsidRPr="007D5DB2">
        <w:rPr>
          <w:rFonts w:ascii="Arial" w:eastAsia="Times New Roman" w:hAnsi="Arial" w:cs="Arial"/>
          <w:sz w:val="24"/>
          <w:szCs w:val="24"/>
          <w:lang w:val="en-US" w:eastAsia="id-ID"/>
        </w:rPr>
        <w:t xml:space="preserve"> aka</w:t>
      </w:r>
      <w:r w:rsidR="00924D44" w:rsidRPr="007D5DB2">
        <w:rPr>
          <w:rFonts w:ascii="Arial" w:eastAsia="Times New Roman" w:hAnsi="Arial" w:cs="Arial"/>
          <w:sz w:val="24"/>
          <w:szCs w:val="24"/>
          <w:lang w:val="en-US" w:eastAsia="id-ID"/>
        </w:rPr>
        <w:t xml:space="preserve">n </w:t>
      </w:r>
      <w:r w:rsidR="00924D44" w:rsidRPr="007D5DB2">
        <w:rPr>
          <w:rFonts w:ascii="Arial" w:eastAsia="Times New Roman" w:hAnsi="Arial" w:cs="Arial"/>
          <w:sz w:val="24"/>
          <w:szCs w:val="24"/>
          <w:lang w:val="en-US" w:eastAsia="id-ID"/>
        </w:rPr>
        <w:lastRenderedPageBreak/>
        <w:t>memperbaiki apa yang menjadi masalah terhadap pendapatan perusahaan</w:t>
      </w:r>
      <w:r w:rsidR="00D575DD" w:rsidRPr="007D5DB2">
        <w:rPr>
          <w:rFonts w:ascii="Arial" w:eastAsia="Times New Roman" w:hAnsi="Arial" w:cs="Arial"/>
          <w:sz w:val="24"/>
          <w:szCs w:val="24"/>
          <w:lang w:val="en-US" w:eastAsia="id-ID"/>
        </w:rPr>
        <w:t xml:space="preserve"> serta mempertah</w:t>
      </w:r>
      <w:r w:rsidR="00924D44" w:rsidRPr="007D5DB2">
        <w:rPr>
          <w:rFonts w:ascii="Arial" w:eastAsia="Times New Roman" w:hAnsi="Arial" w:cs="Arial"/>
          <w:sz w:val="24"/>
          <w:szCs w:val="24"/>
          <w:lang w:val="en-US" w:eastAsia="id-ID"/>
        </w:rPr>
        <w:t>ankan kegiatan usahanya</w:t>
      </w:r>
      <w:r w:rsidR="00C46376" w:rsidRPr="007D5DB2">
        <w:rPr>
          <w:rFonts w:ascii="Arial" w:eastAsia="Times New Roman" w:hAnsi="Arial" w:cs="Arial"/>
          <w:sz w:val="24"/>
          <w:szCs w:val="24"/>
          <w:lang w:val="en-US" w:eastAsia="id-ID"/>
        </w:rPr>
        <w:t xml:space="preserve"> berdasarkan laporan keuangannya.</w:t>
      </w:r>
    </w:p>
    <w:p w:rsidR="00D575DD" w:rsidRPr="007D5DB2" w:rsidRDefault="00D575DD" w:rsidP="00D575DD">
      <w:pPr>
        <w:autoSpaceDE w:val="0"/>
        <w:autoSpaceDN w:val="0"/>
        <w:adjustRightInd w:val="0"/>
        <w:spacing w:after="0" w:line="240" w:lineRule="auto"/>
        <w:jc w:val="both"/>
        <w:rPr>
          <w:rFonts w:ascii="Arial" w:hAnsi="Arial" w:cs="Arial"/>
          <w:sz w:val="24"/>
          <w:szCs w:val="24"/>
        </w:rPr>
      </w:pPr>
    </w:p>
    <w:p w:rsidR="00F15913" w:rsidRPr="00522210" w:rsidRDefault="00F15913" w:rsidP="00100293">
      <w:pPr>
        <w:autoSpaceDE w:val="0"/>
        <w:autoSpaceDN w:val="0"/>
        <w:adjustRightInd w:val="0"/>
        <w:spacing w:after="0" w:line="240" w:lineRule="auto"/>
        <w:jc w:val="both"/>
        <w:rPr>
          <w:rFonts w:ascii="Arial" w:hAnsi="Arial" w:cs="Arial"/>
          <w:i/>
          <w:sz w:val="24"/>
          <w:szCs w:val="24"/>
          <w:u w:val="single"/>
        </w:rPr>
      </w:pPr>
    </w:p>
    <w:p w:rsidR="00CD70AD" w:rsidRPr="006928BF" w:rsidRDefault="00CD70AD" w:rsidP="00EB6BC1">
      <w:pPr>
        <w:spacing w:after="120" w:line="360" w:lineRule="auto"/>
        <w:jc w:val="both"/>
        <w:rPr>
          <w:rFonts w:ascii="Arial" w:hAnsi="Arial" w:cs="Arial"/>
          <w:b/>
          <w:sz w:val="24"/>
          <w:szCs w:val="24"/>
        </w:rPr>
      </w:pPr>
      <w:r w:rsidRPr="006928BF">
        <w:rPr>
          <w:rFonts w:ascii="Arial" w:hAnsi="Arial" w:cs="Arial"/>
          <w:b/>
          <w:sz w:val="24"/>
          <w:szCs w:val="24"/>
        </w:rPr>
        <w:t xml:space="preserve">KERANGKA PEMIKIRAN </w:t>
      </w:r>
      <w:r w:rsidR="00A70450">
        <w:rPr>
          <w:rFonts w:ascii="Arial" w:hAnsi="Arial" w:cs="Arial"/>
          <w:b/>
          <w:sz w:val="24"/>
          <w:szCs w:val="24"/>
        </w:rPr>
        <w:t xml:space="preserve">DAN </w:t>
      </w:r>
      <w:r w:rsidRPr="006928BF">
        <w:rPr>
          <w:rFonts w:ascii="Arial" w:hAnsi="Arial" w:cs="Arial"/>
          <w:b/>
          <w:sz w:val="24"/>
          <w:szCs w:val="24"/>
        </w:rPr>
        <w:t>MAKSUD PENELITIAN</w:t>
      </w:r>
    </w:p>
    <w:p w:rsidR="00CD70AD" w:rsidRPr="006928BF" w:rsidRDefault="00CD70AD" w:rsidP="00EB6BC1">
      <w:pPr>
        <w:spacing w:after="120" w:line="360" w:lineRule="auto"/>
        <w:ind w:firstLine="567"/>
        <w:jc w:val="both"/>
        <w:rPr>
          <w:rFonts w:ascii="Arial" w:hAnsi="Arial" w:cs="Arial"/>
          <w:sz w:val="24"/>
          <w:szCs w:val="24"/>
        </w:rPr>
        <w:sectPr w:rsidR="00CD70AD" w:rsidRPr="006928BF" w:rsidSect="00F15913">
          <w:type w:val="continuous"/>
          <w:pgSz w:w="11906" w:h="16838" w:code="9"/>
          <w:pgMar w:top="1701" w:right="1701" w:bottom="1701" w:left="1701" w:header="567" w:footer="567" w:gutter="0"/>
          <w:cols w:space="708"/>
          <w:docGrid w:linePitch="360"/>
        </w:sectPr>
      </w:pPr>
    </w:p>
    <w:p w:rsidR="00F15913" w:rsidRPr="006928BF" w:rsidRDefault="00CD70AD" w:rsidP="00EB6BC1">
      <w:pPr>
        <w:spacing w:after="120" w:line="360" w:lineRule="auto"/>
        <w:ind w:firstLine="567"/>
        <w:jc w:val="both"/>
        <w:rPr>
          <w:rFonts w:ascii="Arial" w:hAnsi="Arial" w:cs="Arial"/>
          <w:sz w:val="24"/>
          <w:szCs w:val="24"/>
        </w:rPr>
      </w:pPr>
      <w:r w:rsidRPr="006928BF">
        <w:rPr>
          <w:rFonts w:ascii="Arial" w:hAnsi="Arial" w:cs="Arial"/>
          <w:sz w:val="24"/>
          <w:szCs w:val="24"/>
        </w:rPr>
        <w:lastRenderedPageBreak/>
        <w:t>P</w:t>
      </w:r>
      <w:r w:rsidR="00EB6BC1" w:rsidRPr="006928BF">
        <w:rPr>
          <w:rFonts w:ascii="Arial" w:hAnsi="Arial" w:cs="Arial"/>
          <w:sz w:val="24"/>
          <w:szCs w:val="24"/>
        </w:rPr>
        <w:t xml:space="preserve">enelitian ini dimaksudkan </w:t>
      </w:r>
      <w:r w:rsidR="00EB6BC1" w:rsidRPr="006928BF">
        <w:rPr>
          <w:rFonts w:ascii="Arial" w:eastAsia="Calibri" w:hAnsi="Arial" w:cs="Arial"/>
          <w:sz w:val="24"/>
          <w:szCs w:val="24"/>
          <w:lang w:val="en-US"/>
        </w:rPr>
        <w:t xml:space="preserve">untuk mencari data dan informasi yang berhubungan dengan kenaikan Analisis Rasio Biaya Operasional </w:t>
      </w:r>
      <w:r w:rsidR="00EB6BC1" w:rsidRPr="006928BF">
        <w:rPr>
          <w:rFonts w:ascii="Arial" w:eastAsia="Calibri" w:hAnsi="Arial" w:cs="Arial"/>
          <w:sz w:val="24"/>
          <w:szCs w:val="24"/>
          <w:lang w:val="en-US"/>
        </w:rPr>
        <w:lastRenderedPageBreak/>
        <w:t>Pendapatan Operasional (BOPO) pada PT Bank BJB</w:t>
      </w:r>
      <w:r w:rsidRPr="006928BF">
        <w:rPr>
          <w:rFonts w:ascii="Arial" w:hAnsi="Arial" w:cs="Arial"/>
          <w:sz w:val="24"/>
          <w:szCs w:val="24"/>
        </w:rPr>
        <w:t>.</w:t>
      </w:r>
    </w:p>
    <w:p w:rsidR="00F15913" w:rsidRPr="006928BF" w:rsidRDefault="00F15913" w:rsidP="00CD70AD">
      <w:pPr>
        <w:spacing w:after="120" w:line="360" w:lineRule="auto"/>
        <w:ind w:firstLine="567"/>
        <w:jc w:val="both"/>
        <w:rPr>
          <w:rFonts w:ascii="Arial" w:hAnsi="Arial" w:cs="Arial"/>
          <w:sz w:val="24"/>
          <w:szCs w:val="24"/>
        </w:rPr>
      </w:pPr>
    </w:p>
    <w:p w:rsidR="00F15913" w:rsidRPr="006928BF" w:rsidRDefault="00F15913" w:rsidP="00CD70AD">
      <w:pPr>
        <w:spacing w:after="120" w:line="360" w:lineRule="auto"/>
        <w:ind w:firstLine="567"/>
        <w:jc w:val="both"/>
        <w:rPr>
          <w:rFonts w:ascii="Arial" w:hAnsi="Arial" w:cs="Arial"/>
          <w:sz w:val="24"/>
          <w:szCs w:val="24"/>
        </w:rPr>
        <w:sectPr w:rsidR="00F15913" w:rsidRPr="006928BF" w:rsidSect="00F15913">
          <w:type w:val="continuous"/>
          <w:pgSz w:w="11906" w:h="16838" w:code="9"/>
          <w:pgMar w:top="1701" w:right="1701" w:bottom="1701" w:left="1701" w:header="850" w:footer="850" w:gutter="0"/>
          <w:cols w:num="2" w:space="340"/>
          <w:docGrid w:linePitch="360"/>
        </w:sectPr>
      </w:pPr>
    </w:p>
    <w:p w:rsidR="00CD70AD" w:rsidRPr="006928BF" w:rsidRDefault="00CD70AD" w:rsidP="004412D0">
      <w:pPr>
        <w:spacing w:after="120" w:line="360" w:lineRule="auto"/>
        <w:jc w:val="both"/>
        <w:rPr>
          <w:rFonts w:ascii="Arial" w:hAnsi="Arial" w:cs="Arial"/>
          <w:b/>
          <w:sz w:val="24"/>
          <w:szCs w:val="24"/>
        </w:rPr>
      </w:pPr>
      <w:r w:rsidRPr="006928BF">
        <w:rPr>
          <w:rFonts w:ascii="Arial" w:hAnsi="Arial" w:cs="Arial"/>
          <w:b/>
          <w:sz w:val="24"/>
          <w:szCs w:val="24"/>
        </w:rPr>
        <w:lastRenderedPageBreak/>
        <w:t>TUJUAN PENELITIAN</w:t>
      </w:r>
    </w:p>
    <w:p w:rsidR="00CD70AD" w:rsidRPr="006928BF" w:rsidRDefault="00CD70AD" w:rsidP="004412D0">
      <w:pPr>
        <w:numPr>
          <w:ilvl w:val="0"/>
          <w:numId w:val="2"/>
        </w:numPr>
        <w:spacing w:after="120" w:line="360" w:lineRule="auto"/>
        <w:jc w:val="both"/>
        <w:rPr>
          <w:rFonts w:ascii="Arial" w:hAnsi="Arial" w:cs="Arial"/>
          <w:sz w:val="24"/>
          <w:szCs w:val="24"/>
        </w:rPr>
        <w:sectPr w:rsidR="00CD70AD" w:rsidRPr="006928BF" w:rsidSect="0019335D">
          <w:type w:val="continuous"/>
          <w:pgSz w:w="11906" w:h="16838" w:code="9"/>
          <w:pgMar w:top="1701" w:right="1701" w:bottom="1701" w:left="1701" w:header="850" w:footer="850" w:gutter="0"/>
          <w:cols w:space="708"/>
          <w:docGrid w:linePitch="360"/>
        </w:sectPr>
      </w:pPr>
    </w:p>
    <w:p w:rsidR="004412D0" w:rsidRPr="006928BF" w:rsidRDefault="004412D0" w:rsidP="003E228E">
      <w:pPr>
        <w:numPr>
          <w:ilvl w:val="0"/>
          <w:numId w:val="2"/>
        </w:numPr>
        <w:spacing w:line="360" w:lineRule="auto"/>
        <w:ind w:left="567" w:hanging="567"/>
        <w:contextualSpacing/>
        <w:jc w:val="both"/>
        <w:rPr>
          <w:rFonts w:ascii="Arial" w:eastAsia="Calibri" w:hAnsi="Arial" w:cs="Arial"/>
          <w:sz w:val="24"/>
          <w:szCs w:val="24"/>
          <w:lang w:val="en-US"/>
        </w:rPr>
      </w:pPr>
      <w:r w:rsidRPr="006928BF">
        <w:rPr>
          <w:rFonts w:ascii="Arial" w:eastAsia="Calibri" w:hAnsi="Arial" w:cs="Arial"/>
          <w:sz w:val="24"/>
          <w:szCs w:val="24"/>
          <w:lang w:val="en-US"/>
        </w:rPr>
        <w:lastRenderedPageBreak/>
        <w:t>Untuk mengetahui hasil perhitungan simpanan giro menggunakan BOPO  pada PT Bank BJB Periode 2010-2015.</w:t>
      </w:r>
    </w:p>
    <w:p w:rsidR="004412D0" w:rsidRPr="006928BF" w:rsidRDefault="00A70450" w:rsidP="00A70450">
      <w:pPr>
        <w:numPr>
          <w:ilvl w:val="0"/>
          <w:numId w:val="2"/>
        </w:numPr>
        <w:spacing w:line="360" w:lineRule="auto"/>
        <w:ind w:left="284" w:hanging="284"/>
        <w:contextualSpacing/>
        <w:jc w:val="both"/>
        <w:rPr>
          <w:rFonts w:ascii="Arial" w:eastAsia="Calibri" w:hAnsi="Arial" w:cs="Arial"/>
          <w:sz w:val="24"/>
          <w:szCs w:val="24"/>
          <w:lang w:val="en-US"/>
        </w:rPr>
      </w:pPr>
      <w:r>
        <w:rPr>
          <w:rFonts w:ascii="Arial" w:eastAsia="Calibri" w:hAnsi="Arial" w:cs="Arial"/>
          <w:sz w:val="24"/>
          <w:szCs w:val="24"/>
          <w:lang w:val="en-US"/>
        </w:rPr>
        <w:lastRenderedPageBreak/>
        <w:t xml:space="preserve">Untuk </w:t>
      </w:r>
      <w:r w:rsidR="004412D0" w:rsidRPr="006928BF">
        <w:rPr>
          <w:rFonts w:ascii="Arial" w:eastAsia="Calibri" w:hAnsi="Arial" w:cs="Arial"/>
          <w:sz w:val="24"/>
          <w:szCs w:val="24"/>
          <w:lang w:val="en-US"/>
        </w:rPr>
        <w:t>mengetahui perkembangan simpanan giro menggunakan BOPO pada PT Bank BJB Periode 2010-2015.</w:t>
      </w:r>
    </w:p>
    <w:p w:rsidR="00F15913" w:rsidRPr="006928BF" w:rsidRDefault="00F15913" w:rsidP="004412D0">
      <w:pPr>
        <w:pStyle w:val="ListParagraph"/>
        <w:numPr>
          <w:ilvl w:val="0"/>
          <w:numId w:val="2"/>
        </w:numPr>
        <w:autoSpaceDE w:val="0"/>
        <w:autoSpaceDN w:val="0"/>
        <w:adjustRightInd w:val="0"/>
        <w:spacing w:after="120" w:line="360" w:lineRule="auto"/>
        <w:ind w:left="426"/>
        <w:jc w:val="both"/>
        <w:rPr>
          <w:rFonts w:ascii="Arial" w:hAnsi="Arial" w:cs="Arial"/>
          <w:bCs/>
          <w:sz w:val="24"/>
          <w:szCs w:val="24"/>
        </w:rPr>
        <w:sectPr w:rsidR="00F15913" w:rsidRPr="006928BF" w:rsidSect="00F15913">
          <w:type w:val="continuous"/>
          <w:pgSz w:w="11906" w:h="16838" w:code="9"/>
          <w:pgMar w:top="1701" w:right="1701" w:bottom="1701" w:left="1701" w:header="850" w:footer="850" w:gutter="0"/>
          <w:cols w:num="2" w:space="340"/>
          <w:docGrid w:linePitch="360"/>
        </w:sectPr>
      </w:pPr>
    </w:p>
    <w:p w:rsidR="00CD70AD" w:rsidRPr="006928BF" w:rsidRDefault="00CD70AD" w:rsidP="00F15913">
      <w:pPr>
        <w:autoSpaceDE w:val="0"/>
        <w:autoSpaceDN w:val="0"/>
        <w:adjustRightInd w:val="0"/>
        <w:spacing w:after="120" w:line="240" w:lineRule="auto"/>
        <w:jc w:val="both"/>
        <w:rPr>
          <w:rFonts w:ascii="Arial" w:hAnsi="Arial" w:cs="Arial"/>
          <w:b/>
          <w:sz w:val="24"/>
          <w:szCs w:val="24"/>
        </w:rPr>
      </w:pPr>
    </w:p>
    <w:p w:rsidR="00CD70AD" w:rsidRPr="006928BF" w:rsidRDefault="00CD70AD" w:rsidP="00CD70AD">
      <w:pPr>
        <w:autoSpaceDE w:val="0"/>
        <w:autoSpaceDN w:val="0"/>
        <w:adjustRightInd w:val="0"/>
        <w:spacing w:after="120" w:line="360" w:lineRule="auto"/>
        <w:ind w:left="66"/>
        <w:jc w:val="both"/>
        <w:rPr>
          <w:rFonts w:ascii="Arial" w:hAnsi="Arial" w:cs="Arial"/>
          <w:b/>
          <w:sz w:val="24"/>
          <w:szCs w:val="24"/>
        </w:rPr>
      </w:pPr>
      <w:r w:rsidRPr="006928BF">
        <w:rPr>
          <w:rFonts w:ascii="Arial" w:hAnsi="Arial" w:cs="Arial"/>
          <w:b/>
          <w:sz w:val="24"/>
          <w:szCs w:val="24"/>
        </w:rPr>
        <w:t>LANDASAN TEORI</w:t>
      </w:r>
    </w:p>
    <w:p w:rsidR="00CD70AD" w:rsidRPr="006928BF" w:rsidRDefault="00CD70AD" w:rsidP="00CD70AD">
      <w:pPr>
        <w:spacing w:after="120" w:line="360" w:lineRule="auto"/>
        <w:ind w:firstLine="567"/>
        <w:jc w:val="both"/>
        <w:rPr>
          <w:rFonts w:ascii="Arial" w:hAnsi="Arial" w:cs="Arial"/>
          <w:sz w:val="24"/>
          <w:szCs w:val="24"/>
        </w:rPr>
        <w:sectPr w:rsidR="00CD70AD" w:rsidRPr="006928BF" w:rsidSect="0019335D">
          <w:type w:val="continuous"/>
          <w:pgSz w:w="11906" w:h="16838" w:code="9"/>
          <w:pgMar w:top="1701" w:right="1701" w:bottom="1701" w:left="1701" w:header="850" w:footer="850" w:gutter="0"/>
          <w:cols w:space="708"/>
          <w:docGrid w:linePitch="360"/>
        </w:sectPr>
      </w:pPr>
    </w:p>
    <w:p w:rsidR="00EB6BC1" w:rsidRPr="00A84D1E" w:rsidRDefault="009F00E0" w:rsidP="00EB6BC1">
      <w:pPr>
        <w:spacing w:line="360" w:lineRule="auto"/>
        <w:ind w:firstLine="567"/>
        <w:jc w:val="both"/>
        <w:rPr>
          <w:rFonts w:ascii="Arial" w:hAnsi="Arial" w:cs="Arial"/>
          <w:i/>
          <w:sz w:val="24"/>
          <w:szCs w:val="24"/>
          <w:u w:val="single"/>
          <w:lang w:val="en-US"/>
        </w:rPr>
      </w:pPr>
      <w:r w:rsidRPr="009F00E0">
        <w:rPr>
          <w:rFonts w:ascii="Arial" w:hAnsi="Arial" w:cs="Arial"/>
          <w:sz w:val="24"/>
          <w:szCs w:val="24"/>
          <w:lang w:val="en-US"/>
        </w:rPr>
        <w:lastRenderedPageBreak/>
        <w:t>Analisis</w:t>
      </w:r>
      <w:r>
        <w:rPr>
          <w:rFonts w:ascii="Arial" w:hAnsi="Arial" w:cs="Arial"/>
          <w:color w:val="FFFFFF" w:themeColor="background1"/>
          <w:sz w:val="24"/>
          <w:szCs w:val="24"/>
          <w:lang w:val="en-US"/>
        </w:rPr>
        <w:t>\</w:t>
      </w:r>
      <w:r w:rsidRPr="009F00E0">
        <w:rPr>
          <w:rFonts w:ascii="Arial" w:hAnsi="Arial" w:cs="Arial"/>
          <w:sz w:val="24"/>
          <w:szCs w:val="24"/>
          <w:lang w:val="en-US"/>
        </w:rPr>
        <w:t xml:space="preserve"> adalah aktivitas mengurai, memilalah lalu kemudia dikelompokan menurut kriteria kebutuhan penelitian.</w:t>
      </w:r>
      <w:r w:rsidR="001E49D7">
        <w:rPr>
          <w:rFonts w:ascii="Arial" w:hAnsi="Arial" w:cs="Arial"/>
          <w:sz w:val="24"/>
          <w:szCs w:val="24"/>
          <w:lang w:val="en-US"/>
        </w:rPr>
        <w:t xml:space="preserve"> </w:t>
      </w:r>
      <w:r w:rsidR="00EB6BC1" w:rsidRPr="001E49D7">
        <w:rPr>
          <w:rFonts w:ascii="Arial" w:hAnsi="Arial" w:cs="Arial"/>
          <w:sz w:val="24"/>
          <w:szCs w:val="24"/>
          <w:lang w:val="en-US"/>
        </w:rPr>
        <w:t>Sedangkan laporan keuangan adala</w:t>
      </w:r>
      <w:r w:rsidR="001E49D7" w:rsidRPr="001E49D7">
        <w:rPr>
          <w:rFonts w:ascii="Arial" w:hAnsi="Arial" w:cs="Arial"/>
          <w:sz w:val="24"/>
          <w:szCs w:val="24"/>
          <w:lang w:val="en-US"/>
        </w:rPr>
        <w:t xml:space="preserve"> laporan yang menampilkan</w:t>
      </w:r>
      <w:r w:rsidR="00EB6BC1" w:rsidRPr="001E49D7">
        <w:rPr>
          <w:rFonts w:ascii="Arial" w:hAnsi="Arial" w:cs="Arial"/>
          <w:sz w:val="24"/>
          <w:szCs w:val="24"/>
          <w:lang w:val="en-US"/>
        </w:rPr>
        <w:t xml:space="preserve"> mengenai neraca, laba rugi dan arus kas</w:t>
      </w:r>
      <w:r w:rsidR="00EB6BC1" w:rsidRPr="00A84D1E">
        <w:rPr>
          <w:rFonts w:ascii="Arial" w:hAnsi="Arial" w:cs="Arial"/>
          <w:i/>
          <w:sz w:val="24"/>
          <w:szCs w:val="24"/>
          <w:u w:val="single"/>
          <w:lang w:val="en-US"/>
        </w:rPr>
        <w:t>.</w:t>
      </w:r>
      <w:r w:rsidR="00EB6BC1" w:rsidRPr="006928BF">
        <w:rPr>
          <w:rFonts w:ascii="Arial" w:hAnsi="Arial" w:cs="Arial"/>
          <w:sz w:val="24"/>
          <w:szCs w:val="24"/>
          <w:lang w:val="en-US"/>
        </w:rPr>
        <w:t xml:space="preserve"> Pengertian analisis laporan keuangan menurut sufyan syafri (2001;189) </w:t>
      </w:r>
      <w:r w:rsidR="00726B20" w:rsidRPr="008228D3">
        <w:rPr>
          <w:rFonts w:ascii="Arial" w:hAnsi="Arial" w:cs="Arial"/>
          <w:sz w:val="24"/>
          <w:szCs w:val="24"/>
          <w:lang w:val="en-US"/>
        </w:rPr>
        <w:t>“</w:t>
      </w:r>
      <w:r w:rsidR="00EB6BC1" w:rsidRPr="008228D3">
        <w:rPr>
          <w:rFonts w:ascii="Arial" w:hAnsi="Arial" w:cs="Arial"/>
          <w:sz w:val="24"/>
          <w:szCs w:val="24"/>
          <w:lang w:val="en-US"/>
        </w:rPr>
        <w:t xml:space="preserve">Analisis laporan keuangan adalah mengurai pos-pos menjadi informasi yang lebih kecil dan melihat hubungan yang bersifat </w:t>
      </w:r>
      <w:r w:rsidR="00EB6BC1" w:rsidRPr="008228D3">
        <w:rPr>
          <w:rFonts w:ascii="Arial" w:hAnsi="Arial" w:cs="Arial"/>
          <w:sz w:val="24"/>
          <w:szCs w:val="24"/>
          <w:lang w:val="en-US"/>
        </w:rPr>
        <w:lastRenderedPageBreak/>
        <w:t>signifikan atau mempunyai makna antara satu dengan yang lain antara data kuantitatif dengan tujuan untuk mengetahui kondisi keuangan lebih dalam yang sangat penting dalam proses menghasilkan keputusan</w:t>
      </w:r>
      <w:r w:rsidR="00726B20" w:rsidRPr="008228D3">
        <w:rPr>
          <w:rFonts w:ascii="Arial" w:hAnsi="Arial" w:cs="Arial"/>
          <w:sz w:val="24"/>
          <w:szCs w:val="24"/>
          <w:lang w:val="en-US"/>
        </w:rPr>
        <w:t>”</w:t>
      </w:r>
      <w:r w:rsidR="00EB6BC1" w:rsidRPr="008228D3">
        <w:rPr>
          <w:rFonts w:ascii="Arial" w:hAnsi="Arial" w:cs="Arial"/>
          <w:sz w:val="24"/>
          <w:szCs w:val="24"/>
          <w:lang w:val="en-US"/>
        </w:rPr>
        <w:t>.</w:t>
      </w:r>
      <w:r w:rsidR="00EB6BC1" w:rsidRPr="00A84D1E">
        <w:rPr>
          <w:rFonts w:ascii="Arial" w:hAnsi="Arial" w:cs="Arial"/>
          <w:i/>
          <w:sz w:val="24"/>
          <w:szCs w:val="24"/>
          <w:u w:val="single"/>
          <w:lang w:val="en-US"/>
        </w:rPr>
        <w:t xml:space="preserve"> </w:t>
      </w:r>
    </w:p>
    <w:p w:rsidR="00EB6BC1" w:rsidRPr="006928BF" w:rsidRDefault="00EB6BC1" w:rsidP="00EB6BC1">
      <w:pPr>
        <w:spacing w:line="360" w:lineRule="auto"/>
        <w:ind w:firstLine="567"/>
        <w:jc w:val="both"/>
        <w:rPr>
          <w:rFonts w:ascii="Arial" w:hAnsi="Arial" w:cs="Arial"/>
          <w:sz w:val="24"/>
          <w:szCs w:val="24"/>
          <w:lang w:val="en-US"/>
        </w:rPr>
      </w:pPr>
      <w:r w:rsidRPr="00F6793E">
        <w:rPr>
          <w:rFonts w:ascii="Arial" w:hAnsi="Arial" w:cs="Arial"/>
          <w:sz w:val="24"/>
          <w:szCs w:val="24"/>
          <w:lang w:val="en-US"/>
        </w:rPr>
        <w:t xml:space="preserve">Laporan keuangan menurut Kasmir (2012:5) </w:t>
      </w:r>
      <w:r w:rsidR="00F6793E" w:rsidRPr="00F6793E">
        <w:rPr>
          <w:rFonts w:ascii="Arial" w:hAnsi="Arial" w:cs="Arial"/>
          <w:sz w:val="24"/>
          <w:szCs w:val="24"/>
          <w:lang w:val="en-US"/>
        </w:rPr>
        <w:t>“</w:t>
      </w:r>
      <w:r w:rsidRPr="00F6793E">
        <w:rPr>
          <w:rFonts w:ascii="Arial" w:hAnsi="Arial" w:cs="Arial"/>
          <w:sz w:val="24"/>
          <w:szCs w:val="24"/>
          <w:lang w:val="en-US"/>
        </w:rPr>
        <w:t xml:space="preserve">merupakan ringkasan dari suatu proses pencatatan, merupakan suatu ringkasan dari transaksi-transaksi </w:t>
      </w:r>
      <w:r w:rsidRPr="00F6793E">
        <w:rPr>
          <w:rFonts w:ascii="Arial" w:hAnsi="Arial" w:cs="Arial"/>
          <w:sz w:val="24"/>
          <w:szCs w:val="24"/>
          <w:lang w:val="en-US"/>
        </w:rPr>
        <w:lastRenderedPageBreak/>
        <w:t>keuangan yang terjadi selama tahun bersangkutan. Laporan keuangan juga sebagai media yang paling penting untuk menilai prestasi dan kondisi ekonomis suatu perusahaan serta merupakan sarana informasi bagi pemakai dan proses pengambilan keputusan</w:t>
      </w:r>
      <w:r w:rsidR="00F6793E" w:rsidRPr="00F6793E">
        <w:rPr>
          <w:rFonts w:ascii="Arial" w:hAnsi="Arial" w:cs="Arial"/>
          <w:sz w:val="24"/>
          <w:szCs w:val="24"/>
          <w:lang w:val="en-US"/>
        </w:rPr>
        <w:t>”</w:t>
      </w:r>
      <w:r w:rsidRPr="006928BF">
        <w:rPr>
          <w:rFonts w:ascii="Arial" w:hAnsi="Arial" w:cs="Arial"/>
          <w:sz w:val="24"/>
          <w:szCs w:val="24"/>
          <w:lang w:val="en-US"/>
        </w:rPr>
        <w:t>.</w:t>
      </w:r>
    </w:p>
    <w:p w:rsidR="00D541C6" w:rsidRPr="007D5DB2" w:rsidRDefault="007D5DB2" w:rsidP="007D5DB2">
      <w:pPr>
        <w:spacing w:line="360" w:lineRule="auto"/>
        <w:ind w:firstLine="567"/>
        <w:jc w:val="both"/>
        <w:rPr>
          <w:rFonts w:ascii="Arial" w:hAnsi="Arial" w:cs="Arial"/>
          <w:sz w:val="24"/>
          <w:szCs w:val="24"/>
          <w:lang w:val="en-US"/>
        </w:rPr>
      </w:pPr>
      <w:r w:rsidRPr="007D5DB2">
        <w:rPr>
          <w:rFonts w:ascii="Arial" w:hAnsi="Arial" w:cs="Arial"/>
          <w:sz w:val="24"/>
          <w:szCs w:val="24"/>
          <w:lang w:val="en-US"/>
        </w:rPr>
        <w:t>L</w:t>
      </w:r>
      <w:r w:rsidR="00EB6BC1" w:rsidRPr="007D5DB2">
        <w:rPr>
          <w:rFonts w:ascii="Arial" w:hAnsi="Arial" w:cs="Arial"/>
          <w:sz w:val="24"/>
          <w:szCs w:val="24"/>
          <w:lang w:val="en-US"/>
        </w:rPr>
        <w:t xml:space="preserve">aporan keuangan menurut (Ikatan Akuntansi Indonesia:2009) </w:t>
      </w:r>
      <w:r>
        <w:rPr>
          <w:rFonts w:ascii="Arial" w:hAnsi="Arial" w:cs="Arial"/>
          <w:sz w:val="24"/>
          <w:szCs w:val="24"/>
          <w:lang w:val="en-US"/>
        </w:rPr>
        <w:lastRenderedPageBreak/>
        <w:t>“</w:t>
      </w:r>
      <w:r w:rsidR="00EB6BC1" w:rsidRPr="007D5DB2">
        <w:rPr>
          <w:rFonts w:ascii="Arial" w:hAnsi="Arial" w:cs="Arial"/>
          <w:sz w:val="24"/>
          <w:szCs w:val="24"/>
          <w:lang w:val="en-US"/>
        </w:rPr>
        <w:t>adalah bagian dari proses pelaporan keuangan yang lengkap biasanya meliputi neraca, laporan laba rugi, laporan perubahan posisi keuangan yang dapat disajikan dalam berbagai cara seperti : sebagai laporan arus kas, atau laporan arus dana, catatan dan laporan lain serta materi penjelasan yang merupakan bagian dari laporan keuangan</w:t>
      </w:r>
      <w:r>
        <w:rPr>
          <w:rFonts w:ascii="Arial" w:hAnsi="Arial" w:cs="Arial"/>
          <w:sz w:val="24"/>
          <w:szCs w:val="24"/>
          <w:lang w:val="en-US"/>
        </w:rPr>
        <w:t>”</w:t>
      </w:r>
      <w:r w:rsidR="00EB6BC1" w:rsidRPr="007D5DB2">
        <w:rPr>
          <w:rFonts w:ascii="Arial" w:hAnsi="Arial" w:cs="Arial"/>
          <w:sz w:val="24"/>
          <w:szCs w:val="24"/>
          <w:lang w:val="en-US"/>
        </w:rPr>
        <w:t xml:space="preserve">. </w:t>
      </w:r>
    </w:p>
    <w:p w:rsidR="00AC15B4" w:rsidRPr="00F6793E" w:rsidRDefault="00AC15B4" w:rsidP="006C0EDA">
      <w:pPr>
        <w:spacing w:after="120" w:line="360" w:lineRule="auto"/>
        <w:jc w:val="both"/>
        <w:rPr>
          <w:rFonts w:ascii="Arial" w:hAnsi="Arial" w:cs="Arial"/>
          <w:b/>
          <w:sz w:val="24"/>
          <w:szCs w:val="24"/>
        </w:rPr>
        <w:sectPr w:rsidR="00AC15B4" w:rsidRPr="00F6793E" w:rsidSect="00AC15B4">
          <w:type w:val="continuous"/>
          <w:pgSz w:w="11906" w:h="16838" w:code="9"/>
          <w:pgMar w:top="1390" w:right="1701" w:bottom="1701" w:left="1701" w:header="567" w:footer="567" w:gutter="0"/>
          <w:cols w:num="2" w:space="340"/>
          <w:docGrid w:linePitch="360"/>
        </w:sectPr>
      </w:pPr>
    </w:p>
    <w:p w:rsidR="00EB6BC1" w:rsidRDefault="00EB6BC1" w:rsidP="003E228E">
      <w:pPr>
        <w:spacing w:after="120" w:line="240" w:lineRule="auto"/>
        <w:jc w:val="both"/>
        <w:rPr>
          <w:rFonts w:ascii="Arial" w:hAnsi="Arial" w:cs="Arial"/>
          <w:b/>
          <w:sz w:val="24"/>
          <w:szCs w:val="24"/>
        </w:rPr>
      </w:pPr>
    </w:p>
    <w:p w:rsidR="00D541C6" w:rsidRDefault="00D541C6" w:rsidP="003E228E">
      <w:pPr>
        <w:spacing w:after="120" w:line="240" w:lineRule="auto"/>
        <w:jc w:val="both"/>
        <w:rPr>
          <w:rFonts w:ascii="Arial" w:hAnsi="Arial" w:cs="Arial"/>
          <w:b/>
          <w:sz w:val="24"/>
          <w:szCs w:val="24"/>
        </w:rPr>
      </w:pPr>
    </w:p>
    <w:p w:rsidR="00D541C6" w:rsidRPr="00F6793E" w:rsidRDefault="00D541C6" w:rsidP="003E228E">
      <w:pPr>
        <w:spacing w:after="120" w:line="240" w:lineRule="auto"/>
        <w:jc w:val="both"/>
        <w:rPr>
          <w:rFonts w:ascii="Arial" w:hAnsi="Arial" w:cs="Arial"/>
          <w:b/>
          <w:sz w:val="24"/>
          <w:szCs w:val="24"/>
        </w:rPr>
      </w:pPr>
    </w:p>
    <w:p w:rsidR="00CD70AD" w:rsidRPr="006928BF" w:rsidRDefault="00CD70AD" w:rsidP="00AC15B4">
      <w:pPr>
        <w:spacing w:after="0" w:line="480" w:lineRule="auto"/>
        <w:jc w:val="both"/>
        <w:rPr>
          <w:rFonts w:ascii="Arial" w:hAnsi="Arial" w:cs="Arial"/>
          <w:b/>
          <w:sz w:val="24"/>
          <w:szCs w:val="24"/>
        </w:rPr>
      </w:pPr>
      <w:r w:rsidRPr="006928BF">
        <w:rPr>
          <w:rFonts w:ascii="Arial" w:hAnsi="Arial" w:cs="Arial"/>
          <w:b/>
          <w:sz w:val="24"/>
          <w:szCs w:val="24"/>
        </w:rPr>
        <w:t>KERANGKA PEMIKIRAN</w:t>
      </w:r>
      <w:r w:rsidRPr="006928BF">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01FC5C4D" wp14:editId="496DA94C">
                <wp:simplePos x="0" y="0"/>
                <wp:positionH relativeFrom="column">
                  <wp:posOffset>3012440</wp:posOffset>
                </wp:positionH>
                <wp:positionV relativeFrom="paragraph">
                  <wp:posOffset>259715</wp:posOffset>
                </wp:positionV>
                <wp:extent cx="400050" cy="286385"/>
                <wp:effectExtent l="0" t="0" r="19050" b="1841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C15B4" w:rsidRDefault="00AC15B4" w:rsidP="00CD7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FC5C4D" id="_x0000_t202" coordsize="21600,21600" o:spt="202" path="m,l,21600r21600,l21600,xe">
                <v:stroke joinstyle="miter"/>
                <v:path gradientshapeok="t" o:connecttype="rect"/>
              </v:shapetype>
              <v:shape id="Text Box 154" o:spid="_x0000_s1026" type="#_x0000_t202" style="position:absolute;left:0;text-align:left;margin-left:237.2pt;margin-top:20.45pt;width:31.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" fillcolor="white [3212]" strokecolor="white [3212]">
                <v:textbox>
                  <w:txbxContent>
                    <w:p w:rsidR="00AC15B4" w:rsidRDefault="00AC15B4" w:rsidP="00CD70AD"/>
                  </w:txbxContent>
                </v:textbox>
              </v:shape>
            </w:pict>
          </mc:Fallback>
        </mc:AlternateContent>
      </w:r>
      <w:r w:rsidRPr="006928BF">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0F04B2B7" wp14:editId="4248C263">
                <wp:simplePos x="0" y="0"/>
                <wp:positionH relativeFrom="column">
                  <wp:posOffset>3855720</wp:posOffset>
                </wp:positionH>
                <wp:positionV relativeFrom="paragraph">
                  <wp:posOffset>378460</wp:posOffset>
                </wp:positionV>
                <wp:extent cx="400050" cy="286385"/>
                <wp:effectExtent l="9525" t="7620" r="9525" b="1079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C15B4" w:rsidRDefault="00AC15B4" w:rsidP="00CD7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4B2B7" id="Text Box 155" o:spid="_x0000_s1027" type="#_x0000_t202" style="position:absolute;left:0;text-align:left;margin-left:303.6pt;margin-top:29.8pt;width:31.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" fillcolor="white [3212]" strokecolor="white [3212]">
                <v:textbox>
                  <w:txbxContent>
                    <w:p w:rsidR="00AC15B4" w:rsidRDefault="00AC15B4" w:rsidP="00CD70AD"/>
                  </w:txbxContent>
                </v:textbox>
              </v:shape>
            </w:pict>
          </mc:Fallback>
        </mc:AlternateContent>
      </w:r>
      <w:r w:rsidRPr="006928BF">
        <w:rPr>
          <w:rFonts w:ascii="Arial" w:hAnsi="Arial" w:cs="Arial"/>
          <w:noProof/>
          <w:sz w:val="24"/>
          <w:szCs w:val="24"/>
          <w:lang w:eastAsia="id-ID"/>
        </w:rPr>
        <mc:AlternateContent>
          <mc:Choice Requires="wps">
            <w:drawing>
              <wp:anchor distT="0" distB="0" distL="114300" distR="114300" simplePos="0" relativeHeight="251661312" behindDoc="0" locked="0" layoutInCell="1" allowOverlap="1" wp14:anchorId="7C563ABC" wp14:editId="13183848">
                <wp:simplePos x="0" y="0"/>
                <wp:positionH relativeFrom="column">
                  <wp:posOffset>2258060</wp:posOffset>
                </wp:positionH>
                <wp:positionV relativeFrom="paragraph">
                  <wp:posOffset>150495</wp:posOffset>
                </wp:positionV>
                <wp:extent cx="400050" cy="286385"/>
                <wp:effectExtent l="12065" t="6350" r="6985" b="1206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C15B4" w:rsidRDefault="00AC15B4" w:rsidP="00CD7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63ABC" id="Text Box 156" o:spid="_x0000_s1028" type="#_x0000_t202" style="position:absolute;left:0;text-align:left;margin-left:177.8pt;margin-top:11.85pt;width:31.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" fillcolor="white [3212]" strokecolor="white [3212]">
                <v:textbox>
                  <w:txbxContent>
                    <w:p w:rsidR="00AC15B4" w:rsidRDefault="00AC15B4" w:rsidP="00CD70AD"/>
                  </w:txbxContent>
                </v:textbox>
              </v:shape>
            </w:pict>
          </mc:Fallback>
        </mc:AlternateContent>
      </w:r>
    </w:p>
    <w:p w:rsidR="00CD70AD" w:rsidRPr="006928BF" w:rsidRDefault="00214465" w:rsidP="00AC15B4">
      <w:pPr>
        <w:spacing w:after="0" w:line="480" w:lineRule="auto"/>
        <w:jc w:val="both"/>
        <w:rPr>
          <w:rFonts w:ascii="Arial" w:hAnsi="Arial" w:cs="Arial"/>
          <w:sz w:val="24"/>
          <w:szCs w:val="24"/>
        </w:rPr>
      </w:pPr>
      <w:r w:rsidRPr="006928BF">
        <w:rPr>
          <w:rFonts w:ascii="Arial" w:hAnsi="Arial" w:cs="Arial"/>
          <w:noProof/>
          <w:sz w:val="24"/>
          <w:szCs w:val="24"/>
          <w:lang w:eastAsia="id-ID"/>
        </w:rPr>
        <w:drawing>
          <wp:anchor distT="0" distB="0" distL="114300" distR="114300" simplePos="0" relativeHeight="251662336" behindDoc="1" locked="0" layoutInCell="1" allowOverlap="1" wp14:anchorId="183C7346" wp14:editId="621F0192">
            <wp:simplePos x="0" y="0"/>
            <wp:positionH relativeFrom="margin">
              <wp:posOffset>-89535</wp:posOffset>
            </wp:positionH>
            <wp:positionV relativeFrom="paragraph">
              <wp:posOffset>90805</wp:posOffset>
            </wp:positionV>
            <wp:extent cx="4906010" cy="30289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angka.png"/>
                    <pic:cNvPicPr/>
                  </pic:nvPicPr>
                  <pic:blipFill>
                    <a:blip r:embed="rId13">
                      <a:extLst>
                        <a:ext uri="{28A0092B-C50C-407E-A947-70E740481C1C}">
                          <a14:useLocalDpi xmlns:a14="http://schemas.microsoft.com/office/drawing/2010/main" val="0"/>
                        </a:ext>
                      </a:extLst>
                    </a:blip>
                    <a:stretch>
                      <a:fillRect/>
                    </a:stretch>
                  </pic:blipFill>
                  <pic:spPr>
                    <a:xfrm>
                      <a:off x="0" y="0"/>
                      <a:ext cx="4906010" cy="3028950"/>
                    </a:xfrm>
                    <a:prstGeom prst="rect">
                      <a:avLst/>
                    </a:prstGeom>
                  </pic:spPr>
                </pic:pic>
              </a:graphicData>
            </a:graphic>
            <wp14:sizeRelV relativeFrom="margin">
              <wp14:pctHeight>0</wp14:pctHeight>
            </wp14:sizeRelV>
          </wp:anchor>
        </w:drawing>
      </w:r>
      <w:r w:rsidR="00CD70AD" w:rsidRPr="006928BF">
        <w:rPr>
          <w:rFonts w:ascii="Arial" w:hAnsi="Arial" w:cs="Arial"/>
          <w:sz w:val="24"/>
          <w:szCs w:val="24"/>
        </w:rPr>
        <w:t xml:space="preserve">              </w:t>
      </w:r>
    </w:p>
    <w:p w:rsidR="00CD70AD" w:rsidRPr="006928BF" w:rsidRDefault="00CD70AD" w:rsidP="00AC15B4">
      <w:pPr>
        <w:spacing w:after="0" w:line="480" w:lineRule="auto"/>
        <w:jc w:val="both"/>
        <w:rPr>
          <w:rFonts w:ascii="Arial" w:hAnsi="Arial" w:cs="Arial"/>
          <w:sz w:val="24"/>
          <w:szCs w:val="24"/>
        </w:rPr>
      </w:pPr>
    </w:p>
    <w:p w:rsidR="00CD70AD" w:rsidRPr="006928BF" w:rsidRDefault="00CD70AD" w:rsidP="00AC15B4">
      <w:pPr>
        <w:spacing w:after="0" w:line="480" w:lineRule="auto"/>
        <w:jc w:val="both"/>
        <w:rPr>
          <w:rFonts w:ascii="Arial" w:hAnsi="Arial" w:cs="Arial"/>
          <w:sz w:val="24"/>
          <w:szCs w:val="24"/>
        </w:rPr>
      </w:pPr>
    </w:p>
    <w:p w:rsidR="00CD70AD" w:rsidRPr="006928BF" w:rsidRDefault="00CD70AD" w:rsidP="00AC15B4">
      <w:pPr>
        <w:spacing w:after="0" w:line="480" w:lineRule="auto"/>
        <w:jc w:val="both"/>
        <w:rPr>
          <w:rFonts w:ascii="Arial" w:hAnsi="Arial" w:cs="Arial"/>
          <w:sz w:val="24"/>
          <w:szCs w:val="24"/>
        </w:rPr>
      </w:pPr>
      <w:r w:rsidRPr="006928BF">
        <w:rPr>
          <w:rFonts w:ascii="Arial" w:hAnsi="Arial" w:cs="Arial"/>
          <w:sz w:val="24"/>
          <w:szCs w:val="24"/>
        </w:rPr>
        <w:t xml:space="preserve">         </w:t>
      </w:r>
    </w:p>
    <w:p w:rsidR="00CD70AD" w:rsidRPr="006928BF" w:rsidRDefault="00CD70AD" w:rsidP="00AC15B4">
      <w:pPr>
        <w:spacing w:after="0" w:line="480" w:lineRule="auto"/>
        <w:jc w:val="both"/>
        <w:rPr>
          <w:rFonts w:ascii="Arial" w:hAnsi="Arial" w:cs="Arial"/>
          <w:sz w:val="24"/>
          <w:szCs w:val="24"/>
        </w:rPr>
      </w:pPr>
    </w:p>
    <w:p w:rsidR="00CD70AD" w:rsidRPr="006928BF" w:rsidRDefault="00CD70AD" w:rsidP="00AC15B4">
      <w:pPr>
        <w:spacing w:after="0" w:line="480" w:lineRule="auto"/>
        <w:jc w:val="both"/>
        <w:rPr>
          <w:rFonts w:ascii="Arial" w:hAnsi="Arial" w:cs="Arial"/>
          <w:sz w:val="24"/>
          <w:szCs w:val="24"/>
        </w:rPr>
      </w:pPr>
    </w:p>
    <w:p w:rsidR="00CD70AD" w:rsidRPr="006928BF" w:rsidRDefault="00CD70AD" w:rsidP="00AC15B4">
      <w:pPr>
        <w:spacing w:after="0" w:line="480" w:lineRule="auto"/>
        <w:jc w:val="both"/>
        <w:rPr>
          <w:rFonts w:ascii="Arial" w:hAnsi="Arial" w:cs="Arial"/>
          <w:sz w:val="24"/>
          <w:szCs w:val="24"/>
        </w:rPr>
      </w:pPr>
    </w:p>
    <w:p w:rsidR="00CD70AD" w:rsidRPr="006928BF" w:rsidRDefault="00CD70AD" w:rsidP="00AC15B4">
      <w:pPr>
        <w:spacing w:after="0" w:line="480" w:lineRule="auto"/>
        <w:jc w:val="both"/>
        <w:rPr>
          <w:rFonts w:ascii="Arial" w:hAnsi="Arial" w:cs="Arial"/>
          <w:b/>
          <w:sz w:val="24"/>
          <w:szCs w:val="24"/>
        </w:rPr>
      </w:pPr>
      <w:r w:rsidRPr="006928BF">
        <w:rPr>
          <w:rFonts w:ascii="Arial" w:hAnsi="Arial" w:cs="Arial"/>
          <w:b/>
          <w:sz w:val="24"/>
          <w:szCs w:val="24"/>
        </w:rPr>
        <w:t xml:space="preserve">    </w:t>
      </w:r>
    </w:p>
    <w:p w:rsidR="00214465" w:rsidRPr="006928BF" w:rsidRDefault="00214465" w:rsidP="006928BF">
      <w:pPr>
        <w:spacing w:after="120" w:line="360" w:lineRule="auto"/>
        <w:rPr>
          <w:rFonts w:ascii="Arial" w:hAnsi="Arial" w:cs="Arial"/>
          <w:sz w:val="24"/>
          <w:szCs w:val="24"/>
        </w:rPr>
      </w:pPr>
    </w:p>
    <w:p w:rsidR="00214465" w:rsidRPr="006928BF" w:rsidRDefault="00214465" w:rsidP="00214465">
      <w:pPr>
        <w:spacing w:after="120" w:line="360" w:lineRule="auto"/>
        <w:jc w:val="center"/>
        <w:rPr>
          <w:rFonts w:ascii="Arial" w:hAnsi="Arial" w:cs="Arial"/>
          <w:sz w:val="24"/>
          <w:szCs w:val="24"/>
        </w:rPr>
      </w:pPr>
      <w:r w:rsidRPr="006928BF">
        <w:rPr>
          <w:rFonts w:ascii="Arial" w:hAnsi="Arial" w:cs="Arial"/>
          <w:sz w:val="24"/>
          <w:szCs w:val="24"/>
          <w:lang w:val="en-ID"/>
        </w:rPr>
        <w:t xml:space="preserve">                 </w:t>
      </w:r>
      <w:r w:rsidR="00CD70AD" w:rsidRPr="006928BF">
        <w:rPr>
          <w:rFonts w:ascii="Arial" w:hAnsi="Arial" w:cs="Arial"/>
          <w:sz w:val="24"/>
          <w:szCs w:val="24"/>
        </w:rPr>
        <w:t>Skema Paradigma Penelitian</w:t>
      </w:r>
    </w:p>
    <w:p w:rsidR="00100293" w:rsidRDefault="00100293" w:rsidP="00717F9A">
      <w:pPr>
        <w:spacing w:after="120" w:line="360" w:lineRule="auto"/>
        <w:jc w:val="both"/>
        <w:rPr>
          <w:rFonts w:ascii="Arial" w:hAnsi="Arial" w:cs="Arial"/>
          <w:b/>
          <w:sz w:val="24"/>
          <w:szCs w:val="24"/>
        </w:rPr>
      </w:pPr>
    </w:p>
    <w:p w:rsidR="00D541C6" w:rsidRDefault="00D541C6" w:rsidP="00717F9A">
      <w:pPr>
        <w:spacing w:after="120" w:line="360" w:lineRule="auto"/>
        <w:jc w:val="both"/>
        <w:rPr>
          <w:rFonts w:ascii="Arial" w:hAnsi="Arial" w:cs="Arial"/>
          <w:b/>
          <w:sz w:val="24"/>
          <w:szCs w:val="24"/>
        </w:rPr>
      </w:pPr>
    </w:p>
    <w:p w:rsidR="00D541C6" w:rsidRDefault="00D541C6" w:rsidP="00717F9A">
      <w:pPr>
        <w:spacing w:after="120" w:line="360" w:lineRule="auto"/>
        <w:jc w:val="both"/>
        <w:rPr>
          <w:rFonts w:ascii="Arial" w:hAnsi="Arial" w:cs="Arial"/>
          <w:b/>
          <w:sz w:val="24"/>
          <w:szCs w:val="24"/>
        </w:rPr>
      </w:pPr>
    </w:p>
    <w:p w:rsidR="00D541C6" w:rsidRDefault="00D541C6" w:rsidP="00717F9A">
      <w:pPr>
        <w:spacing w:after="120" w:line="360" w:lineRule="auto"/>
        <w:jc w:val="both"/>
        <w:rPr>
          <w:rFonts w:ascii="Arial" w:hAnsi="Arial" w:cs="Arial"/>
          <w:b/>
          <w:sz w:val="24"/>
          <w:szCs w:val="24"/>
        </w:rPr>
      </w:pPr>
    </w:p>
    <w:p w:rsidR="00D541C6" w:rsidRDefault="00D541C6" w:rsidP="00717F9A">
      <w:pPr>
        <w:spacing w:after="120" w:line="360" w:lineRule="auto"/>
        <w:jc w:val="both"/>
        <w:rPr>
          <w:rFonts w:ascii="Arial" w:hAnsi="Arial" w:cs="Arial"/>
          <w:b/>
          <w:sz w:val="24"/>
          <w:szCs w:val="24"/>
        </w:rPr>
      </w:pPr>
    </w:p>
    <w:p w:rsidR="00D541C6" w:rsidRDefault="00D541C6" w:rsidP="00717F9A">
      <w:pPr>
        <w:spacing w:after="120" w:line="360" w:lineRule="auto"/>
        <w:jc w:val="both"/>
        <w:rPr>
          <w:rFonts w:ascii="Arial" w:hAnsi="Arial" w:cs="Arial"/>
          <w:b/>
          <w:sz w:val="24"/>
          <w:szCs w:val="24"/>
        </w:rPr>
      </w:pPr>
    </w:p>
    <w:p w:rsidR="00717F9A" w:rsidRPr="00E86B47" w:rsidRDefault="00CD70AD" w:rsidP="00717F9A">
      <w:pPr>
        <w:spacing w:after="120" w:line="360" w:lineRule="auto"/>
        <w:jc w:val="both"/>
        <w:rPr>
          <w:rFonts w:ascii="Arial" w:hAnsi="Arial" w:cs="Arial"/>
          <w:b/>
          <w:i/>
          <w:sz w:val="24"/>
          <w:szCs w:val="24"/>
          <w:u w:val="single"/>
        </w:rPr>
        <w:sectPr w:rsidR="00717F9A" w:rsidRPr="00E86B47" w:rsidSect="00CD70AD">
          <w:type w:val="continuous"/>
          <w:pgSz w:w="11906" w:h="16838" w:code="9"/>
          <w:pgMar w:top="1390" w:right="1701" w:bottom="1701" w:left="1701" w:header="567" w:footer="567" w:gutter="0"/>
          <w:cols w:space="708"/>
          <w:docGrid w:linePitch="360"/>
        </w:sectPr>
      </w:pPr>
      <w:r w:rsidRPr="006928BF">
        <w:rPr>
          <w:rFonts w:ascii="Arial" w:hAnsi="Arial" w:cs="Arial"/>
          <w:b/>
          <w:sz w:val="24"/>
          <w:szCs w:val="24"/>
        </w:rPr>
        <w:t>METODE PENELITIAN</w:t>
      </w:r>
    </w:p>
    <w:p w:rsidR="00717F9A" w:rsidRPr="008228D3" w:rsidRDefault="00717F9A" w:rsidP="00717F9A">
      <w:pPr>
        <w:spacing w:after="160" w:line="360" w:lineRule="auto"/>
        <w:ind w:firstLine="567"/>
        <w:jc w:val="both"/>
        <w:rPr>
          <w:rFonts w:ascii="Arial" w:eastAsia="Calibri" w:hAnsi="Arial" w:cs="Arial"/>
          <w:b/>
          <w:sz w:val="24"/>
          <w:szCs w:val="24"/>
          <w:lang w:val="en-US"/>
        </w:rPr>
      </w:pPr>
      <w:r w:rsidRPr="008228D3">
        <w:rPr>
          <w:rFonts w:ascii="Arial" w:eastAsia="Calibri" w:hAnsi="Arial" w:cs="Arial"/>
          <w:sz w:val="24"/>
          <w:szCs w:val="24"/>
        </w:rPr>
        <w:lastRenderedPageBreak/>
        <w:t xml:space="preserve">Menurut Sugiyono (2012;12) </w:t>
      </w:r>
      <w:r w:rsidR="00C358A9" w:rsidRPr="008228D3">
        <w:rPr>
          <w:rFonts w:ascii="Arial" w:eastAsia="Calibri" w:hAnsi="Arial" w:cs="Arial"/>
          <w:sz w:val="24"/>
          <w:szCs w:val="24"/>
          <w:lang w:val="en-US"/>
        </w:rPr>
        <w:t>“</w:t>
      </w:r>
      <w:r w:rsidRPr="008228D3">
        <w:rPr>
          <w:rFonts w:ascii="Arial" w:eastAsia="Calibri" w:hAnsi="Arial" w:cs="Arial"/>
          <w:sz w:val="24"/>
          <w:szCs w:val="24"/>
        </w:rPr>
        <w:t>metode penelitian pada dasarnya merupakan cara ilmiah utuk mendapatkan data dengn tujuan dan kegunaan tertentu, dengan memperhatikan cara ilmiah, data, tujuan dan kegunaan. Cara ini berarti kegiatan penelitian di dasarkan pada ciri–ciri keilmuan, yaitu rasional, empiris dan sistematis. Data yang diperoleh melalui penelitian data itu adalah data empiris yang mempunyai kriteria yaitu valid</w:t>
      </w:r>
      <w:r w:rsidR="00C358A9" w:rsidRPr="008228D3">
        <w:rPr>
          <w:rFonts w:ascii="Arial" w:eastAsia="Calibri" w:hAnsi="Arial" w:cs="Arial"/>
          <w:sz w:val="24"/>
          <w:szCs w:val="24"/>
          <w:lang w:val="en-US"/>
        </w:rPr>
        <w:t>”</w:t>
      </w:r>
      <w:r w:rsidRPr="008228D3">
        <w:rPr>
          <w:rFonts w:ascii="Arial" w:eastAsia="Calibri" w:hAnsi="Arial" w:cs="Arial"/>
          <w:sz w:val="24"/>
          <w:szCs w:val="24"/>
        </w:rPr>
        <w:t>.</w:t>
      </w:r>
    </w:p>
    <w:p w:rsidR="00717F9A" w:rsidRPr="006928BF" w:rsidRDefault="008A5612" w:rsidP="00717F9A">
      <w:pPr>
        <w:spacing w:after="160" w:line="360" w:lineRule="auto"/>
        <w:ind w:firstLine="567"/>
        <w:jc w:val="both"/>
        <w:rPr>
          <w:rFonts w:ascii="Arial" w:eastAsia="Calibri" w:hAnsi="Arial" w:cs="Arial"/>
          <w:sz w:val="24"/>
          <w:szCs w:val="24"/>
        </w:rPr>
      </w:pPr>
      <w:r>
        <w:rPr>
          <w:rFonts w:ascii="Arial" w:eastAsia="Calibri" w:hAnsi="Arial" w:cs="Arial"/>
          <w:sz w:val="24"/>
          <w:szCs w:val="24"/>
        </w:rPr>
        <w:t>Berdasarkan teori tersebut</w:t>
      </w:r>
      <w:r w:rsidR="00F457FE">
        <w:rPr>
          <w:rFonts w:ascii="Arial" w:eastAsia="Calibri" w:hAnsi="Arial" w:cs="Arial"/>
          <w:sz w:val="24"/>
          <w:szCs w:val="24"/>
        </w:rPr>
        <w:t xml:space="preserve"> dapat dijelaskan</w:t>
      </w:r>
      <w:r w:rsidR="00717F9A" w:rsidRPr="006928BF">
        <w:rPr>
          <w:rFonts w:ascii="Arial" w:eastAsia="Calibri" w:hAnsi="Arial" w:cs="Arial"/>
          <w:sz w:val="24"/>
          <w:szCs w:val="24"/>
        </w:rPr>
        <w:t xml:space="preserve"> bahwa met</w:t>
      </w:r>
      <w:r w:rsidR="00B33486">
        <w:rPr>
          <w:rFonts w:ascii="Arial" w:eastAsia="Calibri" w:hAnsi="Arial" w:cs="Arial"/>
          <w:sz w:val="24"/>
          <w:szCs w:val="24"/>
        </w:rPr>
        <w:t>ode penelitian yaitu cara</w:t>
      </w:r>
      <w:r w:rsidR="00717F9A" w:rsidRPr="006928BF">
        <w:rPr>
          <w:rFonts w:ascii="Arial" w:eastAsia="Calibri" w:hAnsi="Arial" w:cs="Arial"/>
          <w:sz w:val="24"/>
          <w:szCs w:val="24"/>
        </w:rPr>
        <w:t xml:space="preserve"> untuk memilih</w:t>
      </w:r>
      <w:r w:rsidR="000471E6">
        <w:rPr>
          <w:rFonts w:ascii="Arial" w:eastAsia="Calibri" w:hAnsi="Arial" w:cs="Arial"/>
          <w:sz w:val="24"/>
          <w:szCs w:val="24"/>
          <w:lang w:val="en-US"/>
        </w:rPr>
        <w:t xml:space="preserve"> rumusan</w:t>
      </w:r>
      <w:r w:rsidR="000471E6">
        <w:rPr>
          <w:rFonts w:ascii="Arial" w:eastAsia="Calibri" w:hAnsi="Arial" w:cs="Arial"/>
          <w:sz w:val="24"/>
          <w:szCs w:val="24"/>
        </w:rPr>
        <w:t xml:space="preserve"> masalah dan penentuan topik</w:t>
      </w:r>
      <w:r w:rsidR="00717F9A" w:rsidRPr="006928BF">
        <w:rPr>
          <w:rFonts w:ascii="Arial" w:eastAsia="Calibri" w:hAnsi="Arial" w:cs="Arial"/>
          <w:sz w:val="24"/>
          <w:szCs w:val="24"/>
        </w:rPr>
        <w:t xml:space="preserve"> kemudian data ya</w:t>
      </w:r>
      <w:r w:rsidR="000471E6">
        <w:rPr>
          <w:rFonts w:ascii="Arial" w:eastAsia="Calibri" w:hAnsi="Arial" w:cs="Arial"/>
          <w:sz w:val="24"/>
          <w:szCs w:val="24"/>
        </w:rPr>
        <w:t>ng valid kemudia dibuktikan,</w:t>
      </w:r>
      <w:r w:rsidR="00717F9A" w:rsidRPr="006928BF">
        <w:rPr>
          <w:rFonts w:ascii="Arial" w:eastAsia="Calibri" w:hAnsi="Arial" w:cs="Arial"/>
          <w:sz w:val="24"/>
          <w:szCs w:val="24"/>
        </w:rPr>
        <w:t xml:space="preserve">dikembangkan </w:t>
      </w:r>
      <w:r w:rsidR="000471E6">
        <w:rPr>
          <w:rFonts w:ascii="Arial" w:eastAsia="Calibri" w:hAnsi="Arial" w:cs="Arial"/>
          <w:sz w:val="24"/>
          <w:szCs w:val="24"/>
          <w:lang w:val="en-US"/>
        </w:rPr>
        <w:t xml:space="preserve"> dengan </w:t>
      </w:r>
      <w:r w:rsidR="00717F9A" w:rsidRPr="006928BF">
        <w:rPr>
          <w:rFonts w:ascii="Arial" w:eastAsia="Calibri" w:hAnsi="Arial" w:cs="Arial"/>
          <w:sz w:val="24"/>
          <w:szCs w:val="24"/>
        </w:rPr>
        <w:t>suatu p</w:t>
      </w:r>
      <w:r w:rsidR="00296321">
        <w:rPr>
          <w:rFonts w:ascii="Arial" w:eastAsia="Calibri" w:hAnsi="Arial" w:cs="Arial"/>
          <w:sz w:val="24"/>
          <w:szCs w:val="24"/>
        </w:rPr>
        <w:t xml:space="preserve">engetahuan </w:t>
      </w:r>
      <w:r w:rsidR="00296321">
        <w:rPr>
          <w:rFonts w:ascii="Arial" w:eastAsia="Calibri" w:hAnsi="Arial" w:cs="Arial"/>
          <w:sz w:val="24"/>
          <w:szCs w:val="24"/>
        </w:rPr>
        <w:lastRenderedPageBreak/>
        <w:t xml:space="preserve">sehingga </w:t>
      </w:r>
      <w:r w:rsidR="00717F9A" w:rsidRPr="006928BF">
        <w:rPr>
          <w:rFonts w:ascii="Arial" w:eastAsia="Calibri" w:hAnsi="Arial" w:cs="Arial"/>
          <w:sz w:val="24"/>
          <w:szCs w:val="24"/>
        </w:rPr>
        <w:t>dapat digunakan</w:t>
      </w:r>
      <w:r w:rsidR="000471E6">
        <w:rPr>
          <w:rFonts w:ascii="Arial" w:eastAsia="Calibri" w:hAnsi="Arial" w:cs="Arial"/>
          <w:sz w:val="24"/>
          <w:szCs w:val="24"/>
          <w:lang w:val="en-US"/>
        </w:rPr>
        <w:t xml:space="preserve"> untuk </w:t>
      </w:r>
      <w:r w:rsidR="00717F9A" w:rsidRPr="006928BF">
        <w:rPr>
          <w:rFonts w:ascii="Arial" w:eastAsia="Calibri" w:hAnsi="Arial" w:cs="Arial"/>
          <w:sz w:val="24"/>
          <w:szCs w:val="24"/>
        </w:rPr>
        <w:t>memecahkan</w:t>
      </w:r>
      <w:r w:rsidR="00A32712">
        <w:rPr>
          <w:rFonts w:ascii="Arial" w:eastAsia="Calibri" w:hAnsi="Arial" w:cs="Arial"/>
          <w:sz w:val="24"/>
          <w:szCs w:val="24"/>
          <w:lang w:val="en-US"/>
        </w:rPr>
        <w:t xml:space="preserve"> masalah</w:t>
      </w:r>
      <w:r w:rsidR="00A32712">
        <w:rPr>
          <w:rFonts w:ascii="Arial" w:eastAsia="Calibri" w:hAnsi="Arial" w:cs="Arial"/>
          <w:sz w:val="24"/>
          <w:szCs w:val="24"/>
        </w:rPr>
        <w:t xml:space="preserve"> serta</w:t>
      </w:r>
      <w:r w:rsidR="00717F9A" w:rsidRPr="006928BF">
        <w:rPr>
          <w:rFonts w:ascii="Arial" w:eastAsia="Calibri" w:hAnsi="Arial" w:cs="Arial"/>
          <w:sz w:val="24"/>
          <w:szCs w:val="24"/>
        </w:rPr>
        <w:t xml:space="preserve"> mengantisipasi masalah</w:t>
      </w:r>
      <w:r w:rsidR="00A32712">
        <w:rPr>
          <w:rFonts w:ascii="Arial" w:eastAsia="Calibri" w:hAnsi="Arial" w:cs="Arial"/>
          <w:sz w:val="24"/>
          <w:szCs w:val="24"/>
          <w:lang w:val="en-US"/>
        </w:rPr>
        <w:t xml:space="preserve"> pada penelitian tersebut</w:t>
      </w:r>
      <w:r w:rsidR="00717F9A" w:rsidRPr="006928BF">
        <w:rPr>
          <w:rFonts w:ascii="Arial" w:eastAsia="Calibri" w:hAnsi="Arial" w:cs="Arial"/>
          <w:sz w:val="24"/>
          <w:szCs w:val="24"/>
        </w:rPr>
        <w:t xml:space="preserve">. </w:t>
      </w:r>
    </w:p>
    <w:p w:rsidR="00717F9A" w:rsidRPr="006928BF" w:rsidRDefault="00512AB7" w:rsidP="004D367A">
      <w:pPr>
        <w:spacing w:after="160" w:line="360" w:lineRule="auto"/>
        <w:ind w:firstLine="567"/>
        <w:jc w:val="both"/>
        <w:rPr>
          <w:rFonts w:ascii="Arial" w:eastAsia="Calibri" w:hAnsi="Arial" w:cs="Arial"/>
          <w:sz w:val="24"/>
          <w:szCs w:val="24"/>
        </w:rPr>
      </w:pPr>
      <w:r>
        <w:rPr>
          <w:rFonts w:ascii="Arial" w:eastAsia="Calibri" w:hAnsi="Arial" w:cs="Arial"/>
          <w:sz w:val="24"/>
          <w:szCs w:val="24"/>
        </w:rPr>
        <w:t xml:space="preserve">Metode  </w:t>
      </w:r>
      <w:r w:rsidR="00715D71">
        <w:rPr>
          <w:rFonts w:ascii="Arial" w:eastAsia="Calibri" w:hAnsi="Arial" w:cs="Arial"/>
          <w:sz w:val="24"/>
          <w:szCs w:val="24"/>
        </w:rPr>
        <w:t>penelitian</w:t>
      </w:r>
      <w:r w:rsidR="006C677B">
        <w:rPr>
          <w:rFonts w:ascii="Arial" w:eastAsia="Calibri" w:hAnsi="Arial" w:cs="Arial"/>
          <w:sz w:val="24"/>
          <w:szCs w:val="24"/>
          <w:lang w:val="en-US"/>
        </w:rPr>
        <w:t xml:space="preserve"> yang peneliti</w:t>
      </w:r>
      <w:r>
        <w:rPr>
          <w:rFonts w:ascii="Arial" w:eastAsia="Calibri" w:hAnsi="Arial" w:cs="Arial"/>
          <w:sz w:val="24"/>
          <w:szCs w:val="24"/>
          <w:lang w:val="en-US"/>
        </w:rPr>
        <w:t xml:space="preserve"> gunakan</w:t>
      </w:r>
      <w:r w:rsidR="00715D71">
        <w:rPr>
          <w:rFonts w:ascii="Arial" w:eastAsia="Calibri" w:hAnsi="Arial" w:cs="Arial"/>
          <w:sz w:val="24"/>
          <w:szCs w:val="24"/>
        </w:rPr>
        <w:t xml:space="preserve"> adalah metode</w:t>
      </w:r>
      <w:r w:rsidR="008A5612">
        <w:rPr>
          <w:rFonts w:ascii="Arial" w:eastAsia="Calibri" w:hAnsi="Arial" w:cs="Arial"/>
          <w:sz w:val="24"/>
          <w:szCs w:val="24"/>
        </w:rPr>
        <w:t xml:space="preserve"> deskriptif</w:t>
      </w:r>
      <w:r>
        <w:rPr>
          <w:rFonts w:ascii="Arial" w:eastAsia="Calibri" w:hAnsi="Arial" w:cs="Arial"/>
          <w:sz w:val="24"/>
          <w:szCs w:val="24"/>
        </w:rPr>
        <w:t xml:space="preserve"> alasan mengapa peneliti menggunakan </w:t>
      </w:r>
      <w:r>
        <w:rPr>
          <w:rFonts w:ascii="Arial" w:eastAsia="Calibri" w:hAnsi="Arial" w:cs="Arial"/>
          <w:sz w:val="24"/>
          <w:szCs w:val="24"/>
          <w:lang w:val="en-US"/>
        </w:rPr>
        <w:t xml:space="preserve">metode </w:t>
      </w:r>
      <w:r w:rsidR="004D367A">
        <w:rPr>
          <w:rFonts w:ascii="Arial" w:eastAsia="Calibri" w:hAnsi="Arial" w:cs="Arial"/>
          <w:sz w:val="24"/>
          <w:szCs w:val="24"/>
          <w:lang w:val="en-US"/>
        </w:rPr>
        <w:t>deskriptif karena pada penelitian ini peneliti hanya menggambarkan dan mendeskripsikan seperti apa laporan keuangan khususnya biaya operasional dan pendap</w:t>
      </w:r>
      <w:r w:rsidR="00A32712">
        <w:rPr>
          <w:rFonts w:ascii="Arial" w:eastAsia="Calibri" w:hAnsi="Arial" w:cs="Arial"/>
          <w:sz w:val="24"/>
          <w:szCs w:val="24"/>
          <w:lang w:val="en-US"/>
        </w:rPr>
        <w:t>a</w:t>
      </w:r>
      <w:r w:rsidR="004D367A">
        <w:rPr>
          <w:rFonts w:ascii="Arial" w:eastAsia="Calibri" w:hAnsi="Arial" w:cs="Arial"/>
          <w:sz w:val="24"/>
          <w:szCs w:val="24"/>
          <w:lang w:val="en-US"/>
        </w:rPr>
        <w:t>tan operasional.</w:t>
      </w:r>
      <w:r w:rsidR="00727F34">
        <w:rPr>
          <w:rFonts w:ascii="Arial" w:eastAsia="Calibri" w:hAnsi="Arial" w:cs="Arial"/>
          <w:sz w:val="24"/>
          <w:szCs w:val="24"/>
        </w:rPr>
        <w:t xml:space="preserve"> </w:t>
      </w:r>
    </w:p>
    <w:p w:rsidR="00717F9A" w:rsidRPr="006928BF" w:rsidRDefault="00717F9A" w:rsidP="006928BF">
      <w:pPr>
        <w:spacing w:after="160" w:line="360" w:lineRule="auto"/>
        <w:ind w:firstLine="567"/>
        <w:jc w:val="both"/>
        <w:rPr>
          <w:rFonts w:ascii="Arial" w:eastAsia="Calibri" w:hAnsi="Arial" w:cs="Arial"/>
          <w:sz w:val="24"/>
          <w:szCs w:val="24"/>
        </w:rPr>
        <w:sectPr w:rsidR="00717F9A" w:rsidRPr="006928BF" w:rsidSect="00717F9A">
          <w:type w:val="continuous"/>
          <w:pgSz w:w="11906" w:h="16838" w:code="9"/>
          <w:pgMar w:top="1390" w:right="1701" w:bottom="1701" w:left="1701" w:header="567" w:footer="567" w:gutter="0"/>
          <w:cols w:num="2" w:space="708"/>
          <w:docGrid w:linePitch="360"/>
        </w:sectPr>
      </w:pPr>
      <w:r w:rsidRPr="006928BF">
        <w:rPr>
          <w:rFonts w:ascii="Arial" w:eastAsia="Calibri" w:hAnsi="Arial" w:cs="Arial"/>
          <w:sz w:val="24"/>
          <w:szCs w:val="24"/>
        </w:rPr>
        <w:t>Dengan menggunakan metode p</w:t>
      </w:r>
      <w:r w:rsidR="00A32712">
        <w:rPr>
          <w:rFonts w:ascii="Arial" w:eastAsia="Calibri" w:hAnsi="Arial" w:cs="Arial"/>
          <w:sz w:val="24"/>
          <w:szCs w:val="24"/>
        </w:rPr>
        <w:t>enelitian deskriptif</w:t>
      </w:r>
      <w:r w:rsidRPr="006928BF">
        <w:rPr>
          <w:rFonts w:ascii="Arial" w:eastAsia="Calibri" w:hAnsi="Arial" w:cs="Arial"/>
          <w:sz w:val="24"/>
          <w:szCs w:val="24"/>
        </w:rPr>
        <w:t xml:space="preserve"> peneliti ingin mengetahui gambaran mengenai rasio BOPO pada PT. Bank BJB Kantor</w:t>
      </w:r>
      <w:r w:rsidR="000471E6">
        <w:rPr>
          <w:rFonts w:ascii="Arial" w:eastAsia="Calibri" w:hAnsi="Arial" w:cs="Arial"/>
          <w:sz w:val="24"/>
          <w:szCs w:val="24"/>
        </w:rPr>
        <w:t xml:space="preserve"> Cabang Subang periode 2010-201</w:t>
      </w:r>
    </w:p>
    <w:p w:rsidR="001E49D7" w:rsidRDefault="001E49D7" w:rsidP="006928BF">
      <w:pPr>
        <w:spacing w:after="120" w:line="240" w:lineRule="auto"/>
        <w:jc w:val="both"/>
        <w:rPr>
          <w:rFonts w:ascii="Arial" w:hAnsi="Arial" w:cs="Arial"/>
          <w:sz w:val="24"/>
          <w:szCs w:val="24"/>
        </w:rPr>
      </w:pPr>
    </w:p>
    <w:p w:rsidR="001E49D7" w:rsidRDefault="001E49D7" w:rsidP="006928BF">
      <w:pPr>
        <w:spacing w:after="120" w:line="240" w:lineRule="auto"/>
        <w:jc w:val="both"/>
        <w:rPr>
          <w:rFonts w:ascii="Arial" w:hAnsi="Arial" w:cs="Arial"/>
          <w:sz w:val="24"/>
          <w:szCs w:val="24"/>
        </w:rPr>
      </w:pPr>
    </w:p>
    <w:p w:rsidR="001E49D7" w:rsidRDefault="001E49D7" w:rsidP="006928BF">
      <w:pPr>
        <w:spacing w:after="120" w:line="240" w:lineRule="auto"/>
        <w:jc w:val="both"/>
        <w:rPr>
          <w:rFonts w:ascii="Arial" w:hAnsi="Arial" w:cs="Arial"/>
          <w:sz w:val="24"/>
          <w:szCs w:val="24"/>
        </w:rPr>
      </w:pPr>
    </w:p>
    <w:p w:rsidR="001E49D7" w:rsidRPr="006928BF" w:rsidRDefault="001E49D7" w:rsidP="006928BF">
      <w:pPr>
        <w:spacing w:after="120" w:line="240" w:lineRule="auto"/>
        <w:jc w:val="both"/>
        <w:rPr>
          <w:rFonts w:ascii="Arial" w:hAnsi="Arial" w:cs="Arial"/>
          <w:sz w:val="24"/>
          <w:szCs w:val="24"/>
        </w:rPr>
      </w:pPr>
    </w:p>
    <w:p w:rsidR="00CD70AD" w:rsidRPr="006928BF" w:rsidRDefault="00CD70AD" w:rsidP="00CD70AD">
      <w:pPr>
        <w:spacing w:after="120" w:line="360" w:lineRule="auto"/>
        <w:jc w:val="both"/>
        <w:rPr>
          <w:rFonts w:ascii="Arial" w:hAnsi="Arial" w:cs="Arial"/>
          <w:b/>
          <w:bCs/>
          <w:sz w:val="24"/>
          <w:szCs w:val="24"/>
        </w:rPr>
      </w:pPr>
      <w:r w:rsidRPr="006928BF">
        <w:rPr>
          <w:rFonts w:ascii="Arial" w:hAnsi="Arial" w:cs="Arial"/>
          <w:b/>
          <w:bCs/>
          <w:sz w:val="24"/>
          <w:szCs w:val="24"/>
        </w:rPr>
        <w:t>HASIL PENELITIAN DAN PEMBAHASAN</w:t>
      </w:r>
    </w:p>
    <w:p w:rsidR="00AC15B4" w:rsidRPr="006928BF" w:rsidRDefault="00AC15B4" w:rsidP="00AC15B4">
      <w:pPr>
        <w:spacing w:after="120" w:line="360" w:lineRule="auto"/>
        <w:ind w:firstLine="284"/>
        <w:jc w:val="both"/>
        <w:rPr>
          <w:rFonts w:ascii="Arial" w:hAnsi="Arial" w:cs="Arial"/>
          <w:sz w:val="24"/>
          <w:szCs w:val="24"/>
        </w:rPr>
        <w:sectPr w:rsidR="00AC15B4" w:rsidRPr="006928BF" w:rsidSect="00CD70AD">
          <w:headerReference w:type="default" r:id="rId14"/>
          <w:footerReference w:type="default" r:id="rId15"/>
          <w:type w:val="continuous"/>
          <w:pgSz w:w="11906" w:h="16838" w:code="9"/>
          <w:pgMar w:top="1390" w:right="1701" w:bottom="1701" w:left="1701" w:header="567" w:footer="567" w:gutter="0"/>
          <w:cols w:space="708"/>
          <w:docGrid w:linePitch="360"/>
        </w:sectPr>
      </w:pPr>
    </w:p>
    <w:p w:rsidR="00CD70AD" w:rsidRPr="006928BF" w:rsidRDefault="00717F9A" w:rsidP="00717F9A">
      <w:pPr>
        <w:spacing w:after="120" w:line="360" w:lineRule="auto"/>
        <w:ind w:firstLine="567"/>
        <w:jc w:val="both"/>
        <w:rPr>
          <w:rFonts w:ascii="Arial" w:eastAsia="Calibri" w:hAnsi="Arial" w:cs="Arial"/>
          <w:sz w:val="24"/>
          <w:szCs w:val="24"/>
          <w:lang w:val="en-US"/>
        </w:rPr>
      </w:pPr>
      <w:r w:rsidRPr="006928BF">
        <w:rPr>
          <w:rFonts w:ascii="Arial" w:eastAsia="Calibri" w:hAnsi="Arial" w:cs="Arial"/>
          <w:color w:val="000000"/>
          <w:sz w:val="24"/>
          <w:szCs w:val="24"/>
          <w:lang w:val="en-US"/>
        </w:rPr>
        <w:lastRenderedPageBreak/>
        <w:t xml:space="preserve">Berdasarkan kriteria yang dikeluarkan </w:t>
      </w:r>
      <w:r w:rsidRPr="006928BF">
        <w:rPr>
          <w:rFonts w:ascii="Arial" w:eastAsia="Calibri" w:hAnsi="Arial" w:cs="Arial"/>
          <w:sz w:val="24"/>
          <w:szCs w:val="24"/>
          <w:lang w:val="en-US"/>
        </w:rPr>
        <w:t xml:space="preserve">SK DIR BI No 30/12/KEP/DIR dan  SK BI No </w:t>
      </w:r>
      <w:r w:rsidRPr="006928BF">
        <w:rPr>
          <w:rFonts w:ascii="Arial" w:eastAsia="Calibri" w:hAnsi="Arial" w:cs="Arial"/>
          <w:sz w:val="24"/>
          <w:szCs w:val="24"/>
          <w:lang w:val="en-US"/>
        </w:rPr>
        <w:lastRenderedPageBreak/>
        <w:t>30/2/UPPB bahwa kriteria efisiensi BOPO sebagai berikut :</w:t>
      </w:r>
    </w:p>
    <w:p w:rsidR="006E70EC" w:rsidRPr="006928BF" w:rsidRDefault="006E70EC" w:rsidP="00717F9A">
      <w:pPr>
        <w:spacing w:after="120" w:line="360" w:lineRule="auto"/>
        <w:ind w:firstLine="567"/>
        <w:jc w:val="both"/>
        <w:rPr>
          <w:rFonts w:ascii="Arial" w:eastAsia="Calibri" w:hAnsi="Arial" w:cs="Arial"/>
          <w:sz w:val="24"/>
          <w:szCs w:val="24"/>
          <w:lang w:val="en-US"/>
        </w:rPr>
      </w:pPr>
    </w:p>
    <w:p w:rsidR="006E70EC" w:rsidRPr="006928BF" w:rsidRDefault="006E70EC" w:rsidP="00717F9A">
      <w:pPr>
        <w:spacing w:after="120" w:line="360" w:lineRule="auto"/>
        <w:ind w:firstLine="567"/>
        <w:jc w:val="both"/>
        <w:rPr>
          <w:rFonts w:ascii="Arial" w:hAnsi="Arial" w:cs="Arial"/>
          <w:sz w:val="24"/>
          <w:szCs w:val="24"/>
        </w:rPr>
      </w:pPr>
    </w:p>
    <w:p w:rsidR="00717F9A" w:rsidRPr="006928BF" w:rsidRDefault="00717F9A" w:rsidP="00AC15B4">
      <w:pPr>
        <w:spacing w:after="120" w:line="360" w:lineRule="auto"/>
        <w:jc w:val="center"/>
        <w:rPr>
          <w:rFonts w:ascii="Arial" w:hAnsi="Arial" w:cs="Arial"/>
          <w:b/>
          <w:bCs/>
          <w:sz w:val="24"/>
          <w:szCs w:val="24"/>
        </w:rPr>
        <w:sectPr w:rsidR="00717F9A" w:rsidRPr="006928BF" w:rsidSect="00717F9A">
          <w:type w:val="continuous"/>
          <w:pgSz w:w="11906" w:h="16838" w:code="9"/>
          <w:pgMar w:top="1390" w:right="1701" w:bottom="1701" w:left="1701" w:header="567" w:footer="567" w:gutter="0"/>
          <w:cols w:num="2" w:space="708"/>
          <w:docGrid w:linePitch="360"/>
        </w:sectPr>
      </w:pPr>
    </w:p>
    <w:p w:rsidR="00CD70AD" w:rsidRPr="006928BF" w:rsidRDefault="00717F9A" w:rsidP="006E70EC">
      <w:pPr>
        <w:spacing w:after="120" w:line="360" w:lineRule="auto"/>
        <w:jc w:val="center"/>
        <w:rPr>
          <w:rFonts w:ascii="Arial" w:hAnsi="Arial" w:cs="Arial"/>
          <w:b/>
          <w:bCs/>
          <w:sz w:val="24"/>
          <w:szCs w:val="24"/>
        </w:rPr>
      </w:pPr>
      <w:r w:rsidRPr="006928BF">
        <w:rPr>
          <w:rFonts w:ascii="Arial" w:hAnsi="Arial" w:cs="Arial"/>
          <w:b/>
          <w:bCs/>
          <w:sz w:val="24"/>
          <w:szCs w:val="24"/>
        </w:rPr>
        <w:lastRenderedPageBreak/>
        <w:t>Tabel Kriteria Efisiensi BOPO</w:t>
      </w:r>
      <w:r w:rsidRPr="006928BF">
        <w:rPr>
          <w:rFonts w:ascii="Arial" w:hAnsi="Arial" w:cs="Arial"/>
          <w:b/>
          <w:bCs/>
          <w:noProof/>
          <w:sz w:val="24"/>
          <w:szCs w:val="24"/>
          <w:lang w:eastAsia="id-ID"/>
        </w:rPr>
        <w:drawing>
          <wp:inline distT="0" distB="0" distL="0" distR="0" wp14:anchorId="5F0DD076" wp14:editId="30033B19">
            <wp:extent cx="5400040" cy="1689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 bi.jpg"/>
                    <pic:cNvPicPr/>
                  </pic:nvPicPr>
                  <pic:blipFill>
                    <a:blip r:embed="rId16">
                      <a:extLst>
                        <a:ext uri="{28A0092B-C50C-407E-A947-70E740481C1C}">
                          <a14:useLocalDpi xmlns:a14="http://schemas.microsoft.com/office/drawing/2010/main" val="0"/>
                        </a:ext>
                      </a:extLst>
                    </a:blip>
                    <a:stretch>
                      <a:fillRect/>
                    </a:stretch>
                  </pic:blipFill>
                  <pic:spPr>
                    <a:xfrm>
                      <a:off x="0" y="0"/>
                      <a:ext cx="5400040" cy="1689735"/>
                    </a:xfrm>
                    <a:prstGeom prst="rect">
                      <a:avLst/>
                    </a:prstGeom>
                  </pic:spPr>
                </pic:pic>
              </a:graphicData>
            </a:graphic>
          </wp:inline>
        </w:drawing>
      </w:r>
    </w:p>
    <w:p w:rsidR="00AC15B4" w:rsidRPr="006928BF" w:rsidRDefault="00AC15B4" w:rsidP="00CD70AD">
      <w:pPr>
        <w:spacing w:after="120" w:line="360" w:lineRule="auto"/>
        <w:jc w:val="both"/>
        <w:rPr>
          <w:rFonts w:ascii="Arial" w:hAnsi="Arial" w:cs="Arial"/>
          <w:sz w:val="24"/>
          <w:szCs w:val="24"/>
        </w:rPr>
        <w:sectPr w:rsidR="00AC15B4" w:rsidRPr="006928BF" w:rsidSect="00CD70AD">
          <w:type w:val="continuous"/>
          <w:pgSz w:w="11906" w:h="16838" w:code="9"/>
          <w:pgMar w:top="1390" w:right="1701" w:bottom="1701" w:left="1701" w:header="567" w:footer="567" w:gutter="0"/>
          <w:cols w:space="708"/>
          <w:docGrid w:linePitch="360"/>
        </w:sectPr>
      </w:pPr>
    </w:p>
    <w:p w:rsidR="006E70EC" w:rsidRPr="006928BF" w:rsidRDefault="006E70EC" w:rsidP="006E70EC">
      <w:pPr>
        <w:spacing w:after="160" w:line="360" w:lineRule="auto"/>
        <w:ind w:firstLine="567"/>
        <w:jc w:val="both"/>
        <w:rPr>
          <w:rFonts w:ascii="Arial" w:eastAsia="Calibri" w:hAnsi="Arial" w:cs="Arial"/>
          <w:color w:val="000000"/>
          <w:sz w:val="24"/>
          <w:szCs w:val="24"/>
          <w:lang w:val="en-US"/>
        </w:rPr>
        <w:sectPr w:rsidR="006E70EC" w:rsidRPr="006928BF" w:rsidSect="006E70EC">
          <w:type w:val="continuous"/>
          <w:pgSz w:w="11906" w:h="16838" w:code="9"/>
          <w:pgMar w:top="1390" w:right="1701" w:bottom="1701" w:left="1701" w:header="567" w:footer="567" w:gutter="0"/>
          <w:cols w:num="2" w:space="708"/>
          <w:docGrid w:linePitch="360"/>
        </w:sectPr>
      </w:pPr>
      <w:r w:rsidRPr="006928BF">
        <w:rPr>
          <w:rFonts w:ascii="Arial" w:eastAsia="Calibri" w:hAnsi="Arial" w:cs="Arial"/>
          <w:color w:val="000000"/>
          <w:sz w:val="24"/>
          <w:szCs w:val="24"/>
          <w:lang w:val="en-US"/>
        </w:rPr>
        <w:lastRenderedPageBreak/>
        <w:t>Berdasarkan tabel diatas nilai Rasio BOPO pada PT. Bank BJB Kantor dari tahun ke tahun dinyatakan sehat karena memenuhi kriter</w:t>
      </w:r>
      <w:r w:rsidR="004566C4" w:rsidRPr="006928BF">
        <w:rPr>
          <w:rFonts w:ascii="Arial" w:eastAsia="Calibri" w:hAnsi="Arial" w:cs="Arial"/>
          <w:color w:val="000000"/>
          <w:sz w:val="24"/>
          <w:szCs w:val="24"/>
          <w:lang w:val="en-US"/>
        </w:rPr>
        <w:t>ia penilaian Rasio BOPO yaitu &lt;</w:t>
      </w:r>
      <w:r w:rsidRPr="006928BF">
        <w:rPr>
          <w:rFonts w:ascii="Arial" w:eastAsia="Calibri" w:hAnsi="Arial" w:cs="Arial"/>
          <w:color w:val="000000"/>
          <w:sz w:val="24"/>
          <w:szCs w:val="24"/>
          <w:lang w:val="en-US"/>
        </w:rPr>
        <w:t xml:space="preserve">83% bank dinyatakan sehat. Akan tetapi terjadi kenaikan beban </w:t>
      </w:r>
      <w:r w:rsidRPr="006928BF">
        <w:rPr>
          <w:rFonts w:ascii="Arial" w:eastAsia="Calibri" w:hAnsi="Arial" w:cs="Arial"/>
          <w:color w:val="000000"/>
          <w:sz w:val="24"/>
          <w:szCs w:val="24"/>
          <w:lang w:val="en-US"/>
        </w:rPr>
        <w:lastRenderedPageBreak/>
        <w:t>operasional yang terjadi pada 2010-2015. Namun kenaikan tersebut tidak mempengaruhi terhadap kriteria penilaian Rasio BOPO yang terjadi pada PT bank BJB karena berada dibawah 83%</w:t>
      </w:r>
    </w:p>
    <w:p w:rsidR="00AC15B4" w:rsidRPr="006928BF" w:rsidRDefault="00AC15B4" w:rsidP="00CD70AD">
      <w:pPr>
        <w:spacing w:after="120" w:line="360" w:lineRule="auto"/>
        <w:jc w:val="both"/>
        <w:rPr>
          <w:rFonts w:ascii="Arial" w:hAnsi="Arial" w:cs="Arial"/>
          <w:sz w:val="24"/>
          <w:szCs w:val="24"/>
        </w:rPr>
        <w:sectPr w:rsidR="00AC15B4" w:rsidRPr="006928BF" w:rsidSect="00CD70AD">
          <w:type w:val="continuous"/>
          <w:pgSz w:w="11906" w:h="16838" w:code="9"/>
          <w:pgMar w:top="1390" w:right="1701" w:bottom="1701" w:left="1701" w:header="567" w:footer="567" w:gutter="0"/>
          <w:cols w:space="708"/>
          <w:docGrid w:linePitch="360"/>
        </w:sectPr>
      </w:pPr>
    </w:p>
    <w:p w:rsidR="00AC15B4" w:rsidRPr="006928BF" w:rsidRDefault="00AC15B4" w:rsidP="00CD70AD">
      <w:pPr>
        <w:spacing w:after="120" w:line="360" w:lineRule="auto"/>
        <w:jc w:val="both"/>
        <w:rPr>
          <w:rFonts w:ascii="Arial" w:hAnsi="Arial" w:cs="Arial"/>
          <w:sz w:val="24"/>
          <w:szCs w:val="24"/>
        </w:rPr>
        <w:sectPr w:rsidR="00AC15B4" w:rsidRPr="006928BF" w:rsidSect="00AC15B4">
          <w:type w:val="continuous"/>
          <w:pgSz w:w="11906" w:h="16838" w:code="9"/>
          <w:pgMar w:top="1390" w:right="1701" w:bottom="1701" w:left="1701" w:header="567" w:footer="567" w:gutter="0"/>
          <w:cols w:num="2" w:space="340"/>
          <w:docGrid w:linePitch="360"/>
        </w:sectPr>
      </w:pPr>
    </w:p>
    <w:p w:rsidR="00CD70AD" w:rsidRPr="006928BF" w:rsidRDefault="006E70EC" w:rsidP="006E70EC">
      <w:pPr>
        <w:pStyle w:val="NoSpacing1"/>
        <w:spacing w:after="120" w:line="360" w:lineRule="auto"/>
        <w:jc w:val="center"/>
        <w:rPr>
          <w:rFonts w:ascii="Arial" w:hAnsi="Arial" w:cs="Arial"/>
          <w:b/>
          <w:sz w:val="24"/>
          <w:szCs w:val="24"/>
        </w:rPr>
      </w:pPr>
      <w:r w:rsidRPr="006928BF">
        <w:rPr>
          <w:rFonts w:ascii="Arial" w:hAnsi="Arial" w:cs="Arial"/>
          <w:b/>
          <w:sz w:val="24"/>
          <w:szCs w:val="24"/>
          <w:lang w:val="sv-SE"/>
        </w:rPr>
        <w:lastRenderedPageBreak/>
        <w:t>Hasil Perhitungan Rasio BOPO Bank BJB Periode 2010-2015</w:t>
      </w:r>
    </w:p>
    <w:p w:rsidR="00CD70AD" w:rsidRPr="006928BF" w:rsidRDefault="006E70EC" w:rsidP="00CD70AD">
      <w:pPr>
        <w:autoSpaceDE w:val="0"/>
        <w:autoSpaceDN w:val="0"/>
        <w:adjustRightInd w:val="0"/>
        <w:spacing w:after="120" w:line="360" w:lineRule="auto"/>
        <w:jc w:val="center"/>
        <w:rPr>
          <w:rFonts w:ascii="Arial" w:hAnsi="Arial" w:cs="Arial"/>
          <w:sz w:val="24"/>
          <w:szCs w:val="24"/>
        </w:rPr>
      </w:pPr>
      <w:r w:rsidRPr="006928BF">
        <w:rPr>
          <w:rFonts w:ascii="Arial" w:hAnsi="Arial" w:cs="Arial"/>
          <w:noProof/>
          <w:sz w:val="24"/>
          <w:szCs w:val="24"/>
          <w:lang w:eastAsia="id-ID"/>
        </w:rPr>
        <w:drawing>
          <wp:inline distT="0" distB="0" distL="0" distR="0">
            <wp:extent cx="5400040" cy="2769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il.jpg"/>
                    <pic:cNvPicPr/>
                  </pic:nvPicPr>
                  <pic:blipFill>
                    <a:blip r:embed="rId17">
                      <a:extLst>
                        <a:ext uri="{28A0092B-C50C-407E-A947-70E740481C1C}">
                          <a14:useLocalDpi xmlns:a14="http://schemas.microsoft.com/office/drawing/2010/main" val="0"/>
                        </a:ext>
                      </a:extLst>
                    </a:blip>
                    <a:stretch>
                      <a:fillRect/>
                    </a:stretch>
                  </pic:blipFill>
                  <pic:spPr>
                    <a:xfrm>
                      <a:off x="0" y="0"/>
                      <a:ext cx="5400040" cy="2769870"/>
                    </a:xfrm>
                    <a:prstGeom prst="rect">
                      <a:avLst/>
                    </a:prstGeom>
                  </pic:spPr>
                </pic:pic>
              </a:graphicData>
            </a:graphic>
          </wp:inline>
        </w:drawing>
      </w:r>
    </w:p>
    <w:p w:rsidR="00AC15B4" w:rsidRPr="006928BF" w:rsidRDefault="00AC15B4" w:rsidP="00AC15B4">
      <w:pPr>
        <w:autoSpaceDE w:val="0"/>
        <w:autoSpaceDN w:val="0"/>
        <w:adjustRightInd w:val="0"/>
        <w:spacing w:after="120" w:line="360" w:lineRule="auto"/>
        <w:ind w:firstLine="284"/>
        <w:jc w:val="both"/>
        <w:rPr>
          <w:rFonts w:ascii="Arial" w:hAnsi="Arial" w:cs="Arial"/>
          <w:sz w:val="24"/>
          <w:szCs w:val="24"/>
        </w:rPr>
        <w:sectPr w:rsidR="00AC15B4" w:rsidRPr="006928BF" w:rsidSect="00CD70AD">
          <w:type w:val="continuous"/>
          <w:pgSz w:w="11906" w:h="16838" w:code="9"/>
          <w:pgMar w:top="1390" w:right="1701" w:bottom="1701" w:left="1701" w:header="567" w:footer="567" w:gutter="0"/>
          <w:cols w:space="708"/>
          <w:docGrid w:linePitch="360"/>
        </w:sectPr>
      </w:pPr>
    </w:p>
    <w:p w:rsidR="00AC15B4" w:rsidRPr="006928BF" w:rsidRDefault="006E70EC" w:rsidP="006E70EC">
      <w:pPr>
        <w:spacing w:after="160" w:line="360" w:lineRule="auto"/>
        <w:ind w:firstLine="567"/>
        <w:jc w:val="both"/>
        <w:rPr>
          <w:rFonts w:ascii="Arial" w:eastAsia="Calibri" w:hAnsi="Arial" w:cs="Arial"/>
          <w:color w:val="000000"/>
          <w:sz w:val="24"/>
          <w:szCs w:val="24"/>
          <w:lang w:val="en-US"/>
        </w:rPr>
        <w:sectPr w:rsidR="00AC15B4" w:rsidRPr="006928BF" w:rsidSect="00AC15B4">
          <w:type w:val="continuous"/>
          <w:pgSz w:w="11906" w:h="16838" w:code="9"/>
          <w:pgMar w:top="1390" w:right="1701" w:bottom="1701" w:left="1701" w:header="567" w:footer="567" w:gutter="0"/>
          <w:cols w:num="2" w:space="340"/>
          <w:docGrid w:linePitch="360"/>
        </w:sectPr>
      </w:pPr>
      <w:r w:rsidRPr="006928BF">
        <w:rPr>
          <w:rFonts w:ascii="Arial" w:eastAsia="Calibri" w:hAnsi="Arial" w:cs="Arial"/>
          <w:color w:val="000000"/>
          <w:sz w:val="24"/>
          <w:szCs w:val="24"/>
          <w:lang w:val="en-US"/>
        </w:rPr>
        <w:lastRenderedPageBreak/>
        <w:t xml:space="preserve">Dapat dilihat berdasarkan fakta-fakta data Rasio Beban Operasional </w:t>
      </w:r>
      <w:r w:rsidRPr="006928BF">
        <w:rPr>
          <w:rFonts w:ascii="Arial" w:eastAsia="Calibri" w:hAnsi="Arial" w:cs="Arial"/>
          <w:color w:val="000000"/>
          <w:sz w:val="24"/>
          <w:szCs w:val="24"/>
          <w:lang w:val="en-US"/>
        </w:rPr>
        <w:lastRenderedPageBreak/>
        <w:t xml:space="preserve">Pendapatan Operasional (BOPO) Bank Jabar Banten periode 2010-2015 </w:t>
      </w:r>
      <w:r w:rsidRPr="006928BF">
        <w:rPr>
          <w:rFonts w:ascii="Arial" w:eastAsia="Calibri" w:hAnsi="Arial" w:cs="Arial"/>
          <w:color w:val="000000"/>
          <w:sz w:val="24"/>
          <w:szCs w:val="24"/>
          <w:lang w:val="en-US"/>
        </w:rPr>
        <w:lastRenderedPageBreak/>
        <w:t xml:space="preserve">maka peneliti mendapatkan data perkembangan Rasio BOPO yang memiliki tingkat pertumbuhan yang tidak konsisten. Perkembangan Rasio Biaya Operasional Pendapatan Operasional (BOPO) menurun cukup signifikan pada tahun 2014. Hal ini dapat dilihat dari tingkatan </w:t>
      </w:r>
      <w:r w:rsidRPr="006928BF">
        <w:rPr>
          <w:rFonts w:ascii="Arial" w:eastAsia="Calibri" w:hAnsi="Arial" w:cs="Arial"/>
          <w:color w:val="000000"/>
          <w:sz w:val="24"/>
          <w:szCs w:val="24"/>
          <w:lang w:val="en-US"/>
        </w:rPr>
        <w:lastRenderedPageBreak/>
        <w:t>perkembangan Rasio Beban Operasional Pendapatan Operasional tahun 2010-2015. Dan pada tahun 2015 Rasio Biaya Operasional Pendapatan Opersional (BOPO) naik 3.1 % namun kenaikan tersebut tidak melebihi batas toleransi yang ditetapkan oleh Bank Indonesia</w:t>
      </w:r>
    </w:p>
    <w:p w:rsidR="00AC15B4" w:rsidRPr="006928BF" w:rsidRDefault="00AC15B4" w:rsidP="006E70EC">
      <w:pPr>
        <w:autoSpaceDE w:val="0"/>
        <w:autoSpaceDN w:val="0"/>
        <w:adjustRightInd w:val="0"/>
        <w:spacing w:after="120" w:line="360" w:lineRule="auto"/>
        <w:jc w:val="both"/>
        <w:rPr>
          <w:rFonts w:ascii="Arial" w:hAnsi="Arial" w:cs="Arial"/>
          <w:sz w:val="24"/>
          <w:szCs w:val="24"/>
        </w:rPr>
        <w:sectPr w:rsidR="00AC15B4" w:rsidRPr="006928BF" w:rsidSect="00CD70AD">
          <w:type w:val="continuous"/>
          <w:pgSz w:w="11906" w:h="16838" w:code="9"/>
          <w:pgMar w:top="1390" w:right="1701" w:bottom="1701" w:left="1701" w:header="567" w:footer="567" w:gutter="0"/>
          <w:cols w:space="708"/>
          <w:docGrid w:linePitch="360"/>
        </w:sectPr>
      </w:pPr>
    </w:p>
    <w:p w:rsidR="006E70EC" w:rsidRPr="006928BF" w:rsidRDefault="006E70EC" w:rsidP="006E70EC">
      <w:pPr>
        <w:spacing w:after="160" w:line="360" w:lineRule="auto"/>
        <w:ind w:firstLine="426"/>
        <w:contextualSpacing/>
        <w:jc w:val="both"/>
        <w:rPr>
          <w:rFonts w:ascii="Arial" w:eastAsia="Calibri" w:hAnsi="Arial" w:cs="Arial"/>
          <w:color w:val="000000"/>
          <w:sz w:val="24"/>
          <w:szCs w:val="24"/>
          <w:lang w:val="en-US"/>
        </w:rPr>
      </w:pPr>
      <w:r w:rsidRPr="006928BF">
        <w:rPr>
          <w:rFonts w:ascii="Arial" w:eastAsia="Calibri" w:hAnsi="Arial" w:cs="Arial"/>
          <w:color w:val="000000"/>
          <w:sz w:val="24"/>
          <w:szCs w:val="24"/>
          <w:lang w:val="en-US"/>
        </w:rPr>
        <w:lastRenderedPageBreak/>
        <w:t>Pada tahun 2011 Rasio Beban Operasional Pendaptan Operasional (BOPO) sebesar 18.14 %. Dapat disimpulkan Rasio BOPO pada tahun tersebut sehat karena &lt;83% memasuki kriteria penilaian yang dikeluarkan oleh Bank Indonesia (BI). Karena beban yang dikeluarkan oleh bank BJB lebih kecil dibandingkan pendapatan yang diterima.</w:t>
      </w:r>
    </w:p>
    <w:p w:rsidR="006E70EC" w:rsidRPr="006928BF" w:rsidRDefault="006E70EC" w:rsidP="006E70EC">
      <w:pPr>
        <w:spacing w:after="160" w:line="360" w:lineRule="auto"/>
        <w:ind w:left="1440" w:firstLine="567"/>
        <w:contextualSpacing/>
        <w:jc w:val="both"/>
        <w:rPr>
          <w:rFonts w:ascii="Arial" w:eastAsia="Calibri" w:hAnsi="Arial" w:cs="Arial"/>
          <w:color w:val="000000"/>
          <w:sz w:val="24"/>
          <w:szCs w:val="24"/>
          <w:lang w:val="en-US"/>
        </w:rPr>
      </w:pPr>
    </w:p>
    <w:p w:rsidR="006E70EC" w:rsidRPr="006928BF" w:rsidRDefault="006E70EC" w:rsidP="006E70EC">
      <w:pPr>
        <w:spacing w:after="160" w:line="360" w:lineRule="auto"/>
        <w:ind w:firstLine="567"/>
        <w:contextualSpacing/>
        <w:jc w:val="both"/>
        <w:rPr>
          <w:rFonts w:ascii="Arial" w:eastAsia="Calibri" w:hAnsi="Arial" w:cs="Arial"/>
          <w:color w:val="000000"/>
          <w:sz w:val="24"/>
          <w:szCs w:val="24"/>
          <w:lang w:val="en-US"/>
        </w:rPr>
      </w:pPr>
      <w:r w:rsidRPr="006928BF">
        <w:rPr>
          <w:rFonts w:ascii="Arial" w:eastAsia="Calibri" w:hAnsi="Arial" w:cs="Arial"/>
          <w:color w:val="000000"/>
          <w:sz w:val="24"/>
          <w:szCs w:val="24"/>
          <w:lang w:val="en-US"/>
        </w:rPr>
        <w:t xml:space="preserve">Pada tahun 2012 Rasio Beban Operasional Pendapatan Operasional (BOPO) sebesar 18.14%. Ini termasuk kriteria yang sehat menurut Bank Indonesia (BI) namun nilai fluktuatif tahun 2011 ke tahun 2012 mengalami penurunan yaitu turun 0.84%. Ini dikarenakan beban yang dikeluarkan cukup besar Rp.2.566.496 dan hanya </w:t>
      </w:r>
      <w:r w:rsidRPr="006928BF">
        <w:rPr>
          <w:rFonts w:ascii="Arial" w:eastAsia="Calibri" w:hAnsi="Arial" w:cs="Arial"/>
          <w:color w:val="000000"/>
          <w:sz w:val="24"/>
          <w:szCs w:val="24"/>
          <w:lang w:val="en-US"/>
        </w:rPr>
        <w:lastRenderedPageBreak/>
        <w:t>mendapatkan pendapatan yang cukup kecil.</w:t>
      </w:r>
    </w:p>
    <w:p w:rsidR="006E70EC" w:rsidRPr="006928BF" w:rsidRDefault="006E70EC" w:rsidP="006E70EC">
      <w:pPr>
        <w:spacing w:after="160" w:line="360" w:lineRule="auto"/>
        <w:ind w:firstLine="567"/>
        <w:contextualSpacing/>
        <w:jc w:val="both"/>
        <w:rPr>
          <w:rFonts w:ascii="Arial" w:eastAsia="Calibri" w:hAnsi="Arial" w:cs="Arial"/>
          <w:color w:val="000000"/>
          <w:sz w:val="24"/>
          <w:szCs w:val="24"/>
          <w:lang w:val="en-US"/>
        </w:rPr>
      </w:pPr>
      <w:r w:rsidRPr="006928BF">
        <w:rPr>
          <w:rFonts w:ascii="Arial" w:eastAsia="Calibri" w:hAnsi="Arial" w:cs="Arial"/>
          <w:color w:val="000000"/>
          <w:sz w:val="24"/>
          <w:szCs w:val="24"/>
          <w:lang w:val="en-US"/>
        </w:rPr>
        <w:t>Pada tahun 2013 Rasio Beban Operasinal Pendapatan Operasional (BOPO) sebesar 21.01 %. Termasuk kriteria sehat menurut Bank Indonesia (BI) namun nilai fluktuatif tahun 2012 mengalami kenaikan sebesar 3.71 %. Hal ini dikarenakan beban yang dikeluarkan sangat besar dan mendapatkan pendapatan yang cukup kecil pada tahun 2013.</w:t>
      </w:r>
    </w:p>
    <w:p w:rsidR="006E70EC" w:rsidRPr="006928BF" w:rsidRDefault="006E70EC" w:rsidP="006E70EC">
      <w:pPr>
        <w:spacing w:after="160" w:line="360" w:lineRule="auto"/>
        <w:ind w:firstLine="567"/>
        <w:contextualSpacing/>
        <w:jc w:val="both"/>
        <w:rPr>
          <w:rFonts w:ascii="Arial" w:eastAsia="Calibri" w:hAnsi="Arial" w:cs="Arial"/>
          <w:color w:val="000000"/>
          <w:sz w:val="24"/>
          <w:szCs w:val="24"/>
          <w:lang w:val="en-US"/>
        </w:rPr>
      </w:pPr>
      <w:r w:rsidRPr="006928BF">
        <w:rPr>
          <w:rFonts w:ascii="Arial" w:eastAsia="Calibri" w:hAnsi="Arial" w:cs="Arial"/>
          <w:color w:val="000000"/>
          <w:sz w:val="24"/>
          <w:szCs w:val="24"/>
          <w:lang w:val="en-US"/>
        </w:rPr>
        <w:t>Pada tahun 2014 Rasio Beban Operasinal Pendapatan Operasional (BOPO) sebesar 16.67 %. Termasuk kriteria sehat menurut Bank Indonesia (BI) namun nilai fluktuatif tahun 2013 mengalami penurunan sebesar 4.34 % menjadi 16.67 %. Hal ini dikarenakan menurunnya prospek bisnis di indonesia sehingga bank cenderung defisit.</w:t>
      </w:r>
    </w:p>
    <w:p w:rsidR="006E70EC" w:rsidRPr="006928BF" w:rsidRDefault="006E70EC" w:rsidP="006E70EC">
      <w:pPr>
        <w:spacing w:after="160" w:line="360" w:lineRule="auto"/>
        <w:ind w:firstLine="567"/>
        <w:contextualSpacing/>
        <w:jc w:val="both"/>
        <w:rPr>
          <w:rFonts w:ascii="Arial" w:eastAsia="Calibri" w:hAnsi="Arial" w:cs="Arial"/>
          <w:color w:val="000000"/>
          <w:sz w:val="24"/>
          <w:szCs w:val="24"/>
          <w:lang w:val="en-US"/>
        </w:rPr>
      </w:pPr>
      <w:r w:rsidRPr="006928BF">
        <w:rPr>
          <w:rFonts w:ascii="Arial" w:eastAsia="Calibri" w:hAnsi="Arial" w:cs="Arial"/>
          <w:color w:val="000000"/>
          <w:sz w:val="24"/>
          <w:szCs w:val="24"/>
          <w:lang w:val="en-US"/>
        </w:rPr>
        <w:lastRenderedPageBreak/>
        <w:t>Pada tahun 2015 Rasio Beban Operasional Pendaptan Operasional (BOPO) sebesar 19.97 % nilai ini mengalami kenia</w:t>
      </w:r>
      <w:r w:rsidR="00715D71">
        <w:rPr>
          <w:rFonts w:ascii="Arial" w:eastAsia="Calibri" w:hAnsi="Arial" w:cs="Arial"/>
          <w:color w:val="000000"/>
          <w:sz w:val="24"/>
          <w:szCs w:val="24"/>
          <w:lang w:val="en-US"/>
        </w:rPr>
        <w:t>kan 3.71 % dari tahun 2014</w:t>
      </w:r>
      <w:r w:rsidRPr="006928BF">
        <w:rPr>
          <w:rFonts w:ascii="Arial" w:eastAsia="Calibri" w:hAnsi="Arial" w:cs="Arial"/>
          <w:color w:val="000000"/>
          <w:sz w:val="24"/>
          <w:szCs w:val="24"/>
          <w:lang w:val="en-US"/>
        </w:rPr>
        <w:t xml:space="preserve">. Hal ini disebabkan oleh </w:t>
      </w:r>
      <w:r w:rsidRPr="006928BF">
        <w:rPr>
          <w:rFonts w:ascii="Arial" w:eastAsia="Calibri" w:hAnsi="Arial" w:cs="Arial"/>
          <w:color w:val="000000"/>
          <w:sz w:val="24"/>
          <w:szCs w:val="24"/>
          <w:lang w:val="en-US"/>
        </w:rPr>
        <w:lastRenderedPageBreak/>
        <w:t>peningkatan biaya operasional yang dikeluarkan Rp.</w:t>
      </w:r>
      <w:r w:rsidRPr="006928BF">
        <w:rPr>
          <w:rFonts w:ascii="Arial" w:eastAsia="Calibri" w:hAnsi="Arial" w:cs="Arial"/>
          <w:b/>
          <w:sz w:val="24"/>
          <w:szCs w:val="24"/>
          <w:lang w:val="en-US"/>
        </w:rPr>
        <w:t xml:space="preserve"> </w:t>
      </w:r>
      <w:r w:rsidRPr="006928BF">
        <w:rPr>
          <w:rFonts w:ascii="Arial" w:eastAsia="Calibri" w:hAnsi="Arial" w:cs="Arial"/>
          <w:sz w:val="24"/>
          <w:szCs w:val="24"/>
          <w:lang w:val="en-US"/>
        </w:rPr>
        <w:t>3.730.734</w:t>
      </w:r>
      <w:r w:rsidRPr="006928BF">
        <w:rPr>
          <w:rFonts w:ascii="Arial" w:eastAsia="Calibri" w:hAnsi="Arial" w:cs="Arial"/>
          <w:color w:val="000000"/>
          <w:sz w:val="24"/>
          <w:szCs w:val="24"/>
          <w:lang w:val="en-US"/>
        </w:rPr>
        <w:t xml:space="preserve"> dan pada tahun 2014 Rp.</w:t>
      </w:r>
      <w:r w:rsidRPr="006928BF">
        <w:rPr>
          <w:rFonts w:ascii="Arial" w:eastAsia="Calibri" w:hAnsi="Arial" w:cs="Arial"/>
          <w:sz w:val="24"/>
          <w:szCs w:val="24"/>
          <w:lang w:val="en-US"/>
        </w:rPr>
        <w:t>3.627.016</w:t>
      </w:r>
      <w:r w:rsidRPr="006928BF">
        <w:rPr>
          <w:rFonts w:ascii="Arial" w:eastAsia="Calibri" w:hAnsi="Arial" w:cs="Arial"/>
          <w:color w:val="000000"/>
          <w:sz w:val="24"/>
          <w:szCs w:val="24"/>
          <w:lang w:val="en-US"/>
        </w:rPr>
        <w:t>. pada tahun ini rasio BOPO bank BJB dinyatakan sehat.</w:t>
      </w:r>
    </w:p>
    <w:p w:rsidR="006E70EC" w:rsidRPr="006928BF" w:rsidRDefault="006E70EC" w:rsidP="00AC15B4">
      <w:pPr>
        <w:autoSpaceDE w:val="0"/>
        <w:autoSpaceDN w:val="0"/>
        <w:adjustRightInd w:val="0"/>
        <w:spacing w:after="120" w:line="360" w:lineRule="auto"/>
        <w:ind w:firstLine="284"/>
        <w:jc w:val="both"/>
        <w:rPr>
          <w:rFonts w:ascii="Arial" w:hAnsi="Arial" w:cs="Arial"/>
          <w:sz w:val="24"/>
          <w:szCs w:val="24"/>
        </w:rPr>
        <w:sectPr w:rsidR="006E70EC" w:rsidRPr="006928BF" w:rsidSect="006E70EC">
          <w:type w:val="continuous"/>
          <w:pgSz w:w="11906" w:h="16838" w:code="9"/>
          <w:pgMar w:top="1390" w:right="1701" w:bottom="1701" w:left="1701" w:header="567" w:footer="567" w:gutter="0"/>
          <w:cols w:num="2" w:space="708"/>
          <w:docGrid w:linePitch="360"/>
        </w:sectPr>
      </w:pPr>
    </w:p>
    <w:p w:rsidR="00214465" w:rsidRPr="006928BF" w:rsidRDefault="00214465" w:rsidP="00CD70AD">
      <w:pPr>
        <w:spacing w:after="120" w:line="360" w:lineRule="auto"/>
        <w:jc w:val="both"/>
        <w:rPr>
          <w:rFonts w:ascii="Arial" w:hAnsi="Arial" w:cs="Arial"/>
          <w:b/>
          <w:bCs/>
          <w:sz w:val="24"/>
          <w:szCs w:val="24"/>
        </w:rPr>
      </w:pPr>
    </w:p>
    <w:p w:rsidR="00CD70AD" w:rsidRPr="006928BF" w:rsidRDefault="00CD70AD" w:rsidP="00CD70AD">
      <w:pPr>
        <w:spacing w:after="120" w:line="360" w:lineRule="auto"/>
        <w:jc w:val="both"/>
        <w:rPr>
          <w:rFonts w:ascii="Arial" w:hAnsi="Arial" w:cs="Arial"/>
          <w:b/>
          <w:bCs/>
          <w:sz w:val="24"/>
          <w:szCs w:val="24"/>
        </w:rPr>
      </w:pPr>
      <w:r w:rsidRPr="006928BF">
        <w:rPr>
          <w:rFonts w:ascii="Arial" w:hAnsi="Arial" w:cs="Arial"/>
          <w:b/>
          <w:bCs/>
          <w:sz w:val="24"/>
          <w:szCs w:val="24"/>
        </w:rPr>
        <w:t>KESIMPULAN</w:t>
      </w:r>
    </w:p>
    <w:p w:rsidR="004F1B27" w:rsidRPr="006928BF" w:rsidRDefault="004F1B27" w:rsidP="004F1B27">
      <w:pPr>
        <w:spacing w:after="120" w:line="360" w:lineRule="auto"/>
        <w:ind w:firstLine="284"/>
        <w:jc w:val="both"/>
        <w:rPr>
          <w:rFonts w:ascii="Arial" w:hAnsi="Arial" w:cs="Arial"/>
          <w:sz w:val="24"/>
          <w:szCs w:val="24"/>
        </w:rPr>
        <w:sectPr w:rsidR="004F1B27" w:rsidRPr="006928BF" w:rsidSect="00CD70AD">
          <w:type w:val="continuous"/>
          <w:pgSz w:w="11906" w:h="16838" w:code="9"/>
          <w:pgMar w:top="1390" w:right="1701" w:bottom="1701" w:left="1701" w:header="567" w:footer="567" w:gutter="0"/>
          <w:cols w:space="708"/>
          <w:docGrid w:linePitch="360"/>
        </w:sectPr>
      </w:pPr>
    </w:p>
    <w:p w:rsidR="00214465" w:rsidRPr="006928BF" w:rsidRDefault="00214465" w:rsidP="008B00A0">
      <w:pPr>
        <w:spacing w:line="360" w:lineRule="auto"/>
        <w:ind w:firstLine="567"/>
        <w:jc w:val="both"/>
        <w:rPr>
          <w:rFonts w:ascii="Arial" w:hAnsi="Arial" w:cs="Arial"/>
          <w:sz w:val="24"/>
          <w:szCs w:val="24"/>
          <w:lang w:val="en-US"/>
        </w:rPr>
      </w:pPr>
      <w:r w:rsidRPr="006928BF">
        <w:rPr>
          <w:rFonts w:ascii="Arial" w:hAnsi="Arial" w:cs="Arial"/>
          <w:sz w:val="24"/>
          <w:szCs w:val="24"/>
          <w:lang w:val="en-US"/>
        </w:rPr>
        <w:lastRenderedPageBreak/>
        <w:t xml:space="preserve">Berdasarkan penelitian yang telah dilakukan peneliti pada PT Bank Pembangunan Daerah Jawa Barat dan Banten (BJB). Maka peneliti menarik kesimpulan sebagai berikut : </w:t>
      </w:r>
    </w:p>
    <w:p w:rsidR="00214465" w:rsidRPr="006928BF" w:rsidRDefault="00214465" w:rsidP="00214465">
      <w:pPr>
        <w:pStyle w:val="ListParagraph"/>
        <w:numPr>
          <w:ilvl w:val="0"/>
          <w:numId w:val="32"/>
        </w:numPr>
        <w:spacing w:line="360" w:lineRule="auto"/>
        <w:ind w:left="284" w:hanging="284"/>
        <w:jc w:val="both"/>
        <w:rPr>
          <w:rFonts w:ascii="Arial" w:hAnsi="Arial" w:cs="Arial"/>
          <w:sz w:val="24"/>
          <w:szCs w:val="24"/>
          <w:lang w:val="en-US"/>
        </w:rPr>
      </w:pPr>
      <w:r w:rsidRPr="006928BF">
        <w:rPr>
          <w:rFonts w:ascii="Arial" w:hAnsi="Arial" w:cs="Arial"/>
          <w:sz w:val="24"/>
          <w:szCs w:val="24"/>
          <w:lang w:val="en-US"/>
        </w:rPr>
        <w:t xml:space="preserve">Rasio Beban Operasional Pendapatan Operasional (BOPO) merupakan keseluruhan pendaptan laba suatu perusahaan dari kegiatan usahanya. Dari hasil perhitungan oleh peneliti dengan menggunakan rumus BOPO. Menunjukan bahwa PT Bank Pembangunan Daerah Jawa Barat dan Banten (BJB) adalah bank yang sehat. Dapat  dikatakan memasuki kriteria </w:t>
      </w:r>
      <w:r w:rsidRPr="006928BF">
        <w:rPr>
          <w:rFonts w:ascii="Arial" w:eastAsia="Calibri" w:hAnsi="Arial" w:cs="Arial"/>
          <w:sz w:val="24"/>
          <w:szCs w:val="24"/>
          <w:lang w:val="en-US"/>
        </w:rPr>
        <w:t xml:space="preserve">SK DIR BI No 30/12/KEP/DIR dan  SK BI No 30/2/UPPB. </w:t>
      </w:r>
      <w:r w:rsidRPr="006928BF">
        <w:rPr>
          <w:rFonts w:ascii="Arial" w:hAnsi="Arial" w:cs="Arial"/>
          <w:sz w:val="24"/>
          <w:szCs w:val="24"/>
          <w:lang w:val="en-US"/>
        </w:rPr>
        <w:t xml:space="preserve">Bahwa nilai rasio BOPO &lt;83% dinyatakan sehat. </w:t>
      </w:r>
      <w:r w:rsidRPr="006928BF">
        <w:rPr>
          <w:rFonts w:ascii="Arial" w:hAnsi="Arial" w:cs="Arial"/>
          <w:sz w:val="24"/>
          <w:szCs w:val="24"/>
          <w:lang w:val="en-US"/>
        </w:rPr>
        <w:lastRenderedPageBreak/>
        <w:t xml:space="preserve">Hasil perhitungan rasio BOPO pada PT Bank BJB periode 2010-2015 senilai </w:t>
      </w:r>
      <w:r w:rsidRPr="006928BF">
        <w:rPr>
          <w:rFonts w:ascii="Arial" w:eastAsia="Calibri" w:hAnsi="Arial" w:cs="Arial"/>
          <w:sz w:val="24"/>
          <w:szCs w:val="24"/>
          <w:lang w:val="en-US"/>
        </w:rPr>
        <w:t>18.14%, 17.30%, 21.01%, 16.67% dan 19.77%.</w:t>
      </w:r>
    </w:p>
    <w:p w:rsidR="008B00A0" w:rsidRPr="006928BF" w:rsidRDefault="008B00A0" w:rsidP="008B00A0">
      <w:pPr>
        <w:pStyle w:val="ListParagraph"/>
        <w:spacing w:line="360" w:lineRule="auto"/>
        <w:ind w:left="284"/>
        <w:jc w:val="both"/>
        <w:rPr>
          <w:rFonts w:ascii="Arial" w:hAnsi="Arial" w:cs="Arial"/>
          <w:sz w:val="24"/>
          <w:szCs w:val="24"/>
          <w:lang w:val="en-US"/>
        </w:rPr>
      </w:pPr>
    </w:p>
    <w:p w:rsidR="00214465" w:rsidRPr="006928BF" w:rsidRDefault="00214465" w:rsidP="00214465">
      <w:pPr>
        <w:pStyle w:val="ListParagraph"/>
        <w:numPr>
          <w:ilvl w:val="0"/>
          <w:numId w:val="32"/>
        </w:numPr>
        <w:spacing w:line="360" w:lineRule="auto"/>
        <w:ind w:left="284" w:hanging="284"/>
        <w:jc w:val="both"/>
        <w:rPr>
          <w:rFonts w:ascii="Arial" w:hAnsi="Arial" w:cs="Arial"/>
          <w:sz w:val="24"/>
          <w:szCs w:val="24"/>
          <w:lang w:val="en-US"/>
        </w:rPr>
      </w:pPr>
      <w:r w:rsidRPr="006928BF">
        <w:rPr>
          <w:rFonts w:ascii="Arial" w:hAnsi="Arial" w:cs="Arial"/>
          <w:sz w:val="24"/>
          <w:szCs w:val="24"/>
          <w:lang w:val="en-US"/>
        </w:rPr>
        <w:t>Rata rata nilai Rasio Beban Operasional Pendapatan Operasional (BOPO) PT Bank Jabar Banten selama 5 tahun periode 2010-2015 mengalami perkembangan yang  baik. Hasil per periode termasuk dalam kriteria sehat menurut Bank Indonesia (BI). Maka dapat disimpulkan perkembangan Rasio BOPO pada PT Bank Jabar Banten periode 2010-2015 mengalami fluktuasi tetapi nilai fluktuasi tersebut masih dalam termasuk kritera yang telah ditetapkan oleh Bank Indonesia &lt;83%</w:t>
      </w:r>
    </w:p>
    <w:p w:rsidR="00214465" w:rsidRPr="006928BF" w:rsidRDefault="00214465" w:rsidP="008B00A0">
      <w:pPr>
        <w:spacing w:line="360" w:lineRule="auto"/>
        <w:jc w:val="both"/>
        <w:rPr>
          <w:rFonts w:ascii="Arial" w:hAnsi="Arial" w:cs="Arial"/>
          <w:sz w:val="24"/>
          <w:szCs w:val="24"/>
        </w:rPr>
        <w:sectPr w:rsidR="00214465" w:rsidRPr="006928BF" w:rsidSect="00214465">
          <w:type w:val="continuous"/>
          <w:pgSz w:w="11906" w:h="16838" w:code="9"/>
          <w:pgMar w:top="1390" w:right="1701" w:bottom="1701" w:left="1701" w:header="567" w:footer="567" w:gutter="0"/>
          <w:cols w:num="2" w:space="708"/>
          <w:docGrid w:linePitch="360"/>
        </w:sectPr>
      </w:pPr>
    </w:p>
    <w:p w:rsidR="003E228E" w:rsidRPr="006928BF" w:rsidRDefault="003E228E" w:rsidP="004F1B27">
      <w:pPr>
        <w:spacing w:after="120" w:line="360" w:lineRule="auto"/>
        <w:jc w:val="both"/>
        <w:rPr>
          <w:rFonts w:ascii="Arial" w:hAnsi="Arial" w:cs="Arial"/>
          <w:sz w:val="24"/>
          <w:szCs w:val="24"/>
        </w:rPr>
      </w:pPr>
    </w:p>
    <w:p w:rsidR="003E228E" w:rsidRPr="006928BF" w:rsidRDefault="003E228E" w:rsidP="004F1B27">
      <w:pPr>
        <w:spacing w:after="120" w:line="360" w:lineRule="auto"/>
        <w:jc w:val="both"/>
        <w:rPr>
          <w:rFonts w:ascii="Arial" w:hAnsi="Arial" w:cs="Arial"/>
          <w:sz w:val="24"/>
          <w:szCs w:val="24"/>
        </w:rPr>
      </w:pPr>
    </w:p>
    <w:p w:rsidR="003E228E" w:rsidRPr="006928BF" w:rsidRDefault="003E228E" w:rsidP="004F1B27">
      <w:pPr>
        <w:spacing w:after="120" w:line="360" w:lineRule="auto"/>
        <w:jc w:val="both"/>
        <w:rPr>
          <w:rFonts w:ascii="Arial" w:hAnsi="Arial" w:cs="Arial"/>
          <w:sz w:val="24"/>
          <w:szCs w:val="24"/>
        </w:rPr>
      </w:pPr>
    </w:p>
    <w:p w:rsidR="003E228E" w:rsidRPr="006928BF" w:rsidRDefault="003E228E" w:rsidP="004F1B27">
      <w:pPr>
        <w:spacing w:after="120" w:line="360" w:lineRule="auto"/>
        <w:jc w:val="both"/>
        <w:rPr>
          <w:rFonts w:ascii="Arial" w:hAnsi="Arial" w:cs="Arial"/>
          <w:sz w:val="24"/>
          <w:szCs w:val="24"/>
        </w:rPr>
      </w:pPr>
    </w:p>
    <w:p w:rsidR="00CD70AD" w:rsidRPr="006928BF" w:rsidRDefault="00CD70AD" w:rsidP="00CD70AD">
      <w:pPr>
        <w:spacing w:after="120" w:line="360" w:lineRule="auto"/>
        <w:rPr>
          <w:rFonts w:ascii="Arial" w:hAnsi="Arial" w:cs="Arial"/>
          <w:b/>
          <w:sz w:val="24"/>
          <w:szCs w:val="24"/>
        </w:rPr>
      </w:pPr>
      <w:r w:rsidRPr="006928BF">
        <w:rPr>
          <w:rFonts w:ascii="Arial" w:hAnsi="Arial" w:cs="Arial"/>
          <w:b/>
          <w:sz w:val="24"/>
          <w:szCs w:val="24"/>
        </w:rPr>
        <w:t>SARAN</w:t>
      </w:r>
    </w:p>
    <w:p w:rsidR="004F1B27" w:rsidRPr="006928BF" w:rsidRDefault="004F1B27" w:rsidP="00CD70AD">
      <w:pPr>
        <w:pStyle w:val="ListParagraph"/>
        <w:numPr>
          <w:ilvl w:val="0"/>
          <w:numId w:val="23"/>
        </w:numPr>
        <w:spacing w:after="120" w:line="360" w:lineRule="auto"/>
        <w:jc w:val="both"/>
        <w:rPr>
          <w:rFonts w:ascii="Arial" w:hAnsi="Arial" w:cs="Arial"/>
          <w:sz w:val="24"/>
          <w:szCs w:val="24"/>
        </w:rPr>
        <w:sectPr w:rsidR="004F1B27" w:rsidRPr="006928BF" w:rsidSect="00CD70AD">
          <w:type w:val="continuous"/>
          <w:pgSz w:w="11906" w:h="16838" w:code="9"/>
          <w:pgMar w:top="1390" w:right="1701" w:bottom="1701" w:left="1701" w:header="567" w:footer="567" w:gutter="0"/>
          <w:cols w:space="708"/>
          <w:docGrid w:linePitch="360"/>
        </w:sectPr>
      </w:pPr>
    </w:p>
    <w:p w:rsidR="00214465" w:rsidRPr="006928BF" w:rsidRDefault="00214465" w:rsidP="00214465">
      <w:pPr>
        <w:pStyle w:val="ListParagraph"/>
        <w:numPr>
          <w:ilvl w:val="0"/>
          <w:numId w:val="30"/>
        </w:numPr>
        <w:spacing w:line="360" w:lineRule="auto"/>
        <w:ind w:left="357" w:hanging="357"/>
        <w:jc w:val="both"/>
        <w:rPr>
          <w:rFonts w:ascii="Arial" w:hAnsi="Arial" w:cs="Arial"/>
          <w:sz w:val="24"/>
          <w:szCs w:val="24"/>
          <w:lang w:val="en-US"/>
        </w:rPr>
      </w:pPr>
      <w:r w:rsidRPr="006928BF">
        <w:rPr>
          <w:rFonts w:ascii="Arial" w:hAnsi="Arial" w:cs="Arial"/>
          <w:sz w:val="24"/>
          <w:szCs w:val="24"/>
          <w:lang w:val="en-US"/>
        </w:rPr>
        <w:lastRenderedPageBreak/>
        <w:t>Bagi pihak bank dapat mempertahankan nilai Rasio BOPO per periodenya sehingga nilai rasio tersebut tetap stabil dan tidak melebihi standar kriteria Bank Indonesia (BI)</w:t>
      </w:r>
    </w:p>
    <w:p w:rsidR="008B00A0" w:rsidRPr="006928BF" w:rsidRDefault="008B00A0" w:rsidP="008B00A0">
      <w:pPr>
        <w:spacing w:line="360" w:lineRule="auto"/>
        <w:jc w:val="both"/>
        <w:rPr>
          <w:rFonts w:ascii="Arial" w:hAnsi="Arial" w:cs="Arial"/>
          <w:sz w:val="24"/>
          <w:szCs w:val="24"/>
          <w:lang w:val="en-US"/>
        </w:rPr>
      </w:pPr>
    </w:p>
    <w:p w:rsidR="008B00A0" w:rsidRPr="006928BF" w:rsidRDefault="008B00A0" w:rsidP="008B00A0">
      <w:pPr>
        <w:spacing w:line="360" w:lineRule="auto"/>
        <w:jc w:val="both"/>
        <w:rPr>
          <w:rFonts w:ascii="Arial" w:hAnsi="Arial" w:cs="Arial"/>
          <w:sz w:val="24"/>
          <w:szCs w:val="24"/>
          <w:lang w:val="en-US"/>
        </w:rPr>
      </w:pPr>
    </w:p>
    <w:p w:rsidR="006C0EDA" w:rsidRPr="006928BF" w:rsidRDefault="006C0EDA" w:rsidP="008B00A0">
      <w:pPr>
        <w:spacing w:line="360" w:lineRule="auto"/>
        <w:jc w:val="both"/>
        <w:rPr>
          <w:rFonts w:ascii="Arial" w:hAnsi="Arial" w:cs="Arial"/>
          <w:sz w:val="24"/>
          <w:szCs w:val="24"/>
          <w:lang w:val="en-US"/>
        </w:rPr>
      </w:pPr>
    </w:p>
    <w:p w:rsidR="006C0EDA" w:rsidRPr="006928BF" w:rsidRDefault="006C0EDA" w:rsidP="008B00A0">
      <w:pPr>
        <w:spacing w:line="360" w:lineRule="auto"/>
        <w:jc w:val="both"/>
        <w:rPr>
          <w:rFonts w:ascii="Arial" w:hAnsi="Arial" w:cs="Arial"/>
          <w:sz w:val="24"/>
          <w:szCs w:val="24"/>
          <w:lang w:val="en-US"/>
        </w:rPr>
      </w:pPr>
    </w:p>
    <w:p w:rsidR="006C0EDA" w:rsidRPr="006928BF" w:rsidRDefault="006C0EDA" w:rsidP="008B00A0">
      <w:pPr>
        <w:spacing w:line="360" w:lineRule="auto"/>
        <w:jc w:val="both"/>
        <w:rPr>
          <w:rFonts w:ascii="Arial" w:hAnsi="Arial" w:cs="Arial"/>
          <w:sz w:val="24"/>
          <w:szCs w:val="24"/>
          <w:lang w:val="en-US"/>
        </w:rPr>
      </w:pPr>
    </w:p>
    <w:p w:rsidR="006C0EDA" w:rsidRPr="006928BF" w:rsidRDefault="006C0EDA" w:rsidP="008B00A0">
      <w:pPr>
        <w:spacing w:line="360" w:lineRule="auto"/>
        <w:jc w:val="both"/>
        <w:rPr>
          <w:rFonts w:ascii="Arial" w:hAnsi="Arial" w:cs="Arial"/>
          <w:sz w:val="24"/>
          <w:szCs w:val="24"/>
          <w:lang w:val="en-US"/>
        </w:rPr>
      </w:pPr>
    </w:p>
    <w:p w:rsidR="006C0EDA" w:rsidRPr="006928BF" w:rsidRDefault="006C0EDA" w:rsidP="008B00A0">
      <w:pPr>
        <w:spacing w:line="360" w:lineRule="auto"/>
        <w:jc w:val="both"/>
        <w:rPr>
          <w:rFonts w:ascii="Arial" w:hAnsi="Arial" w:cs="Arial"/>
          <w:sz w:val="24"/>
          <w:szCs w:val="24"/>
          <w:lang w:val="en-US"/>
        </w:rPr>
      </w:pPr>
    </w:p>
    <w:p w:rsidR="006C0EDA" w:rsidRDefault="006C0EDA" w:rsidP="008B00A0">
      <w:pPr>
        <w:spacing w:line="360" w:lineRule="auto"/>
        <w:jc w:val="both"/>
        <w:rPr>
          <w:rFonts w:ascii="Arial" w:hAnsi="Arial" w:cs="Arial"/>
          <w:sz w:val="24"/>
          <w:szCs w:val="24"/>
          <w:lang w:val="en-US"/>
        </w:rPr>
      </w:pPr>
    </w:p>
    <w:p w:rsidR="006928BF" w:rsidRDefault="006928BF" w:rsidP="008B00A0">
      <w:pPr>
        <w:spacing w:line="360" w:lineRule="auto"/>
        <w:jc w:val="both"/>
        <w:rPr>
          <w:rFonts w:ascii="Arial" w:hAnsi="Arial" w:cs="Arial"/>
          <w:sz w:val="24"/>
          <w:szCs w:val="24"/>
          <w:lang w:val="en-US"/>
        </w:rPr>
      </w:pPr>
    </w:p>
    <w:p w:rsidR="006928BF" w:rsidRDefault="006928BF" w:rsidP="008B00A0">
      <w:pPr>
        <w:spacing w:line="360" w:lineRule="auto"/>
        <w:jc w:val="both"/>
        <w:rPr>
          <w:rFonts w:ascii="Arial" w:hAnsi="Arial" w:cs="Arial"/>
          <w:sz w:val="24"/>
          <w:szCs w:val="24"/>
          <w:lang w:val="en-US"/>
        </w:rPr>
      </w:pPr>
    </w:p>
    <w:p w:rsidR="006928BF" w:rsidRDefault="006928BF" w:rsidP="008B00A0">
      <w:pPr>
        <w:spacing w:line="360" w:lineRule="auto"/>
        <w:jc w:val="both"/>
        <w:rPr>
          <w:rFonts w:ascii="Arial" w:hAnsi="Arial" w:cs="Arial"/>
          <w:sz w:val="24"/>
          <w:szCs w:val="24"/>
          <w:lang w:val="en-US"/>
        </w:rPr>
      </w:pPr>
    </w:p>
    <w:p w:rsidR="006928BF" w:rsidRDefault="006928BF" w:rsidP="008B00A0">
      <w:pPr>
        <w:spacing w:line="360" w:lineRule="auto"/>
        <w:jc w:val="both"/>
        <w:rPr>
          <w:rFonts w:ascii="Arial" w:hAnsi="Arial" w:cs="Arial"/>
          <w:sz w:val="24"/>
          <w:szCs w:val="24"/>
          <w:lang w:val="en-US"/>
        </w:rPr>
      </w:pPr>
    </w:p>
    <w:p w:rsidR="006928BF" w:rsidRDefault="006928BF" w:rsidP="008B00A0">
      <w:pPr>
        <w:spacing w:line="360" w:lineRule="auto"/>
        <w:jc w:val="both"/>
        <w:rPr>
          <w:rFonts w:ascii="Arial" w:hAnsi="Arial" w:cs="Arial"/>
          <w:sz w:val="24"/>
          <w:szCs w:val="24"/>
          <w:lang w:val="en-US"/>
        </w:rPr>
      </w:pPr>
    </w:p>
    <w:p w:rsidR="006928BF" w:rsidRPr="006928BF" w:rsidRDefault="006928BF" w:rsidP="008B00A0">
      <w:pPr>
        <w:spacing w:line="360" w:lineRule="auto"/>
        <w:jc w:val="both"/>
        <w:rPr>
          <w:rFonts w:ascii="Arial" w:hAnsi="Arial" w:cs="Arial"/>
          <w:sz w:val="24"/>
          <w:szCs w:val="24"/>
          <w:lang w:val="en-US"/>
        </w:rPr>
      </w:pPr>
    </w:p>
    <w:p w:rsidR="006C0EDA" w:rsidRPr="006928BF" w:rsidRDefault="006C0EDA" w:rsidP="008B00A0">
      <w:pPr>
        <w:spacing w:line="360" w:lineRule="auto"/>
        <w:jc w:val="both"/>
        <w:rPr>
          <w:rFonts w:ascii="Arial" w:hAnsi="Arial" w:cs="Arial"/>
          <w:sz w:val="24"/>
          <w:szCs w:val="24"/>
          <w:lang w:val="en-US"/>
        </w:rPr>
      </w:pPr>
    </w:p>
    <w:p w:rsidR="00214465" w:rsidRPr="006928BF" w:rsidRDefault="00214465" w:rsidP="00214465">
      <w:pPr>
        <w:pStyle w:val="ListParagraph"/>
        <w:numPr>
          <w:ilvl w:val="0"/>
          <w:numId w:val="30"/>
        </w:numPr>
        <w:spacing w:line="360" w:lineRule="auto"/>
        <w:ind w:left="357" w:hanging="357"/>
        <w:jc w:val="both"/>
        <w:rPr>
          <w:rFonts w:ascii="Arial" w:hAnsi="Arial" w:cs="Arial"/>
          <w:sz w:val="24"/>
          <w:szCs w:val="24"/>
          <w:lang w:val="en-US"/>
        </w:rPr>
        <w:sectPr w:rsidR="00214465" w:rsidRPr="006928BF" w:rsidSect="00214465">
          <w:type w:val="continuous"/>
          <w:pgSz w:w="11906" w:h="16838" w:code="9"/>
          <w:pgMar w:top="1390" w:right="1701" w:bottom="1701" w:left="1701" w:header="567" w:footer="567" w:gutter="0"/>
          <w:cols w:num="2" w:space="708"/>
          <w:docGrid w:linePitch="360"/>
        </w:sectPr>
      </w:pPr>
      <w:r w:rsidRPr="006928BF">
        <w:rPr>
          <w:rFonts w:ascii="Arial" w:hAnsi="Arial" w:cs="Arial"/>
          <w:sz w:val="24"/>
          <w:szCs w:val="24"/>
          <w:lang w:val="en-US"/>
        </w:rPr>
        <w:lastRenderedPageBreak/>
        <w:t>Bagi peneliti selanjutnya agar dapat meneliti bank lain yang kasus kecenderungannya melebihi kriteria standar Bank Indonesia (BI</w:t>
      </w:r>
      <w:r w:rsidR="008B00A0" w:rsidRPr="006928BF">
        <w:rPr>
          <w:rFonts w:ascii="Arial" w:hAnsi="Arial" w:cs="Arial"/>
          <w:sz w:val="24"/>
          <w:szCs w:val="24"/>
          <w:lang w:val="en-US"/>
        </w:rPr>
        <w:t>)</w:t>
      </w:r>
    </w:p>
    <w:p w:rsidR="007B6135" w:rsidRPr="006928BF" w:rsidRDefault="007B6135" w:rsidP="00CD70AD">
      <w:pPr>
        <w:spacing w:after="120" w:line="360" w:lineRule="auto"/>
        <w:rPr>
          <w:rFonts w:ascii="Arial" w:hAnsi="Arial" w:cs="Arial"/>
          <w:b/>
          <w:sz w:val="24"/>
          <w:szCs w:val="24"/>
        </w:rPr>
      </w:pPr>
    </w:p>
    <w:p w:rsidR="00CD70AD" w:rsidRPr="006928BF" w:rsidRDefault="00CD70AD" w:rsidP="00CD70AD">
      <w:pPr>
        <w:spacing w:after="120" w:line="360" w:lineRule="auto"/>
        <w:rPr>
          <w:rFonts w:ascii="Arial" w:hAnsi="Arial" w:cs="Arial"/>
          <w:b/>
          <w:sz w:val="24"/>
          <w:szCs w:val="24"/>
        </w:rPr>
      </w:pPr>
      <w:r w:rsidRPr="006928BF">
        <w:rPr>
          <w:rFonts w:ascii="Arial" w:hAnsi="Arial" w:cs="Arial"/>
          <w:b/>
          <w:sz w:val="24"/>
          <w:szCs w:val="24"/>
        </w:rPr>
        <w:t>REFERENSI</w:t>
      </w:r>
    </w:p>
    <w:p w:rsidR="00214465" w:rsidRPr="006928BF" w:rsidRDefault="00214465" w:rsidP="00214465">
      <w:pPr>
        <w:spacing w:line="272" w:lineRule="auto"/>
        <w:ind w:right="829"/>
        <w:jc w:val="both"/>
        <w:rPr>
          <w:rFonts w:ascii="Arial" w:eastAsia="Times New Roman" w:hAnsi="Arial" w:cs="Arial"/>
          <w:i/>
          <w:sz w:val="24"/>
          <w:szCs w:val="24"/>
        </w:rPr>
      </w:pPr>
      <w:r w:rsidRPr="006928BF">
        <w:rPr>
          <w:rFonts w:ascii="Arial" w:eastAsia="Times New Roman" w:hAnsi="Arial" w:cs="Arial"/>
          <w:sz w:val="24"/>
          <w:szCs w:val="24"/>
        </w:rPr>
        <w:t xml:space="preserve">Arief , E Arief . 2014. </w:t>
      </w:r>
      <w:r w:rsidRPr="006928BF">
        <w:rPr>
          <w:rFonts w:ascii="Arial" w:eastAsia="Times New Roman" w:hAnsi="Arial" w:cs="Arial"/>
          <w:i/>
          <w:sz w:val="24"/>
          <w:szCs w:val="24"/>
        </w:rPr>
        <w:t>Analisis Pengaruh Non Performing Loan (NPL), Net</w:t>
      </w:r>
      <w:r w:rsidRPr="006928BF">
        <w:rPr>
          <w:rFonts w:ascii="Arial" w:eastAsia="Times New Roman" w:hAnsi="Arial" w:cs="Arial"/>
          <w:sz w:val="24"/>
          <w:szCs w:val="24"/>
        </w:rPr>
        <w:t xml:space="preserve"> </w:t>
      </w:r>
      <w:r w:rsidRPr="006928BF">
        <w:rPr>
          <w:rFonts w:ascii="Arial" w:eastAsia="Times New Roman" w:hAnsi="Arial" w:cs="Arial"/>
          <w:i/>
          <w:sz w:val="24"/>
          <w:szCs w:val="24"/>
        </w:rPr>
        <w:t>Interest Margin(NIM), Beban Operasional Terhadap Pendapatan Operasional (BOPO),(Studi Pada Bank Umum yang terdaftar di Bursa Efek Indonesia Periode 2008-2012)</w:t>
      </w:r>
    </w:p>
    <w:p w:rsidR="00214465" w:rsidRPr="006928BF" w:rsidRDefault="00214465" w:rsidP="00214465">
      <w:pPr>
        <w:spacing w:line="272" w:lineRule="auto"/>
        <w:ind w:right="829"/>
        <w:jc w:val="both"/>
        <w:rPr>
          <w:rFonts w:ascii="Arial" w:eastAsia="Times New Roman" w:hAnsi="Arial" w:cs="Arial"/>
          <w:i/>
          <w:sz w:val="24"/>
          <w:szCs w:val="24"/>
        </w:rPr>
      </w:pPr>
      <w:r w:rsidRPr="006928BF">
        <w:rPr>
          <w:rFonts w:ascii="Arial" w:eastAsia="Times New Roman" w:hAnsi="Arial" w:cs="Arial"/>
          <w:sz w:val="24"/>
          <w:szCs w:val="24"/>
        </w:rPr>
        <w:t xml:space="preserve">Bambang Prasetyo dan Nina Miftahul Jannah. </w:t>
      </w:r>
      <w:r w:rsidRPr="006928BF">
        <w:rPr>
          <w:rFonts w:ascii="Arial" w:eastAsia="Times New Roman" w:hAnsi="Arial" w:cs="Arial"/>
          <w:i/>
          <w:sz w:val="24"/>
          <w:szCs w:val="24"/>
        </w:rPr>
        <w:t>2012. Metode Penelitian</w:t>
      </w:r>
    </w:p>
    <w:p w:rsidR="00214465" w:rsidRPr="006928BF" w:rsidRDefault="00214465" w:rsidP="00214465">
      <w:pPr>
        <w:spacing w:line="0" w:lineRule="atLeast"/>
        <w:ind w:right="1649"/>
        <w:jc w:val="both"/>
        <w:rPr>
          <w:rFonts w:ascii="Arial" w:eastAsia="Times New Roman" w:hAnsi="Arial" w:cs="Arial"/>
          <w:sz w:val="24"/>
          <w:szCs w:val="24"/>
        </w:rPr>
      </w:pPr>
      <w:r w:rsidRPr="006928BF">
        <w:rPr>
          <w:rFonts w:ascii="Arial" w:eastAsia="Times New Roman" w:hAnsi="Arial" w:cs="Arial"/>
          <w:i/>
          <w:sz w:val="24"/>
          <w:szCs w:val="24"/>
        </w:rPr>
        <w:t>Kuantitatif  Teori Dan Aplikasi. Jakarta: Rajawali Pers</w:t>
      </w:r>
      <w:r w:rsidRPr="006928BF">
        <w:rPr>
          <w:rFonts w:ascii="Arial" w:eastAsia="Times New Roman" w:hAnsi="Arial" w:cs="Arial"/>
          <w:sz w:val="24"/>
          <w:szCs w:val="24"/>
        </w:rPr>
        <w:t>.</w:t>
      </w:r>
    </w:p>
    <w:p w:rsidR="00214465" w:rsidRPr="006928BF" w:rsidRDefault="00214465" w:rsidP="00214465">
      <w:pPr>
        <w:spacing w:line="0" w:lineRule="atLeast"/>
        <w:jc w:val="both"/>
        <w:rPr>
          <w:rFonts w:ascii="Arial" w:eastAsia="Times New Roman" w:hAnsi="Arial" w:cs="Arial"/>
          <w:b/>
          <w:color w:val="1E7D83"/>
          <w:sz w:val="24"/>
          <w:szCs w:val="24"/>
        </w:rPr>
      </w:pPr>
      <w:r w:rsidRPr="006928BF">
        <w:rPr>
          <w:rFonts w:ascii="Arial" w:eastAsia="Times New Roman" w:hAnsi="Arial" w:cs="Arial"/>
          <w:b/>
          <w:color w:val="1E7D83"/>
          <w:sz w:val="24"/>
          <w:szCs w:val="24"/>
        </w:rPr>
        <w:t>bjb.co.id</w:t>
      </w:r>
    </w:p>
    <w:p w:rsidR="00214465" w:rsidRPr="006928BF" w:rsidRDefault="00214465" w:rsidP="00214465">
      <w:pPr>
        <w:spacing w:line="237" w:lineRule="auto"/>
        <w:ind w:right="929"/>
        <w:jc w:val="both"/>
        <w:rPr>
          <w:rFonts w:ascii="Arial" w:eastAsia="Times New Roman" w:hAnsi="Arial" w:cs="Arial"/>
          <w:i/>
          <w:sz w:val="24"/>
          <w:szCs w:val="24"/>
        </w:rPr>
      </w:pPr>
      <w:r w:rsidRPr="006928BF">
        <w:rPr>
          <w:rFonts w:ascii="Arial" w:eastAsia="Times New Roman" w:hAnsi="Arial" w:cs="Arial"/>
          <w:sz w:val="24"/>
          <w:szCs w:val="24"/>
        </w:rPr>
        <w:t xml:space="preserve">Chamdia, Dina Atika. 2014 </w:t>
      </w:r>
      <w:r w:rsidRPr="006928BF">
        <w:rPr>
          <w:rFonts w:ascii="Arial" w:eastAsia="Times New Roman" w:hAnsi="Arial" w:cs="Arial"/>
          <w:i/>
          <w:sz w:val="24"/>
          <w:szCs w:val="24"/>
        </w:rPr>
        <w:t>Pengaruh Capital Adequacy Ratio (CAR), Biaya Operasional dan Pendapatan Operasional (BOPO), Financing to Deposit Ratio (FDR) terhadap Return on Equity (ROE) bank umum syariah (periode 2011-2013)</w:t>
      </w:r>
    </w:p>
    <w:p w:rsidR="00214465" w:rsidRPr="006928BF" w:rsidRDefault="00214465" w:rsidP="00214465">
      <w:pPr>
        <w:spacing w:line="234" w:lineRule="auto"/>
        <w:ind w:right="1109"/>
        <w:jc w:val="both"/>
        <w:rPr>
          <w:rFonts w:ascii="Arial" w:eastAsia="Times New Roman" w:hAnsi="Arial" w:cs="Arial"/>
          <w:i/>
          <w:sz w:val="24"/>
          <w:szCs w:val="24"/>
        </w:rPr>
      </w:pPr>
      <w:r w:rsidRPr="006928BF">
        <w:rPr>
          <w:rFonts w:ascii="Arial" w:eastAsia="Times New Roman" w:hAnsi="Arial" w:cs="Arial"/>
          <w:sz w:val="24"/>
          <w:szCs w:val="24"/>
        </w:rPr>
        <w:t xml:space="preserve">Dewi septia pratiwi. 2014. </w:t>
      </w:r>
      <w:r w:rsidRPr="006928BF">
        <w:rPr>
          <w:rFonts w:ascii="Arial" w:eastAsia="Times New Roman" w:hAnsi="Arial" w:cs="Arial"/>
          <w:i/>
          <w:sz w:val="24"/>
          <w:szCs w:val="24"/>
        </w:rPr>
        <w:t>Pengaruh Biaya Operasional (BOPO) Dan Laan ToDeposit Ratio (LDR) Terhadap Return On Asset (ROA</w:t>
      </w:r>
      <w:r w:rsidRPr="006928BF">
        <w:rPr>
          <w:rFonts w:ascii="Arial" w:eastAsia="Times New Roman" w:hAnsi="Arial" w:cs="Arial"/>
          <w:i/>
          <w:noProof/>
          <w:sz w:val="24"/>
          <w:szCs w:val="24"/>
        </w:rPr>
        <w:t>)</w:t>
      </w:r>
    </w:p>
    <w:p w:rsidR="00214465" w:rsidRPr="006928BF" w:rsidRDefault="00813B10" w:rsidP="00214465">
      <w:pPr>
        <w:spacing w:line="0" w:lineRule="atLeast"/>
        <w:jc w:val="both"/>
        <w:rPr>
          <w:rFonts w:ascii="Arial" w:eastAsia="Times New Roman" w:hAnsi="Arial" w:cs="Arial"/>
          <w:color w:val="0563C1"/>
          <w:sz w:val="24"/>
          <w:szCs w:val="24"/>
          <w:u w:val="single"/>
        </w:rPr>
      </w:pPr>
      <w:hyperlink r:id="rId18" w:history="1">
        <w:r w:rsidR="00214465" w:rsidRPr="006928BF">
          <w:rPr>
            <w:rFonts w:ascii="Arial" w:eastAsia="Times New Roman" w:hAnsi="Arial" w:cs="Arial"/>
            <w:color w:val="0563C1"/>
            <w:sz w:val="24"/>
            <w:szCs w:val="24"/>
            <w:u w:val="single"/>
          </w:rPr>
          <w:t>http://www.bi.co.id</w:t>
        </w:r>
      </w:hyperlink>
    </w:p>
    <w:p w:rsidR="00214465" w:rsidRPr="006928BF" w:rsidRDefault="00214465" w:rsidP="00214465">
      <w:pPr>
        <w:spacing w:line="0" w:lineRule="atLeast"/>
        <w:jc w:val="both"/>
        <w:rPr>
          <w:rFonts w:ascii="Arial" w:eastAsia="Times New Roman" w:hAnsi="Arial" w:cs="Arial"/>
          <w:color w:val="0563C1"/>
          <w:sz w:val="24"/>
          <w:szCs w:val="24"/>
          <w:u w:val="single"/>
        </w:rPr>
      </w:pPr>
      <w:r w:rsidRPr="006928BF">
        <w:rPr>
          <w:rFonts w:ascii="Arial" w:eastAsia="Times New Roman" w:hAnsi="Arial" w:cs="Arial"/>
          <w:color w:val="0563C1"/>
          <w:sz w:val="24"/>
          <w:szCs w:val="24"/>
          <w:u w:val="single"/>
        </w:rPr>
        <w:t>http://www.bisnis.com</w:t>
      </w:r>
    </w:p>
    <w:p w:rsidR="00214465" w:rsidRPr="006928BF" w:rsidRDefault="00214465" w:rsidP="00214465">
      <w:pPr>
        <w:spacing w:line="0" w:lineRule="atLeast"/>
        <w:jc w:val="both"/>
        <w:rPr>
          <w:rFonts w:ascii="Arial" w:eastAsia="Times New Roman" w:hAnsi="Arial" w:cs="Arial"/>
          <w:sz w:val="24"/>
          <w:szCs w:val="24"/>
        </w:rPr>
      </w:pPr>
      <w:r w:rsidRPr="006928BF">
        <w:rPr>
          <w:rFonts w:ascii="Arial" w:eastAsia="Times New Roman" w:hAnsi="Arial" w:cs="Arial"/>
          <w:sz w:val="24"/>
          <w:szCs w:val="24"/>
        </w:rPr>
        <w:t>Kasmir. 2013. Analisis Laporan Keuangan. Jakarta : Rajawali</w:t>
      </w:r>
    </w:p>
    <w:p w:rsidR="00214465" w:rsidRPr="006928BF" w:rsidRDefault="00214465" w:rsidP="00214465">
      <w:pPr>
        <w:spacing w:line="0" w:lineRule="atLeast"/>
        <w:jc w:val="both"/>
        <w:rPr>
          <w:rFonts w:ascii="Arial" w:eastAsia="Times New Roman" w:hAnsi="Arial" w:cs="Arial"/>
          <w:i/>
          <w:sz w:val="24"/>
          <w:szCs w:val="24"/>
        </w:rPr>
      </w:pPr>
      <w:r w:rsidRPr="006928BF">
        <w:rPr>
          <w:rFonts w:ascii="Arial" w:eastAsia="Times New Roman" w:hAnsi="Arial" w:cs="Arial"/>
          <w:sz w:val="24"/>
          <w:szCs w:val="24"/>
        </w:rPr>
        <w:t xml:space="preserve">Sugiyono. 2014. </w:t>
      </w:r>
      <w:r w:rsidRPr="006928BF">
        <w:rPr>
          <w:rFonts w:ascii="Arial" w:eastAsia="Times New Roman" w:hAnsi="Arial" w:cs="Arial"/>
          <w:i/>
          <w:sz w:val="24"/>
          <w:szCs w:val="24"/>
        </w:rPr>
        <w:t>Metode penelitian kuantitatif, kualitatif dan R&amp;D. Bandung:Alfabeta, CV</w:t>
      </w:r>
      <w:r w:rsidRPr="006928BF">
        <w:rPr>
          <w:rFonts w:ascii="Arial" w:eastAsia="Times New Roman" w:hAnsi="Arial" w:cs="Arial"/>
          <w:sz w:val="24"/>
          <w:szCs w:val="24"/>
        </w:rPr>
        <w:t>.</w:t>
      </w:r>
    </w:p>
    <w:p w:rsidR="00214465" w:rsidRPr="006928BF" w:rsidRDefault="00214465" w:rsidP="00214465">
      <w:pPr>
        <w:spacing w:line="0" w:lineRule="atLeast"/>
        <w:jc w:val="both"/>
        <w:rPr>
          <w:rFonts w:ascii="Arial" w:eastAsia="Times New Roman" w:hAnsi="Arial" w:cs="Arial"/>
          <w:sz w:val="24"/>
          <w:szCs w:val="24"/>
        </w:rPr>
      </w:pPr>
      <w:r w:rsidRPr="006928BF">
        <w:rPr>
          <w:rFonts w:ascii="Arial" w:eastAsia="Times New Roman" w:hAnsi="Arial" w:cs="Arial"/>
          <w:sz w:val="24"/>
          <w:szCs w:val="24"/>
        </w:rPr>
        <w:t>Sugiyono. 2004. Metode Penelitian Bisnis. Bandung: Alfabeta</w:t>
      </w:r>
    </w:p>
    <w:p w:rsidR="00214465" w:rsidRPr="006928BF" w:rsidRDefault="00214465" w:rsidP="00214465">
      <w:pPr>
        <w:spacing w:line="20" w:lineRule="exact"/>
        <w:jc w:val="both"/>
        <w:rPr>
          <w:rFonts w:ascii="Arial" w:eastAsia="Times New Roman" w:hAnsi="Arial" w:cs="Arial"/>
          <w:sz w:val="24"/>
          <w:szCs w:val="24"/>
        </w:rPr>
        <w:sectPr w:rsidR="00214465" w:rsidRPr="006928BF" w:rsidSect="00214465">
          <w:type w:val="continuous"/>
          <w:pgSz w:w="11900" w:h="16834"/>
          <w:pgMar w:top="1440" w:right="1440" w:bottom="1440" w:left="1440" w:header="0" w:footer="0" w:gutter="0"/>
          <w:cols w:space="0" w:equalWidth="0">
            <w:col w:w="9029"/>
          </w:cols>
          <w:docGrid w:linePitch="360"/>
        </w:sectPr>
      </w:pPr>
    </w:p>
    <w:p w:rsidR="00214465" w:rsidRPr="006928BF" w:rsidRDefault="00214465" w:rsidP="00214465">
      <w:pPr>
        <w:spacing w:line="0" w:lineRule="atLeast"/>
        <w:jc w:val="both"/>
        <w:rPr>
          <w:rFonts w:ascii="Arial" w:eastAsia="Times New Roman" w:hAnsi="Arial" w:cs="Arial"/>
          <w:i/>
          <w:sz w:val="24"/>
          <w:szCs w:val="24"/>
        </w:rPr>
      </w:pPr>
      <w:bookmarkStart w:id="1" w:name="page2"/>
      <w:bookmarkEnd w:id="1"/>
      <w:r w:rsidRPr="006928BF">
        <w:rPr>
          <w:rFonts w:ascii="Arial" w:eastAsia="Times New Roman" w:hAnsi="Arial" w:cs="Arial"/>
          <w:sz w:val="24"/>
          <w:szCs w:val="24"/>
        </w:rPr>
        <w:lastRenderedPageBreak/>
        <w:t xml:space="preserve">Sugiyono. 2008. </w:t>
      </w:r>
      <w:r w:rsidRPr="006928BF">
        <w:rPr>
          <w:rFonts w:ascii="Arial" w:eastAsia="Times New Roman" w:hAnsi="Arial" w:cs="Arial"/>
          <w:i/>
          <w:sz w:val="24"/>
          <w:szCs w:val="24"/>
        </w:rPr>
        <w:t>Metode Penelitian Bisnis. Bandung: Alfabeta.</w:t>
      </w:r>
    </w:p>
    <w:p w:rsidR="00214465" w:rsidRPr="006928BF" w:rsidRDefault="00214465" w:rsidP="00214465">
      <w:pPr>
        <w:spacing w:line="0" w:lineRule="atLeast"/>
        <w:jc w:val="both"/>
        <w:rPr>
          <w:rFonts w:ascii="Arial" w:eastAsia="Times New Roman" w:hAnsi="Arial" w:cs="Arial"/>
          <w:i/>
          <w:sz w:val="24"/>
          <w:szCs w:val="24"/>
        </w:rPr>
      </w:pPr>
      <w:r w:rsidRPr="006928BF">
        <w:rPr>
          <w:rFonts w:ascii="Arial" w:eastAsia="Times New Roman" w:hAnsi="Arial" w:cs="Arial"/>
          <w:sz w:val="24"/>
          <w:szCs w:val="24"/>
        </w:rPr>
        <w:t xml:space="preserve">Sugiyono. 2009. </w:t>
      </w:r>
      <w:r w:rsidRPr="006928BF">
        <w:rPr>
          <w:rFonts w:ascii="Arial" w:eastAsia="Times New Roman" w:hAnsi="Arial" w:cs="Arial"/>
          <w:i/>
          <w:sz w:val="24"/>
          <w:szCs w:val="24"/>
        </w:rPr>
        <w:t>Metode Penelitian Kuantitatif Kualitatif dan R&amp;D. Jakarta:Alfabeta</w:t>
      </w:r>
    </w:p>
    <w:p w:rsidR="00214465" w:rsidRPr="006928BF" w:rsidRDefault="00214465" w:rsidP="00214465">
      <w:pPr>
        <w:spacing w:line="0" w:lineRule="atLeast"/>
        <w:jc w:val="both"/>
        <w:rPr>
          <w:rFonts w:ascii="Arial" w:eastAsia="Times New Roman" w:hAnsi="Arial" w:cs="Arial"/>
          <w:i/>
          <w:sz w:val="24"/>
          <w:szCs w:val="24"/>
        </w:rPr>
      </w:pPr>
      <w:r w:rsidRPr="006928BF">
        <w:rPr>
          <w:rFonts w:ascii="Arial" w:eastAsia="Times New Roman" w:hAnsi="Arial" w:cs="Arial"/>
          <w:sz w:val="24"/>
          <w:szCs w:val="24"/>
        </w:rPr>
        <w:t xml:space="preserve">Umi Narimawati. 2010. </w:t>
      </w:r>
      <w:r w:rsidRPr="006928BF">
        <w:rPr>
          <w:rFonts w:ascii="Arial" w:eastAsia="Times New Roman" w:hAnsi="Arial" w:cs="Arial"/>
          <w:i/>
          <w:sz w:val="24"/>
          <w:szCs w:val="24"/>
        </w:rPr>
        <w:t>Penulisan Karya Ilmiah.Bekasi: Genesis.</w:t>
      </w:r>
    </w:p>
    <w:p w:rsidR="00214465" w:rsidRPr="006928BF" w:rsidRDefault="00214465" w:rsidP="00214465">
      <w:pPr>
        <w:spacing w:line="0" w:lineRule="atLeast"/>
        <w:ind w:right="1649"/>
        <w:jc w:val="both"/>
        <w:rPr>
          <w:rFonts w:ascii="Arial" w:eastAsia="Times New Roman" w:hAnsi="Arial" w:cs="Arial"/>
          <w:i/>
          <w:sz w:val="24"/>
          <w:szCs w:val="24"/>
        </w:rPr>
      </w:pPr>
      <w:r w:rsidRPr="006928BF">
        <w:rPr>
          <w:rFonts w:ascii="Arial" w:eastAsia="Times New Roman" w:hAnsi="Arial" w:cs="Arial"/>
          <w:sz w:val="24"/>
          <w:szCs w:val="24"/>
        </w:rPr>
        <w:t xml:space="preserve">Usman Harun. 2000. </w:t>
      </w:r>
      <w:r w:rsidRPr="006928BF">
        <w:rPr>
          <w:rFonts w:ascii="Arial" w:eastAsia="Times New Roman" w:hAnsi="Arial" w:cs="Arial"/>
          <w:i/>
          <w:sz w:val="24"/>
          <w:szCs w:val="24"/>
        </w:rPr>
        <w:t>Pengaruh Ratio-ratio keuangan   CAR,LDR,NIM,BOPO,NPL Terhadap ROA</w:t>
      </w:r>
    </w:p>
    <w:p w:rsidR="00214465" w:rsidRPr="006928BF" w:rsidRDefault="00214465" w:rsidP="00214465">
      <w:pPr>
        <w:spacing w:line="0" w:lineRule="atLeast"/>
        <w:ind w:right="1649"/>
        <w:jc w:val="both"/>
        <w:rPr>
          <w:rFonts w:ascii="Arial" w:eastAsia="Times New Roman" w:hAnsi="Arial" w:cs="Arial"/>
          <w:i/>
          <w:sz w:val="24"/>
          <w:szCs w:val="24"/>
        </w:rPr>
      </w:pPr>
      <w:r w:rsidRPr="006928BF">
        <w:rPr>
          <w:rFonts w:ascii="Arial" w:eastAsia="Times New Roman" w:hAnsi="Arial" w:cs="Arial"/>
          <w:sz w:val="24"/>
          <w:szCs w:val="24"/>
        </w:rPr>
        <w:t xml:space="preserve">Yusti, Agistria. 2011. </w:t>
      </w:r>
      <w:r w:rsidRPr="006928BF">
        <w:rPr>
          <w:rFonts w:ascii="Arial" w:eastAsia="Times New Roman" w:hAnsi="Arial" w:cs="Arial"/>
          <w:i/>
          <w:sz w:val="24"/>
          <w:szCs w:val="24"/>
        </w:rPr>
        <w:t>Analisis Faktor-faktor yang mempengaruhi profitabilitas</w:t>
      </w:r>
    </w:p>
    <w:p w:rsidR="00214465" w:rsidRPr="006928BF" w:rsidRDefault="00214465" w:rsidP="00214465">
      <w:pPr>
        <w:spacing w:line="0" w:lineRule="atLeast"/>
        <w:jc w:val="both"/>
        <w:rPr>
          <w:rFonts w:ascii="Arial" w:eastAsia="Times New Roman" w:hAnsi="Arial" w:cs="Arial"/>
          <w:i/>
          <w:sz w:val="24"/>
          <w:szCs w:val="24"/>
        </w:rPr>
      </w:pPr>
      <w:r w:rsidRPr="006928BF">
        <w:rPr>
          <w:rFonts w:ascii="Arial" w:eastAsia="Times New Roman" w:hAnsi="Arial" w:cs="Arial"/>
          <w:i/>
          <w:sz w:val="24"/>
          <w:szCs w:val="24"/>
        </w:rPr>
        <w:t>perbankan Go Publik. Skripsi. Semarang: Fakultas Ekonomi, Universitas</w:t>
      </w:r>
      <w:r w:rsidRPr="006928BF">
        <w:rPr>
          <w:rFonts w:ascii="Arial" w:eastAsia="Times New Roman" w:hAnsi="Arial" w:cs="Arial"/>
          <w:i/>
          <w:sz w:val="24"/>
          <w:szCs w:val="24"/>
          <w:lang w:val="en-ID"/>
        </w:rPr>
        <w:t xml:space="preserve"> </w:t>
      </w:r>
      <w:r w:rsidRPr="006928BF">
        <w:rPr>
          <w:rFonts w:ascii="Arial" w:eastAsia="Times New Roman" w:hAnsi="Arial" w:cs="Arial"/>
          <w:i/>
          <w:sz w:val="24"/>
          <w:szCs w:val="24"/>
        </w:rPr>
        <w:t>Diponegoro</w:t>
      </w:r>
    </w:p>
    <w:p w:rsidR="00035CF7" w:rsidRPr="006928BF" w:rsidRDefault="00035CF7" w:rsidP="00214465">
      <w:pPr>
        <w:pStyle w:val="NoSpacing"/>
        <w:spacing w:after="120" w:line="360" w:lineRule="auto"/>
        <w:ind w:left="567" w:hanging="567"/>
        <w:jc w:val="both"/>
        <w:rPr>
          <w:rFonts w:ascii="Arial" w:hAnsi="Arial" w:cs="Arial"/>
          <w:sz w:val="24"/>
          <w:szCs w:val="24"/>
        </w:rPr>
      </w:pPr>
    </w:p>
    <w:sectPr w:rsidR="00035CF7" w:rsidRPr="006928BF" w:rsidSect="00CD70AD">
      <w:type w:val="continuous"/>
      <w:pgSz w:w="11906" w:h="16838" w:code="9"/>
      <w:pgMar w:top="1390"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E0" w:rsidRDefault="004C0EE0" w:rsidP="00D16995">
      <w:pPr>
        <w:spacing w:after="0" w:line="240" w:lineRule="auto"/>
      </w:pPr>
      <w:r>
        <w:separator/>
      </w:r>
    </w:p>
  </w:endnote>
  <w:endnote w:type="continuationSeparator" w:id="0">
    <w:p w:rsidR="004C0EE0" w:rsidRDefault="004C0EE0" w:rsidP="00D1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C15B4" w:rsidRPr="00CE1C19" w:rsidTr="00AC15B4">
      <w:tc>
        <w:tcPr>
          <w:tcW w:w="500" w:type="pct"/>
          <w:tcBorders>
            <w:top w:val="single" w:sz="4" w:space="0" w:color="943634" w:themeColor="accent2" w:themeShade="BF"/>
          </w:tcBorders>
          <w:shd w:val="clear" w:color="auto" w:fill="000000" w:themeFill="text1"/>
        </w:tcPr>
        <w:p w:rsidR="00AC15B4" w:rsidRPr="00CE1C19" w:rsidRDefault="00AC15B4" w:rsidP="00AC15B4">
          <w:pPr>
            <w:pStyle w:val="Footer"/>
            <w:jc w:val="right"/>
            <w:rPr>
              <w:rFonts w:ascii="Britannic Bold" w:hAnsi="Britannic Bold"/>
              <w:b/>
              <w:bCs/>
              <w:color w:val="FFFFFF" w:themeColor="background1"/>
              <w:sz w:val="16"/>
            </w:rPr>
          </w:pPr>
          <w:r w:rsidRPr="00CE1C19">
            <w:rPr>
              <w:rFonts w:ascii="Britannic Bold" w:hAnsi="Britannic Bold"/>
              <w:sz w:val="16"/>
            </w:rPr>
            <w:fldChar w:fldCharType="begin"/>
          </w:r>
          <w:r w:rsidRPr="00CE1C19">
            <w:rPr>
              <w:rFonts w:ascii="Britannic Bold" w:hAnsi="Britannic Bold"/>
              <w:sz w:val="16"/>
            </w:rPr>
            <w:instrText xml:space="preserve"> PAGE   \* MERGEFORMAT </w:instrText>
          </w:r>
          <w:r w:rsidRPr="00CE1C19">
            <w:rPr>
              <w:rFonts w:ascii="Britannic Bold" w:hAnsi="Britannic Bold"/>
              <w:sz w:val="16"/>
            </w:rPr>
            <w:fldChar w:fldCharType="separate"/>
          </w:r>
          <w:r w:rsidR="00813B10" w:rsidRPr="00813B10">
            <w:rPr>
              <w:rFonts w:ascii="Britannic Bold" w:hAnsi="Britannic Bold"/>
              <w:noProof/>
              <w:color w:val="FFFFFF" w:themeColor="background1"/>
              <w:sz w:val="16"/>
            </w:rPr>
            <w:t>5</w:t>
          </w:r>
          <w:r w:rsidRPr="00CE1C19">
            <w:rPr>
              <w:rFonts w:ascii="Britannic Bold" w:hAnsi="Britannic Bold"/>
              <w:noProof/>
              <w:color w:val="FFFFFF" w:themeColor="background1"/>
              <w:sz w:val="16"/>
            </w:rPr>
            <w:fldChar w:fldCharType="end"/>
          </w:r>
        </w:p>
      </w:tc>
      <w:tc>
        <w:tcPr>
          <w:tcW w:w="4500" w:type="pct"/>
          <w:tcBorders>
            <w:top w:val="single" w:sz="4" w:space="0" w:color="auto"/>
          </w:tcBorders>
        </w:tcPr>
        <w:p w:rsidR="00AC15B4" w:rsidRPr="00D575DD" w:rsidRDefault="00D575DD" w:rsidP="00AC15B4">
          <w:pPr>
            <w:pStyle w:val="Footer"/>
            <w:jc w:val="right"/>
            <w:rPr>
              <w:rFonts w:ascii="Britannic Bold" w:hAnsi="Britannic Bold"/>
              <w:sz w:val="16"/>
              <w:lang w:val="en-ID"/>
            </w:rPr>
          </w:pPr>
          <w:r>
            <w:rPr>
              <w:rFonts w:ascii="Britannic Bold" w:hAnsi="Britannic Bold"/>
              <w:sz w:val="16"/>
              <w:lang w:val="en-ID"/>
            </w:rPr>
            <w:t>Akmal Faiz Prasetyo</w:t>
          </w:r>
          <w:r>
            <w:rPr>
              <w:rFonts w:ascii="Britannic Bold" w:hAnsi="Britannic Bold"/>
              <w:sz w:val="16"/>
            </w:rPr>
            <w:t>, Jurnal Program Studi</w:t>
          </w:r>
          <w:r>
            <w:rPr>
              <w:rFonts w:ascii="Britannic Bold" w:hAnsi="Britannic Bold"/>
              <w:sz w:val="16"/>
              <w:lang w:val="en-ID"/>
            </w:rPr>
            <w:t xml:space="preserve"> Keuangan &amp; Perbankan</w:t>
          </w:r>
        </w:p>
        <w:p w:rsidR="00AC15B4" w:rsidRPr="00CE1C19" w:rsidRDefault="00AC15B4" w:rsidP="00AC15B4">
          <w:pPr>
            <w:pStyle w:val="Footer"/>
            <w:jc w:val="right"/>
            <w:rPr>
              <w:rFonts w:ascii="Britannic Bold" w:hAnsi="Britannic Bold"/>
              <w:sz w:val="16"/>
            </w:rPr>
          </w:pPr>
          <w:r>
            <w:rPr>
              <w:rFonts w:ascii="Britannic Bold" w:hAnsi="Britannic Bold"/>
              <w:sz w:val="16"/>
            </w:rPr>
            <w:t>Universitas Komputer Indonesia</w:t>
          </w:r>
        </w:p>
      </w:tc>
    </w:tr>
  </w:tbl>
  <w:p w:rsidR="00AC15B4" w:rsidRPr="00CD70AD" w:rsidRDefault="00AC15B4" w:rsidP="00CD7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6858"/>
      <w:docPartObj>
        <w:docPartGallery w:val="Page Numbers (Bottom of Page)"/>
        <w:docPartUnique/>
      </w:docPartObj>
    </w:sdtPr>
    <w:sdtEndPr>
      <w:rPr>
        <w:noProof/>
      </w:rPr>
    </w:sdtEndPr>
    <w:sdtContent>
      <w:p w:rsidR="00AC15B4" w:rsidRDefault="00AC15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C15B4" w:rsidRDefault="00AC15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C15B4" w:rsidRPr="00CE1C19" w:rsidTr="00AC15B4">
      <w:tc>
        <w:tcPr>
          <w:tcW w:w="500" w:type="pct"/>
          <w:tcBorders>
            <w:top w:val="single" w:sz="4" w:space="0" w:color="943634" w:themeColor="accent2" w:themeShade="BF"/>
          </w:tcBorders>
          <w:shd w:val="clear" w:color="auto" w:fill="000000" w:themeFill="text1"/>
        </w:tcPr>
        <w:p w:rsidR="00AC15B4" w:rsidRPr="00CE1C19" w:rsidRDefault="00AC15B4" w:rsidP="00AC15B4">
          <w:pPr>
            <w:pStyle w:val="Footer"/>
            <w:jc w:val="right"/>
            <w:rPr>
              <w:rFonts w:ascii="Britannic Bold" w:hAnsi="Britannic Bold"/>
              <w:b/>
              <w:bCs/>
              <w:color w:val="FFFFFF" w:themeColor="background1"/>
              <w:sz w:val="16"/>
            </w:rPr>
          </w:pPr>
          <w:r w:rsidRPr="00CE1C19">
            <w:rPr>
              <w:rFonts w:ascii="Britannic Bold" w:hAnsi="Britannic Bold"/>
              <w:sz w:val="16"/>
            </w:rPr>
            <w:fldChar w:fldCharType="begin"/>
          </w:r>
          <w:r w:rsidRPr="00CE1C19">
            <w:rPr>
              <w:rFonts w:ascii="Britannic Bold" w:hAnsi="Britannic Bold"/>
              <w:sz w:val="16"/>
            </w:rPr>
            <w:instrText xml:space="preserve"> PAGE   \* MERGEFORMAT </w:instrText>
          </w:r>
          <w:r w:rsidRPr="00CE1C19">
            <w:rPr>
              <w:rFonts w:ascii="Britannic Bold" w:hAnsi="Britannic Bold"/>
              <w:sz w:val="16"/>
            </w:rPr>
            <w:fldChar w:fldCharType="separate"/>
          </w:r>
          <w:r w:rsidR="00813B10" w:rsidRPr="00813B10">
            <w:rPr>
              <w:rFonts w:ascii="Britannic Bold" w:hAnsi="Britannic Bold"/>
              <w:noProof/>
              <w:color w:val="FFFFFF" w:themeColor="background1"/>
              <w:sz w:val="16"/>
            </w:rPr>
            <w:t>11</w:t>
          </w:r>
          <w:r w:rsidRPr="00CE1C19">
            <w:rPr>
              <w:rFonts w:ascii="Britannic Bold" w:hAnsi="Britannic Bold"/>
              <w:noProof/>
              <w:color w:val="FFFFFF" w:themeColor="background1"/>
              <w:sz w:val="16"/>
            </w:rPr>
            <w:fldChar w:fldCharType="end"/>
          </w:r>
        </w:p>
      </w:tc>
      <w:tc>
        <w:tcPr>
          <w:tcW w:w="4500" w:type="pct"/>
          <w:tcBorders>
            <w:top w:val="single" w:sz="4" w:space="0" w:color="auto"/>
          </w:tcBorders>
        </w:tcPr>
        <w:p w:rsidR="00AC15B4" w:rsidRDefault="00AC15B4" w:rsidP="00AC15B4">
          <w:pPr>
            <w:pStyle w:val="Footer"/>
            <w:jc w:val="right"/>
            <w:rPr>
              <w:rFonts w:ascii="Britannic Bold" w:hAnsi="Britannic Bold"/>
              <w:sz w:val="16"/>
            </w:rPr>
          </w:pPr>
          <w:r>
            <w:rPr>
              <w:rFonts w:ascii="Britannic Bold" w:hAnsi="Britannic Bold"/>
              <w:sz w:val="16"/>
            </w:rPr>
            <w:t>Yohanes Prayogo Gunawan, Jurnal Program Studi Manajemen</w:t>
          </w:r>
        </w:p>
        <w:p w:rsidR="00AC15B4" w:rsidRPr="00CE1C19" w:rsidRDefault="00AC15B4" w:rsidP="00AC15B4">
          <w:pPr>
            <w:pStyle w:val="Footer"/>
            <w:jc w:val="right"/>
            <w:rPr>
              <w:rFonts w:ascii="Britannic Bold" w:hAnsi="Britannic Bold"/>
              <w:sz w:val="16"/>
            </w:rPr>
          </w:pPr>
          <w:r>
            <w:rPr>
              <w:rFonts w:ascii="Britannic Bold" w:hAnsi="Britannic Bold"/>
              <w:sz w:val="16"/>
            </w:rPr>
            <w:t>Universitas Komputer Indonesia</w:t>
          </w:r>
        </w:p>
      </w:tc>
    </w:tr>
  </w:tbl>
  <w:p w:rsidR="00AC15B4" w:rsidRPr="00CD70AD" w:rsidRDefault="00AC15B4" w:rsidP="00CD7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E0" w:rsidRDefault="004C0EE0" w:rsidP="00D16995">
      <w:pPr>
        <w:spacing w:after="0" w:line="240" w:lineRule="auto"/>
      </w:pPr>
      <w:r>
        <w:separator/>
      </w:r>
    </w:p>
  </w:footnote>
  <w:footnote w:type="continuationSeparator" w:id="0">
    <w:p w:rsidR="004C0EE0" w:rsidRDefault="004C0EE0" w:rsidP="00D16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786749"/>
      <w:docPartObj>
        <w:docPartGallery w:val="Page Numbers (Top of Page)"/>
        <w:docPartUnique/>
      </w:docPartObj>
    </w:sdtPr>
    <w:sdtEndPr>
      <w:rPr>
        <w:noProof/>
      </w:rPr>
    </w:sdtEndPr>
    <w:sdtContent>
      <w:p w:rsidR="00AC15B4" w:rsidRDefault="00AC15B4">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AC15B4" w:rsidRDefault="00AC1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495"/>
      <w:gridCol w:w="1009"/>
    </w:tblGrid>
    <w:tr w:rsidR="00AC15B4" w:rsidRPr="005501B5" w:rsidTr="00AC15B4">
      <w:trPr>
        <w:trHeight w:val="170"/>
      </w:trPr>
      <w:tc>
        <w:tcPr>
          <w:tcW w:w="4407" w:type="pct"/>
          <w:tcBorders>
            <w:bottom w:val="single" w:sz="4" w:space="0" w:color="auto"/>
          </w:tcBorders>
          <w:vAlign w:val="center"/>
        </w:tcPr>
        <w:p w:rsidR="00AC15B4" w:rsidRPr="00D575DD" w:rsidRDefault="00D575DD" w:rsidP="00AC15B4">
          <w:pPr>
            <w:pStyle w:val="Header"/>
            <w:rPr>
              <w:rFonts w:ascii="Britannic Bold" w:hAnsi="Britannic Bold"/>
              <w:noProof/>
              <w:sz w:val="16"/>
              <w:szCs w:val="16"/>
            </w:rPr>
          </w:pPr>
          <w:r w:rsidRPr="00D575DD">
            <w:rPr>
              <w:rFonts w:ascii="Times New Roman" w:hAnsi="Times New Roman" w:cs="Times New Roman"/>
              <w:b/>
              <w:sz w:val="16"/>
              <w:szCs w:val="16"/>
              <w:lang w:val="en-ID"/>
            </w:rPr>
            <w:t>Analisis Simpanan Giro dengan Metode BOPO Pada PT Bank BJB Tbk. Periode 2010-2015</w:t>
          </w:r>
        </w:p>
      </w:tc>
      <w:tc>
        <w:tcPr>
          <w:tcW w:w="593" w:type="pct"/>
          <w:tcBorders>
            <w:bottom w:val="single" w:sz="4" w:space="0" w:color="943634" w:themeColor="accent2" w:themeShade="BF"/>
          </w:tcBorders>
          <w:shd w:val="clear" w:color="auto" w:fill="000000" w:themeFill="text1"/>
          <w:vAlign w:val="center"/>
        </w:tcPr>
        <w:p w:rsidR="00AC15B4" w:rsidRPr="005501B5" w:rsidRDefault="00AC15B4" w:rsidP="00AC15B4">
          <w:pPr>
            <w:pStyle w:val="Header"/>
            <w:jc w:val="center"/>
            <w:rPr>
              <w:rFonts w:ascii="Britannic Bold" w:hAnsi="Britannic Bold"/>
              <w:color w:val="FFFFFF" w:themeColor="background1"/>
              <w:sz w:val="16"/>
            </w:rPr>
          </w:pPr>
          <w:r>
            <w:rPr>
              <w:rFonts w:ascii="Britannic Bold" w:hAnsi="Britannic Bold"/>
              <w:color w:val="FFFFFF" w:themeColor="background1"/>
              <w:sz w:val="16"/>
            </w:rPr>
            <w:t>2018</w:t>
          </w:r>
        </w:p>
      </w:tc>
    </w:tr>
  </w:tbl>
  <w:p w:rsidR="00AC15B4" w:rsidRPr="00CD70AD" w:rsidRDefault="00AC15B4" w:rsidP="00CD7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495"/>
      <w:gridCol w:w="1009"/>
    </w:tblGrid>
    <w:tr w:rsidR="00AC15B4" w:rsidRPr="005501B5" w:rsidTr="00AC15B4">
      <w:trPr>
        <w:trHeight w:val="170"/>
      </w:trPr>
      <w:tc>
        <w:tcPr>
          <w:tcW w:w="4407" w:type="pct"/>
          <w:tcBorders>
            <w:bottom w:val="single" w:sz="4" w:space="0" w:color="auto"/>
          </w:tcBorders>
          <w:vAlign w:val="center"/>
        </w:tcPr>
        <w:p w:rsidR="00AC15B4" w:rsidRPr="00CD70AD" w:rsidRDefault="00AC15B4" w:rsidP="00AC15B4">
          <w:pPr>
            <w:pStyle w:val="Header"/>
            <w:rPr>
              <w:rFonts w:ascii="Britannic Bold" w:hAnsi="Britannic Bold"/>
              <w:noProof/>
              <w:sz w:val="16"/>
              <w:szCs w:val="24"/>
            </w:rPr>
          </w:pPr>
          <w:r w:rsidRPr="00CD70AD">
            <w:rPr>
              <w:rFonts w:ascii="Britannic Bold" w:hAnsi="Britannic Bold"/>
              <w:noProof/>
              <w:sz w:val="16"/>
              <w:szCs w:val="24"/>
            </w:rPr>
            <w:t>STUDI KASUS PADA KEUNGGULAN BERSAING SEBAGAI DAMPAK DARI ORIENTASI KEWIRAUSAHAAN DAN INOVASI PRODUK KURO-KURO BANDUNG</w:t>
          </w:r>
        </w:p>
      </w:tc>
      <w:tc>
        <w:tcPr>
          <w:tcW w:w="593" w:type="pct"/>
          <w:tcBorders>
            <w:bottom w:val="single" w:sz="4" w:space="0" w:color="943634" w:themeColor="accent2" w:themeShade="BF"/>
          </w:tcBorders>
          <w:shd w:val="clear" w:color="auto" w:fill="000000" w:themeFill="text1"/>
          <w:vAlign w:val="center"/>
        </w:tcPr>
        <w:p w:rsidR="00AC15B4" w:rsidRPr="005501B5" w:rsidRDefault="00AC15B4" w:rsidP="00AC15B4">
          <w:pPr>
            <w:pStyle w:val="Header"/>
            <w:jc w:val="center"/>
            <w:rPr>
              <w:rFonts w:ascii="Britannic Bold" w:hAnsi="Britannic Bold"/>
              <w:color w:val="FFFFFF" w:themeColor="background1"/>
              <w:sz w:val="16"/>
            </w:rPr>
          </w:pPr>
          <w:r>
            <w:rPr>
              <w:rFonts w:ascii="Britannic Bold" w:hAnsi="Britannic Bold"/>
              <w:color w:val="FFFFFF" w:themeColor="background1"/>
              <w:sz w:val="16"/>
            </w:rPr>
            <w:t>2018</w:t>
          </w:r>
        </w:p>
      </w:tc>
    </w:tr>
  </w:tbl>
  <w:p w:rsidR="00AC15B4" w:rsidRPr="00CD70AD" w:rsidRDefault="00AC15B4" w:rsidP="00CD7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164493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051329A"/>
    <w:multiLevelType w:val="hybridMultilevel"/>
    <w:tmpl w:val="D826DC8C"/>
    <w:lvl w:ilvl="0" w:tplc="6C7EADB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41C0F"/>
    <w:multiLevelType w:val="hybridMultilevel"/>
    <w:tmpl w:val="21E21D40"/>
    <w:lvl w:ilvl="0" w:tplc="634CF7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C07F5"/>
    <w:multiLevelType w:val="hybridMultilevel"/>
    <w:tmpl w:val="DD7EA9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618440D"/>
    <w:multiLevelType w:val="hybridMultilevel"/>
    <w:tmpl w:val="AF3878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3A516B"/>
    <w:multiLevelType w:val="hybridMultilevel"/>
    <w:tmpl w:val="5CE0761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BCC210D"/>
    <w:multiLevelType w:val="hybridMultilevel"/>
    <w:tmpl w:val="2D4408F8"/>
    <w:lvl w:ilvl="0" w:tplc="EE003E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D27DA"/>
    <w:multiLevelType w:val="hybridMultilevel"/>
    <w:tmpl w:val="06C057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D211B5"/>
    <w:multiLevelType w:val="hybridMultilevel"/>
    <w:tmpl w:val="1062041A"/>
    <w:lvl w:ilvl="0" w:tplc="EB629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52E92"/>
    <w:multiLevelType w:val="hybridMultilevel"/>
    <w:tmpl w:val="82C2B04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77E3B52"/>
    <w:multiLevelType w:val="hybridMultilevel"/>
    <w:tmpl w:val="F37EBC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0E3E84"/>
    <w:multiLevelType w:val="hybridMultilevel"/>
    <w:tmpl w:val="819A87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C57420C"/>
    <w:multiLevelType w:val="hybridMultilevel"/>
    <w:tmpl w:val="EFECDCF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310A1570"/>
    <w:multiLevelType w:val="hybridMultilevel"/>
    <w:tmpl w:val="5834166E"/>
    <w:lvl w:ilvl="0" w:tplc="0421000F">
      <w:start w:val="1"/>
      <w:numFmt w:val="decimal"/>
      <w:lvlText w:val="%1."/>
      <w:lvlJc w:val="left"/>
      <w:pPr>
        <w:ind w:left="1211" w:hanging="360"/>
      </w:p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6D13697"/>
    <w:multiLevelType w:val="hybridMultilevel"/>
    <w:tmpl w:val="678CBC54"/>
    <w:lvl w:ilvl="0" w:tplc="54409CA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7474B30"/>
    <w:multiLevelType w:val="hybridMultilevel"/>
    <w:tmpl w:val="EF0EA4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86CCC"/>
    <w:multiLevelType w:val="hybridMultilevel"/>
    <w:tmpl w:val="51DCB7C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E8C42CC"/>
    <w:multiLevelType w:val="hybridMultilevel"/>
    <w:tmpl w:val="C85274C8"/>
    <w:lvl w:ilvl="0" w:tplc="0421000F">
      <w:start w:val="1"/>
      <w:numFmt w:val="decimal"/>
      <w:lvlText w:val="%1."/>
      <w:lvlJc w:val="left"/>
      <w:pPr>
        <w:ind w:left="1095" w:hanging="360"/>
      </w:p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18">
    <w:nsid w:val="3EFE604F"/>
    <w:multiLevelType w:val="hybridMultilevel"/>
    <w:tmpl w:val="F8F44B9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455324C"/>
    <w:multiLevelType w:val="hybridMultilevel"/>
    <w:tmpl w:val="91FE27B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4E5F6066"/>
    <w:multiLevelType w:val="hybridMultilevel"/>
    <w:tmpl w:val="66BE09B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26B1379"/>
    <w:multiLevelType w:val="hybridMultilevel"/>
    <w:tmpl w:val="6DF863E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4A46713"/>
    <w:multiLevelType w:val="hybridMultilevel"/>
    <w:tmpl w:val="2FB82F8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590C72F0"/>
    <w:multiLevelType w:val="hybridMultilevel"/>
    <w:tmpl w:val="4BAEE87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CBE4017"/>
    <w:multiLevelType w:val="hybridMultilevel"/>
    <w:tmpl w:val="F6EC72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290EDA"/>
    <w:multiLevelType w:val="hybridMultilevel"/>
    <w:tmpl w:val="C3BA685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60D05D39"/>
    <w:multiLevelType w:val="hybridMultilevel"/>
    <w:tmpl w:val="DAE2A5F8"/>
    <w:lvl w:ilvl="0" w:tplc="B89A76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C57DFE"/>
    <w:multiLevelType w:val="hybridMultilevel"/>
    <w:tmpl w:val="A46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35F98"/>
    <w:multiLevelType w:val="hybridMultilevel"/>
    <w:tmpl w:val="4202D53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9C85A2B"/>
    <w:multiLevelType w:val="hybridMultilevel"/>
    <w:tmpl w:val="9752D47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B450B0B"/>
    <w:multiLevelType w:val="hybridMultilevel"/>
    <w:tmpl w:val="CAD86B4E"/>
    <w:lvl w:ilvl="0" w:tplc="E88AAA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71046D"/>
    <w:multiLevelType w:val="hybridMultilevel"/>
    <w:tmpl w:val="182E1F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99F0BE7"/>
    <w:multiLevelType w:val="hybridMultilevel"/>
    <w:tmpl w:val="7F08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21"/>
  </w:num>
  <w:num w:numId="4">
    <w:abstractNumId w:val="0"/>
  </w:num>
  <w:num w:numId="5">
    <w:abstractNumId w:val="10"/>
  </w:num>
  <w:num w:numId="6">
    <w:abstractNumId w:val="22"/>
  </w:num>
  <w:num w:numId="7">
    <w:abstractNumId w:val="25"/>
  </w:num>
  <w:num w:numId="8">
    <w:abstractNumId w:val="18"/>
  </w:num>
  <w:num w:numId="9">
    <w:abstractNumId w:val="26"/>
  </w:num>
  <w:num w:numId="10">
    <w:abstractNumId w:val="6"/>
  </w:num>
  <w:num w:numId="11">
    <w:abstractNumId w:val="8"/>
  </w:num>
  <w:num w:numId="12">
    <w:abstractNumId w:val="30"/>
  </w:num>
  <w:num w:numId="13">
    <w:abstractNumId w:val="1"/>
  </w:num>
  <w:num w:numId="14">
    <w:abstractNumId w:val="28"/>
  </w:num>
  <w:num w:numId="15">
    <w:abstractNumId w:val="23"/>
  </w:num>
  <w:num w:numId="16">
    <w:abstractNumId w:val="16"/>
  </w:num>
  <w:num w:numId="17">
    <w:abstractNumId w:val="13"/>
  </w:num>
  <w:num w:numId="18">
    <w:abstractNumId w:val="12"/>
  </w:num>
  <w:num w:numId="19">
    <w:abstractNumId w:val="19"/>
  </w:num>
  <w:num w:numId="20">
    <w:abstractNumId w:val="4"/>
  </w:num>
  <w:num w:numId="21">
    <w:abstractNumId w:val="24"/>
  </w:num>
  <w:num w:numId="22">
    <w:abstractNumId w:val="7"/>
  </w:num>
  <w:num w:numId="23">
    <w:abstractNumId w:val="11"/>
  </w:num>
  <w:num w:numId="24">
    <w:abstractNumId w:val="31"/>
  </w:num>
  <w:num w:numId="25">
    <w:abstractNumId w:val="29"/>
  </w:num>
  <w:num w:numId="26">
    <w:abstractNumId w:val="14"/>
  </w:num>
  <w:num w:numId="27">
    <w:abstractNumId w:val="2"/>
  </w:num>
  <w:num w:numId="28">
    <w:abstractNumId w:val="5"/>
  </w:num>
  <w:num w:numId="29">
    <w:abstractNumId w:val="27"/>
  </w:num>
  <w:num w:numId="30">
    <w:abstractNumId w:val="15"/>
  </w:num>
  <w:num w:numId="31">
    <w:abstractNumId w:val="17"/>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2B"/>
    <w:rsid w:val="00026BB8"/>
    <w:rsid w:val="00035CF7"/>
    <w:rsid w:val="000471E6"/>
    <w:rsid w:val="00072056"/>
    <w:rsid w:val="00075542"/>
    <w:rsid w:val="00076328"/>
    <w:rsid w:val="000975C3"/>
    <w:rsid w:val="000A15CE"/>
    <w:rsid w:val="000A2E43"/>
    <w:rsid w:val="000C6554"/>
    <w:rsid w:val="00100293"/>
    <w:rsid w:val="001116E7"/>
    <w:rsid w:val="00142968"/>
    <w:rsid w:val="001506AD"/>
    <w:rsid w:val="001874CA"/>
    <w:rsid w:val="0019335D"/>
    <w:rsid w:val="001E49D7"/>
    <w:rsid w:val="00214465"/>
    <w:rsid w:val="00273CA3"/>
    <w:rsid w:val="00296321"/>
    <w:rsid w:val="002B3366"/>
    <w:rsid w:val="00391B2E"/>
    <w:rsid w:val="003A4274"/>
    <w:rsid w:val="003D46F5"/>
    <w:rsid w:val="003E228E"/>
    <w:rsid w:val="004412D0"/>
    <w:rsid w:val="00447A13"/>
    <w:rsid w:val="004566C4"/>
    <w:rsid w:val="00461737"/>
    <w:rsid w:val="00461B53"/>
    <w:rsid w:val="00464FE8"/>
    <w:rsid w:val="004A4C17"/>
    <w:rsid w:val="004A53B7"/>
    <w:rsid w:val="004C0EE0"/>
    <w:rsid w:val="004D367A"/>
    <w:rsid w:val="004D3807"/>
    <w:rsid w:val="004D3A72"/>
    <w:rsid w:val="004F1B27"/>
    <w:rsid w:val="00512AB7"/>
    <w:rsid w:val="00520054"/>
    <w:rsid w:val="00522210"/>
    <w:rsid w:val="005501B5"/>
    <w:rsid w:val="00554617"/>
    <w:rsid w:val="00563D59"/>
    <w:rsid w:val="005A4A12"/>
    <w:rsid w:val="005D788D"/>
    <w:rsid w:val="006213AC"/>
    <w:rsid w:val="00641E34"/>
    <w:rsid w:val="006426D6"/>
    <w:rsid w:val="00672C1D"/>
    <w:rsid w:val="006928BF"/>
    <w:rsid w:val="006A5316"/>
    <w:rsid w:val="006C0EDA"/>
    <w:rsid w:val="006C677B"/>
    <w:rsid w:val="006C76A5"/>
    <w:rsid w:val="006E70EC"/>
    <w:rsid w:val="00715D71"/>
    <w:rsid w:val="00717F9A"/>
    <w:rsid w:val="007217F8"/>
    <w:rsid w:val="00726B20"/>
    <w:rsid w:val="00727F34"/>
    <w:rsid w:val="007539A8"/>
    <w:rsid w:val="0075561A"/>
    <w:rsid w:val="00790992"/>
    <w:rsid w:val="007A4B57"/>
    <w:rsid w:val="007B6135"/>
    <w:rsid w:val="007D5DB2"/>
    <w:rsid w:val="00813B10"/>
    <w:rsid w:val="008228D3"/>
    <w:rsid w:val="0089590B"/>
    <w:rsid w:val="008A5612"/>
    <w:rsid w:val="008B00A0"/>
    <w:rsid w:val="008B309D"/>
    <w:rsid w:val="008C03D4"/>
    <w:rsid w:val="00900762"/>
    <w:rsid w:val="00902F01"/>
    <w:rsid w:val="00924D44"/>
    <w:rsid w:val="00927971"/>
    <w:rsid w:val="009D5A5B"/>
    <w:rsid w:val="009F0059"/>
    <w:rsid w:val="009F00E0"/>
    <w:rsid w:val="00A32712"/>
    <w:rsid w:val="00A54281"/>
    <w:rsid w:val="00A558D2"/>
    <w:rsid w:val="00A70450"/>
    <w:rsid w:val="00A7438E"/>
    <w:rsid w:val="00A84D1E"/>
    <w:rsid w:val="00A96CB0"/>
    <w:rsid w:val="00AA4934"/>
    <w:rsid w:val="00AA4E07"/>
    <w:rsid w:val="00AC15B4"/>
    <w:rsid w:val="00B003BA"/>
    <w:rsid w:val="00B33486"/>
    <w:rsid w:val="00BE6974"/>
    <w:rsid w:val="00C32A1C"/>
    <w:rsid w:val="00C358A9"/>
    <w:rsid w:val="00C46376"/>
    <w:rsid w:val="00C5702B"/>
    <w:rsid w:val="00CB1219"/>
    <w:rsid w:val="00CD70AD"/>
    <w:rsid w:val="00CE1C19"/>
    <w:rsid w:val="00CF23F0"/>
    <w:rsid w:val="00D00C52"/>
    <w:rsid w:val="00D16995"/>
    <w:rsid w:val="00D37FF1"/>
    <w:rsid w:val="00D541C6"/>
    <w:rsid w:val="00D575DD"/>
    <w:rsid w:val="00D7140D"/>
    <w:rsid w:val="00E60D8F"/>
    <w:rsid w:val="00E86B47"/>
    <w:rsid w:val="00EA2C6A"/>
    <w:rsid w:val="00EB6BC1"/>
    <w:rsid w:val="00F15913"/>
    <w:rsid w:val="00F17EE2"/>
    <w:rsid w:val="00F457FE"/>
    <w:rsid w:val="00F6793E"/>
    <w:rsid w:val="00FC4BC6"/>
    <w:rsid w:val="00FD27BC"/>
    <w:rsid w:val="00FE26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5A31EA4-7747-49B8-B3B6-0C35102F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3D59"/>
    <w:pPr>
      <w:ind w:left="720"/>
      <w:contextualSpacing/>
    </w:pPr>
  </w:style>
  <w:style w:type="paragraph" w:styleId="BalloonText">
    <w:name w:val="Balloon Text"/>
    <w:basedOn w:val="Normal"/>
    <w:link w:val="BalloonTextChar"/>
    <w:uiPriority w:val="99"/>
    <w:semiHidden/>
    <w:unhideWhenUsed/>
    <w:rsid w:val="0064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D6"/>
    <w:rPr>
      <w:rFonts w:ascii="Tahoma" w:hAnsi="Tahoma" w:cs="Tahoma"/>
      <w:sz w:val="16"/>
      <w:szCs w:val="16"/>
    </w:rPr>
  </w:style>
  <w:style w:type="table" w:styleId="TableGrid">
    <w:name w:val="Table Grid"/>
    <w:basedOn w:val="TableNormal"/>
    <w:uiPriority w:val="59"/>
    <w:rsid w:val="00642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506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06A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C4BC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35CF7"/>
    <w:rPr>
      <w:color w:val="0000FF" w:themeColor="hyperlink"/>
      <w:u w:val="single"/>
    </w:rPr>
  </w:style>
  <w:style w:type="paragraph" w:styleId="Header">
    <w:name w:val="header"/>
    <w:basedOn w:val="Normal"/>
    <w:link w:val="HeaderChar"/>
    <w:uiPriority w:val="99"/>
    <w:unhideWhenUsed/>
    <w:rsid w:val="00D16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95"/>
  </w:style>
  <w:style w:type="paragraph" w:styleId="Footer">
    <w:name w:val="footer"/>
    <w:basedOn w:val="Normal"/>
    <w:link w:val="FooterChar"/>
    <w:uiPriority w:val="99"/>
    <w:unhideWhenUsed/>
    <w:rsid w:val="00D16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95"/>
  </w:style>
  <w:style w:type="paragraph" w:styleId="NormalWeb">
    <w:name w:val="Normal (Web)"/>
    <w:basedOn w:val="Normal"/>
    <w:uiPriority w:val="99"/>
    <w:unhideWhenUsed/>
    <w:rsid w:val="00CD70A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basedOn w:val="DefaultParagraphFont"/>
    <w:link w:val="ListParagraph"/>
    <w:uiPriority w:val="34"/>
    <w:locked/>
    <w:rsid w:val="00CD70AD"/>
  </w:style>
  <w:style w:type="character" w:customStyle="1" w:styleId="NoSpacingChar">
    <w:name w:val="No Spacing Char"/>
    <w:link w:val="NoSpacing1"/>
    <w:uiPriority w:val="1"/>
    <w:locked/>
    <w:rsid w:val="00CD70AD"/>
  </w:style>
  <w:style w:type="paragraph" w:customStyle="1" w:styleId="NoSpacing1">
    <w:name w:val="No Spacing1"/>
    <w:link w:val="NoSpacingChar"/>
    <w:uiPriority w:val="1"/>
    <w:qFormat/>
    <w:rsid w:val="00CD70AD"/>
    <w:pPr>
      <w:spacing w:after="0" w:line="240" w:lineRule="auto"/>
    </w:pPr>
  </w:style>
  <w:style w:type="paragraph" w:styleId="NoSpacing">
    <w:name w:val="No Spacing"/>
    <w:uiPriority w:val="1"/>
    <w:qFormat/>
    <w:rsid w:val="00CD7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bi.co.i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A747D4-0550-4488-98D7-CBF6AB00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laptoppc</dc:creator>
  <cp:lastModifiedBy>TEGUH</cp:lastModifiedBy>
  <cp:revision>3</cp:revision>
  <dcterms:created xsi:type="dcterms:W3CDTF">2018-09-06T02:56:00Z</dcterms:created>
  <dcterms:modified xsi:type="dcterms:W3CDTF">2018-09-24T07:53:00Z</dcterms:modified>
</cp:coreProperties>
</file>