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ABE63" w14:textId="77777777" w:rsidR="00684A7A" w:rsidRPr="005E09A7" w:rsidRDefault="00684A7A" w:rsidP="00684A7A">
      <w:pPr>
        <w:pStyle w:val="Heading1"/>
        <w:jc w:val="center"/>
        <w:rPr>
          <w:rFonts w:cs="Arial"/>
          <w:szCs w:val="22"/>
          <w:lang w:val="en-US"/>
        </w:rPr>
      </w:pPr>
      <w:bookmarkStart w:id="0" w:name="_Toc34649813"/>
      <w:bookmarkStart w:id="1" w:name="_Toc34520592"/>
      <w:r w:rsidRPr="005E09A7">
        <w:rPr>
          <w:rFonts w:cs="Arial"/>
          <w:szCs w:val="22"/>
          <w:lang w:val="en-US"/>
        </w:rPr>
        <w:t>BAB I</w:t>
      </w:r>
      <w:bookmarkEnd w:id="0"/>
    </w:p>
    <w:p w14:paraId="1ED6B834" w14:textId="77777777" w:rsidR="00684A7A" w:rsidRPr="005E09A7" w:rsidRDefault="00684A7A" w:rsidP="00684A7A">
      <w:pPr>
        <w:pStyle w:val="Heading1"/>
        <w:jc w:val="center"/>
        <w:rPr>
          <w:rFonts w:cs="Arial"/>
          <w:szCs w:val="22"/>
          <w:lang w:val="en-US"/>
        </w:rPr>
      </w:pPr>
      <w:bookmarkStart w:id="2" w:name="_Toc34649814"/>
      <w:r w:rsidRPr="005E09A7">
        <w:rPr>
          <w:rFonts w:cs="Arial"/>
          <w:szCs w:val="22"/>
          <w:lang w:val="en-US"/>
        </w:rPr>
        <w:t>PENDAHULUAN</w:t>
      </w:r>
      <w:bookmarkEnd w:id="2"/>
    </w:p>
    <w:p w14:paraId="2E656D5F" w14:textId="77777777" w:rsidR="00684A7A" w:rsidRPr="005E09A7" w:rsidRDefault="00684A7A" w:rsidP="00684A7A">
      <w:pPr>
        <w:rPr>
          <w:rFonts w:ascii="Arial" w:hAnsi="Arial" w:cs="Arial"/>
          <w:sz w:val="22"/>
          <w:szCs w:val="22"/>
          <w:lang w:val="en-US"/>
        </w:rPr>
      </w:pPr>
    </w:p>
    <w:p w14:paraId="04219E1F" w14:textId="77777777" w:rsidR="00684A7A" w:rsidRPr="005E09A7" w:rsidRDefault="00684A7A" w:rsidP="00684A7A">
      <w:pPr>
        <w:pStyle w:val="Heading1"/>
        <w:numPr>
          <w:ilvl w:val="0"/>
          <w:numId w:val="21"/>
        </w:numPr>
        <w:ind w:left="426" w:hanging="426"/>
        <w:rPr>
          <w:rFonts w:cs="Arial"/>
          <w:szCs w:val="22"/>
          <w:lang w:val="en-US"/>
        </w:rPr>
      </w:pPr>
      <w:bookmarkStart w:id="3" w:name="_Toc34649815"/>
      <w:proofErr w:type="spellStart"/>
      <w:r w:rsidRPr="005E09A7">
        <w:rPr>
          <w:rFonts w:cs="Arial"/>
          <w:szCs w:val="22"/>
          <w:lang w:val="en-US"/>
        </w:rPr>
        <w:t>Latar</w:t>
      </w:r>
      <w:proofErr w:type="spellEnd"/>
      <w:r w:rsidRPr="005E09A7">
        <w:rPr>
          <w:rFonts w:cs="Arial"/>
          <w:szCs w:val="22"/>
          <w:lang w:val="en-US"/>
        </w:rPr>
        <w:t xml:space="preserve"> </w:t>
      </w:r>
      <w:proofErr w:type="spellStart"/>
      <w:r w:rsidRPr="005E09A7">
        <w:rPr>
          <w:rFonts w:cs="Arial"/>
          <w:szCs w:val="22"/>
          <w:lang w:val="en-US"/>
        </w:rPr>
        <w:t>Belakang</w:t>
      </w:r>
      <w:proofErr w:type="spellEnd"/>
      <w:r w:rsidRPr="005E09A7">
        <w:rPr>
          <w:rFonts w:cs="Arial"/>
          <w:szCs w:val="22"/>
          <w:lang w:val="en-US"/>
        </w:rPr>
        <w:t xml:space="preserve"> </w:t>
      </w:r>
      <w:proofErr w:type="spellStart"/>
      <w:r w:rsidRPr="005E09A7">
        <w:rPr>
          <w:rFonts w:cs="Arial"/>
          <w:szCs w:val="22"/>
          <w:lang w:val="en-US"/>
        </w:rPr>
        <w:t>Masalah</w:t>
      </w:r>
      <w:bookmarkEnd w:id="3"/>
      <w:proofErr w:type="spellEnd"/>
    </w:p>
    <w:p w14:paraId="18BBBF1D" w14:textId="77777777" w:rsidR="00684A7A" w:rsidRPr="005E09A7" w:rsidRDefault="00684A7A" w:rsidP="00684A7A">
      <w:pPr>
        <w:pStyle w:val="ListParagraph"/>
        <w:spacing w:line="480" w:lineRule="auto"/>
        <w:ind w:left="0" w:firstLine="426"/>
        <w:jc w:val="both"/>
        <w:rPr>
          <w:rFonts w:ascii="Arial" w:hAnsi="Arial" w:cs="Arial"/>
          <w:sz w:val="22"/>
          <w:szCs w:val="22"/>
          <w:lang w:val="en-US"/>
        </w:rPr>
      </w:pPr>
      <w:proofErr w:type="spellStart"/>
      <w:r w:rsidRPr="005E09A7">
        <w:rPr>
          <w:rFonts w:ascii="Arial" w:hAnsi="Arial" w:cs="Arial"/>
          <w:sz w:val="22"/>
          <w:szCs w:val="22"/>
          <w:lang w:val="en-US"/>
        </w:rPr>
        <w:t>Hukum</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adalah</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rangkaian</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peraturan</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mengenai</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tingkah</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laku</w:t>
      </w:r>
      <w:proofErr w:type="spellEnd"/>
      <w:r w:rsidRPr="005E09A7">
        <w:rPr>
          <w:rFonts w:ascii="Arial" w:hAnsi="Arial" w:cs="Arial"/>
          <w:sz w:val="22"/>
          <w:szCs w:val="22"/>
          <w:lang w:val="en-US"/>
        </w:rPr>
        <w:t xml:space="preserve"> orang-orang </w:t>
      </w:r>
      <w:proofErr w:type="spellStart"/>
      <w:r w:rsidRPr="005E09A7">
        <w:rPr>
          <w:rFonts w:ascii="Arial" w:hAnsi="Arial" w:cs="Arial"/>
          <w:sz w:val="22"/>
          <w:szCs w:val="22"/>
          <w:lang w:val="en-US"/>
        </w:rPr>
        <w:t>sebagai</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anggota-anggota</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masyarakat</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sedangkan</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satu-satunya</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tujuan</w:t>
      </w:r>
      <w:proofErr w:type="spellEnd"/>
      <w:r w:rsidRPr="005E09A7">
        <w:rPr>
          <w:rFonts w:ascii="Arial" w:hAnsi="Arial" w:cs="Arial"/>
          <w:sz w:val="22"/>
          <w:szCs w:val="22"/>
          <w:lang w:val="en-US"/>
        </w:rPr>
        <w:t xml:space="preserve"> dan </w:t>
      </w:r>
      <w:proofErr w:type="spellStart"/>
      <w:r w:rsidRPr="005E09A7">
        <w:rPr>
          <w:rFonts w:ascii="Arial" w:hAnsi="Arial" w:cs="Arial"/>
          <w:sz w:val="22"/>
          <w:szCs w:val="22"/>
          <w:lang w:val="en-US"/>
        </w:rPr>
        <w:t>hukum</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adalah</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mengadakan</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keselamatan</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kebahagiaan</w:t>
      </w:r>
      <w:proofErr w:type="spellEnd"/>
      <w:r w:rsidRPr="005E09A7">
        <w:rPr>
          <w:rFonts w:ascii="Arial" w:hAnsi="Arial" w:cs="Arial"/>
          <w:sz w:val="22"/>
          <w:szCs w:val="22"/>
          <w:lang w:val="en-US"/>
        </w:rPr>
        <w:t xml:space="preserve">, dan tata </w:t>
      </w:r>
      <w:proofErr w:type="spellStart"/>
      <w:r w:rsidRPr="005E09A7">
        <w:rPr>
          <w:rFonts w:ascii="Arial" w:hAnsi="Arial" w:cs="Arial"/>
          <w:sz w:val="22"/>
          <w:szCs w:val="22"/>
          <w:lang w:val="en-US"/>
        </w:rPr>
        <w:t>tertib</w:t>
      </w:r>
      <w:proofErr w:type="spellEnd"/>
      <w:r w:rsidRPr="005E09A7">
        <w:rPr>
          <w:rFonts w:ascii="Arial" w:hAnsi="Arial" w:cs="Arial"/>
          <w:sz w:val="22"/>
          <w:szCs w:val="22"/>
          <w:lang w:val="en-US"/>
        </w:rPr>
        <w:t xml:space="preserve"> di </w:t>
      </w:r>
      <w:proofErr w:type="spellStart"/>
      <w:r w:rsidRPr="005E09A7">
        <w:rPr>
          <w:rFonts w:ascii="Arial" w:hAnsi="Arial" w:cs="Arial"/>
          <w:sz w:val="22"/>
          <w:szCs w:val="22"/>
          <w:lang w:val="en-US"/>
        </w:rPr>
        <w:t>dalam</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masyarakat</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Setiap</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anggota</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masyarakat</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tentu</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mempunyai</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pelbagai</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kepentingan</w:t>
      </w:r>
      <w:proofErr w:type="spellEnd"/>
      <w:r w:rsidRPr="005E09A7">
        <w:rPr>
          <w:rFonts w:ascii="Arial" w:hAnsi="Arial" w:cs="Arial"/>
          <w:sz w:val="22"/>
          <w:szCs w:val="22"/>
          <w:lang w:val="en-US"/>
        </w:rPr>
        <w:t xml:space="preserve"> yang </w:t>
      </w:r>
      <w:proofErr w:type="spellStart"/>
      <w:r w:rsidRPr="005E09A7">
        <w:rPr>
          <w:rFonts w:ascii="Arial" w:hAnsi="Arial" w:cs="Arial"/>
          <w:sz w:val="22"/>
          <w:szCs w:val="22"/>
          <w:lang w:val="en-US"/>
        </w:rPr>
        <w:t>beraneka</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warna</w:t>
      </w:r>
      <w:proofErr w:type="spellEnd"/>
      <w:r w:rsidRPr="005E09A7">
        <w:rPr>
          <w:rFonts w:ascii="Arial" w:hAnsi="Arial" w:cs="Arial"/>
          <w:sz w:val="22"/>
          <w:szCs w:val="22"/>
          <w:lang w:val="en-US"/>
        </w:rPr>
        <w:t xml:space="preserve"> dan yang </w:t>
      </w:r>
      <w:proofErr w:type="spellStart"/>
      <w:r w:rsidRPr="005E09A7">
        <w:rPr>
          <w:rFonts w:ascii="Arial" w:hAnsi="Arial" w:cs="Arial"/>
          <w:sz w:val="22"/>
          <w:szCs w:val="22"/>
          <w:lang w:val="en-US"/>
        </w:rPr>
        <w:t>dapat</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menimbulkan</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bentrokan</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satu</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sama</w:t>
      </w:r>
      <w:proofErr w:type="spellEnd"/>
      <w:r w:rsidRPr="005E09A7">
        <w:rPr>
          <w:rFonts w:ascii="Arial" w:hAnsi="Arial" w:cs="Arial"/>
          <w:sz w:val="22"/>
          <w:szCs w:val="22"/>
          <w:lang w:val="en-US"/>
        </w:rPr>
        <w:t xml:space="preserve"> lain. </w:t>
      </w:r>
      <w:proofErr w:type="spellStart"/>
      <w:r w:rsidRPr="005E09A7">
        <w:rPr>
          <w:rFonts w:ascii="Arial" w:hAnsi="Arial" w:cs="Arial"/>
          <w:sz w:val="22"/>
          <w:szCs w:val="22"/>
          <w:lang w:val="en-US"/>
        </w:rPr>
        <w:t>Jika</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bentrokan</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ini</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terjadi</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maka</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masyarakat</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menjadi</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guncang</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Keguncangan</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ini</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seberapa</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mungkin</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harus</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dihindarkan</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Untuk</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ini</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hukum</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menciptakan</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pelbagai</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hubungan</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tertentu</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dalam</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masyarakat</w:t>
      </w:r>
      <w:proofErr w:type="spellEnd"/>
      <w:r w:rsidRPr="005E09A7">
        <w:rPr>
          <w:rFonts w:ascii="Arial" w:hAnsi="Arial" w:cs="Arial"/>
          <w:sz w:val="22"/>
          <w:szCs w:val="22"/>
          <w:lang w:val="en-US"/>
        </w:rPr>
        <w:t>.</w:t>
      </w:r>
      <w:r w:rsidRPr="005E09A7">
        <w:rPr>
          <w:rStyle w:val="FootnoteReference"/>
          <w:rFonts w:ascii="Arial" w:hAnsi="Arial" w:cs="Arial"/>
          <w:sz w:val="22"/>
          <w:szCs w:val="22"/>
          <w:lang w:val="en-US"/>
        </w:rPr>
        <w:footnoteReference w:id="1"/>
      </w:r>
      <w:r w:rsidRPr="005E09A7">
        <w:rPr>
          <w:rFonts w:ascii="Arial" w:hAnsi="Arial" w:cs="Arial"/>
          <w:sz w:val="22"/>
          <w:szCs w:val="22"/>
          <w:lang w:val="en-US"/>
        </w:rPr>
        <w:t xml:space="preserve"> </w:t>
      </w:r>
    </w:p>
    <w:p w14:paraId="759F89AF" w14:textId="77777777" w:rsidR="00684A7A" w:rsidRPr="005E09A7" w:rsidRDefault="00684A7A" w:rsidP="00684A7A">
      <w:pPr>
        <w:pStyle w:val="ListParagraph"/>
        <w:spacing w:line="480" w:lineRule="auto"/>
        <w:ind w:left="0" w:firstLine="426"/>
        <w:jc w:val="both"/>
        <w:rPr>
          <w:rFonts w:ascii="Arial" w:hAnsi="Arial" w:cs="Arial"/>
          <w:color w:val="000000"/>
          <w:sz w:val="22"/>
          <w:szCs w:val="22"/>
        </w:rPr>
      </w:pPr>
      <w:r w:rsidRPr="005E09A7">
        <w:rPr>
          <w:rFonts w:ascii="Arial" w:hAnsi="Arial" w:cs="Arial"/>
          <w:color w:val="000000"/>
          <w:sz w:val="22"/>
          <w:szCs w:val="22"/>
        </w:rPr>
        <w:t xml:space="preserve">Hubungan-hubungan ini ada di antara orang-orang perseorangan, atau antara pelbagai kelompok orang, atau antara suatu kelompok dan seorang oknum tertentu, atau antara masyarakat seluruhnya di satu pihak dan orang-orang perseorangan atau kelompok orang lain di lain pihak. Dalam mengatur segala hubungan ini, hukum bertujuan mengadakan suatu imbangan di antara pelbagai kepentingan. Imbangan ini tidak terutama terletak pada dunia </w:t>
      </w:r>
      <w:proofErr w:type="spellStart"/>
      <w:r w:rsidRPr="005E09A7">
        <w:rPr>
          <w:rFonts w:ascii="Arial" w:hAnsi="Arial" w:cs="Arial"/>
          <w:color w:val="000000"/>
          <w:sz w:val="22"/>
          <w:szCs w:val="22"/>
        </w:rPr>
        <w:t>Iahiriah</w:t>
      </w:r>
      <w:proofErr w:type="spellEnd"/>
      <w:r w:rsidRPr="005E09A7">
        <w:rPr>
          <w:rFonts w:ascii="Arial" w:hAnsi="Arial" w:cs="Arial"/>
          <w:color w:val="000000"/>
          <w:sz w:val="22"/>
          <w:szCs w:val="22"/>
        </w:rPr>
        <w:t xml:space="preserve">, tetapi sebagian besar terletak pada dunia rohaniah di tengah-tengah masyarakat </w:t>
      </w:r>
      <w:r w:rsidRPr="005E09A7">
        <w:rPr>
          <w:rFonts w:ascii="Arial" w:hAnsi="Arial" w:cs="Arial"/>
          <w:i/>
          <w:iCs/>
          <w:color w:val="000000"/>
          <w:sz w:val="22"/>
          <w:szCs w:val="22"/>
        </w:rPr>
        <w:t>(</w:t>
      </w:r>
      <w:proofErr w:type="spellStart"/>
      <w:r w:rsidRPr="005E09A7">
        <w:rPr>
          <w:rFonts w:ascii="Arial" w:hAnsi="Arial" w:cs="Arial"/>
          <w:i/>
          <w:iCs/>
          <w:color w:val="000000"/>
          <w:sz w:val="22"/>
          <w:szCs w:val="22"/>
        </w:rPr>
        <w:t>magisch</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evenwicht</w:t>
      </w:r>
      <w:proofErr w:type="spellEnd"/>
      <w:r w:rsidRPr="005E09A7">
        <w:rPr>
          <w:rFonts w:ascii="Arial" w:hAnsi="Arial" w:cs="Arial"/>
          <w:i/>
          <w:iCs/>
          <w:color w:val="000000"/>
          <w:sz w:val="22"/>
          <w:szCs w:val="22"/>
        </w:rPr>
        <w:t>)</w:t>
      </w:r>
      <w:r w:rsidRPr="005E09A7">
        <w:rPr>
          <w:rFonts w:ascii="Arial" w:hAnsi="Arial" w:cs="Arial"/>
          <w:color w:val="000000"/>
          <w:sz w:val="22"/>
          <w:szCs w:val="22"/>
        </w:rPr>
        <w:t xml:space="preserve">. </w:t>
      </w:r>
      <w:proofErr w:type="spellStart"/>
      <w:r w:rsidRPr="005E09A7">
        <w:rPr>
          <w:rFonts w:ascii="Arial" w:hAnsi="Arial" w:cs="Arial"/>
          <w:color w:val="000000"/>
          <w:sz w:val="22"/>
          <w:szCs w:val="22"/>
        </w:rPr>
        <w:t>Janganlah</w:t>
      </w:r>
      <w:proofErr w:type="spellEnd"/>
      <w:r w:rsidRPr="005E09A7">
        <w:rPr>
          <w:rFonts w:ascii="Arial" w:hAnsi="Arial" w:cs="Arial"/>
          <w:color w:val="000000"/>
          <w:sz w:val="22"/>
          <w:szCs w:val="22"/>
        </w:rPr>
        <w:t xml:space="preserve"> sampai suatu kepentingan telantar di samping suatu kepentingan lain yang terlaksana tujuannya seluruhnya. Hanya kalau masyarakat mewujudkan neraca yang lurus, dapat dikatakan ada keselamatan dan kebahagiaan di dalam masyarakat yang bermanfaat. Dan, kelurusan neraca kemasyarakatan ini hanya dapat tercapai, kalau hukum yang </w:t>
      </w:r>
      <w:r w:rsidRPr="005E09A7">
        <w:rPr>
          <w:rFonts w:ascii="Arial" w:hAnsi="Arial" w:cs="Arial"/>
          <w:color w:val="000000"/>
          <w:sz w:val="22"/>
          <w:szCs w:val="22"/>
        </w:rPr>
        <w:lastRenderedPageBreak/>
        <w:t>mengaturnya itu dilaksanakan, dihormati, dan tidak dilanggar.</w:t>
      </w:r>
      <w:r w:rsidRPr="005E09A7">
        <w:rPr>
          <w:rFonts w:ascii="Arial" w:hAnsi="Arial" w:cs="Arial"/>
          <w:color w:val="000000"/>
          <w:sz w:val="22"/>
          <w:szCs w:val="22"/>
          <w:lang w:val="en-US"/>
        </w:rPr>
        <w:t xml:space="preserve"> </w:t>
      </w:r>
      <w:r w:rsidRPr="005E09A7">
        <w:rPr>
          <w:rFonts w:ascii="Arial" w:hAnsi="Arial" w:cs="Arial"/>
          <w:color w:val="000000"/>
          <w:sz w:val="22"/>
          <w:szCs w:val="22"/>
        </w:rPr>
        <w:t xml:space="preserve">Maka, apabila terjadi suatu perbuatan melanggar hukum, ini tidak boleh tidak tentu akan mengakibatkan keguncangan neraca itu. Dan, keguncangan ini tentu mengakibatkan suatu keganjilan, yang terlihat dalam hidup jasmaniah dan terasa dalam hidup rohaniah dalam masyarakat </w:t>
      </w:r>
      <w:r w:rsidRPr="005E09A7">
        <w:rPr>
          <w:rFonts w:ascii="Arial" w:hAnsi="Arial" w:cs="Arial"/>
          <w:i/>
          <w:iCs/>
          <w:sz w:val="22"/>
          <w:szCs w:val="22"/>
        </w:rPr>
        <w:t>(</w:t>
      </w:r>
      <w:proofErr w:type="spellStart"/>
      <w:r w:rsidRPr="005E09A7">
        <w:rPr>
          <w:rFonts w:ascii="Arial" w:hAnsi="Arial" w:cs="Arial"/>
          <w:i/>
          <w:iCs/>
          <w:sz w:val="22"/>
          <w:szCs w:val="22"/>
        </w:rPr>
        <w:t>vectoring</w:t>
      </w:r>
      <w:proofErr w:type="spellEnd"/>
      <w:r w:rsidRPr="005E09A7">
        <w:rPr>
          <w:rFonts w:ascii="Arial" w:hAnsi="Arial" w:cs="Arial"/>
          <w:i/>
          <w:iCs/>
          <w:sz w:val="22"/>
          <w:szCs w:val="22"/>
        </w:rPr>
        <w:t xml:space="preserve"> </w:t>
      </w:r>
      <w:proofErr w:type="spellStart"/>
      <w:r w:rsidRPr="005E09A7">
        <w:rPr>
          <w:rFonts w:ascii="Arial" w:hAnsi="Arial" w:cs="Arial"/>
          <w:i/>
          <w:iCs/>
          <w:sz w:val="22"/>
          <w:szCs w:val="22"/>
        </w:rPr>
        <w:t>van</w:t>
      </w:r>
      <w:proofErr w:type="spellEnd"/>
      <w:r w:rsidRPr="005E09A7">
        <w:rPr>
          <w:rFonts w:ascii="Arial" w:hAnsi="Arial" w:cs="Arial"/>
          <w:i/>
          <w:iCs/>
          <w:sz w:val="22"/>
          <w:szCs w:val="22"/>
        </w:rPr>
        <w:t xml:space="preserve"> </w:t>
      </w:r>
      <w:proofErr w:type="spellStart"/>
      <w:r w:rsidRPr="005E09A7">
        <w:rPr>
          <w:rFonts w:ascii="Arial" w:hAnsi="Arial" w:cs="Arial"/>
          <w:i/>
          <w:iCs/>
          <w:sz w:val="22"/>
          <w:szCs w:val="22"/>
        </w:rPr>
        <w:t>magisch</w:t>
      </w:r>
      <w:proofErr w:type="spellEnd"/>
      <w:r w:rsidRPr="005E09A7">
        <w:rPr>
          <w:rFonts w:ascii="Arial" w:hAnsi="Arial" w:cs="Arial"/>
          <w:i/>
          <w:iCs/>
          <w:sz w:val="22"/>
          <w:szCs w:val="22"/>
        </w:rPr>
        <w:t xml:space="preserve"> </w:t>
      </w:r>
      <w:proofErr w:type="spellStart"/>
      <w:r w:rsidRPr="005E09A7">
        <w:rPr>
          <w:rFonts w:ascii="Arial" w:hAnsi="Arial" w:cs="Arial"/>
          <w:i/>
          <w:iCs/>
          <w:sz w:val="22"/>
          <w:szCs w:val="22"/>
        </w:rPr>
        <w:t>evenwicht</w:t>
      </w:r>
      <w:proofErr w:type="spellEnd"/>
      <w:r w:rsidRPr="005E09A7">
        <w:rPr>
          <w:rFonts w:ascii="Arial" w:hAnsi="Arial" w:cs="Arial"/>
          <w:i/>
          <w:iCs/>
          <w:color w:val="000000"/>
          <w:sz w:val="22"/>
          <w:szCs w:val="22"/>
        </w:rPr>
        <w:t>)</w:t>
      </w:r>
      <w:r w:rsidRPr="005E09A7">
        <w:rPr>
          <w:rFonts w:ascii="Arial" w:hAnsi="Arial" w:cs="Arial"/>
          <w:color w:val="000000"/>
          <w:sz w:val="22"/>
          <w:szCs w:val="22"/>
        </w:rPr>
        <w:t xml:space="preserve">. Irama yang menenteramkan hati </w:t>
      </w:r>
      <w:proofErr w:type="spellStart"/>
      <w:r w:rsidRPr="005E09A7">
        <w:rPr>
          <w:rFonts w:ascii="Arial" w:hAnsi="Arial" w:cs="Arial"/>
          <w:color w:val="000000"/>
          <w:sz w:val="22"/>
          <w:szCs w:val="22"/>
          <w:lang w:val="en-US"/>
        </w:rPr>
        <w:t>banyak</w:t>
      </w:r>
      <w:proofErr w:type="spellEnd"/>
      <w:r w:rsidRPr="005E09A7">
        <w:rPr>
          <w:rFonts w:ascii="Arial" w:hAnsi="Arial" w:cs="Arial"/>
          <w:color w:val="000000"/>
          <w:sz w:val="22"/>
          <w:szCs w:val="22"/>
        </w:rPr>
        <w:t xml:space="preserve"> orang-orang perseorangan akan menjadi keruh, rasa kecewa akan merata di antara anggota-anggota masyarakat. Suasana yang bersih jernih laksana cakrawala yang gilang gemilang akan menjadi kotor laksana cakrawala yang diliputi mega mendung yang tebal. Bahkan, tubuh masyarakat sendiri menjadi kotor seolah-olah berlumuran lumpur. Inilah semua akibat dari suatu perbuatan melanggar hukum, dilihat dari sudut kemasyarakatan</w:t>
      </w:r>
      <w:r w:rsidRPr="005E09A7">
        <w:rPr>
          <w:rStyle w:val="FootnoteReference"/>
          <w:rFonts w:ascii="Arial" w:hAnsi="Arial" w:cs="Arial"/>
          <w:color w:val="000000"/>
          <w:sz w:val="22"/>
          <w:szCs w:val="22"/>
        </w:rPr>
        <w:footnoteReference w:id="2"/>
      </w:r>
      <w:r w:rsidRPr="005E09A7">
        <w:rPr>
          <w:rFonts w:ascii="Arial" w:hAnsi="Arial" w:cs="Arial"/>
          <w:color w:val="000000"/>
          <w:sz w:val="22"/>
          <w:szCs w:val="22"/>
        </w:rPr>
        <w:t>.</w:t>
      </w:r>
    </w:p>
    <w:p w14:paraId="0471E9BA" w14:textId="77777777" w:rsidR="00684A7A" w:rsidRPr="005E09A7" w:rsidRDefault="00684A7A" w:rsidP="00684A7A">
      <w:pPr>
        <w:pStyle w:val="ListParagraph"/>
        <w:spacing w:line="480" w:lineRule="auto"/>
        <w:ind w:left="0" w:firstLine="426"/>
        <w:jc w:val="both"/>
        <w:rPr>
          <w:rFonts w:ascii="Arial" w:hAnsi="Arial" w:cs="Arial"/>
          <w:color w:val="000000"/>
          <w:sz w:val="22"/>
          <w:szCs w:val="22"/>
        </w:rPr>
      </w:pPr>
      <w:r w:rsidRPr="005E09A7">
        <w:rPr>
          <w:rFonts w:ascii="Arial" w:hAnsi="Arial" w:cs="Arial"/>
          <w:color w:val="000000"/>
          <w:sz w:val="22"/>
          <w:szCs w:val="22"/>
        </w:rPr>
        <w:t xml:space="preserve">Namun bagaimana perbuatan melanggar hukum ini dapat dipertanggungjawabkan dan bagaimana orang yang telah menderita kerugian dari suatu perbuatan melanggar hukum tersebut. Khususnya anak dan perempuan yang sering menjadi target utama pelaku kejahatan, tentunya Kepolisian sebagai komponen utama dalam penyelenggaraan keamanan, anak harus benar-benar dilindungi hak-haknya saat menjadi korban, anak yang menderita kerugian atau malu. </w:t>
      </w:r>
    </w:p>
    <w:p w14:paraId="21202E75" w14:textId="77777777" w:rsidR="00684A7A" w:rsidRPr="005E09A7" w:rsidRDefault="00684A7A" w:rsidP="00684A7A">
      <w:pPr>
        <w:pStyle w:val="ListParagraph"/>
        <w:spacing w:line="480" w:lineRule="auto"/>
        <w:ind w:left="0" w:firstLine="426"/>
        <w:jc w:val="both"/>
        <w:rPr>
          <w:rFonts w:ascii="Arial" w:hAnsi="Arial" w:cs="Arial"/>
          <w:color w:val="000000"/>
          <w:sz w:val="22"/>
          <w:szCs w:val="22"/>
        </w:rPr>
      </w:pPr>
      <w:r w:rsidRPr="005E09A7">
        <w:rPr>
          <w:rFonts w:ascii="Arial" w:hAnsi="Arial" w:cs="Arial"/>
          <w:color w:val="000000"/>
          <w:sz w:val="22"/>
          <w:szCs w:val="22"/>
        </w:rPr>
        <w:t xml:space="preserve">Anak adalah generasi muda penerus bangsa dan merupakan sumber daya manusia bagi pembangunan nasional ke depan sehingga diperlukan langkah-langkah strategis untuk melakukan perlindungan baik dari segi hukum maupun segi pendidikan serta dibidang lainnya. Pentingnya pengawasan orang tua terhadap anak dimulai dari lingkungan rumah maupun luar, sekolah, pergaulan dan penggunaan gadget. Karena anak sangat rentan akan pengaruh-pengaruh negatif, tidak sedikit anak yang menjadi </w:t>
      </w:r>
      <w:r w:rsidRPr="005E09A7">
        <w:rPr>
          <w:rFonts w:ascii="Arial" w:hAnsi="Arial" w:cs="Arial"/>
          <w:color w:val="000000"/>
          <w:sz w:val="22"/>
          <w:szCs w:val="22"/>
        </w:rPr>
        <w:lastRenderedPageBreak/>
        <w:t xml:space="preserve">korban hasutan dan iming-imingi atau janji yang berujung malapetaka. Kasus kejahatan yang mengorbankan anak ini menjadi hal yang sangat serius, mengingat pelaku kejahatan membawa fenomena tersendiri, bahwa anak dan perempuan adalah individu yang </w:t>
      </w:r>
      <w:proofErr w:type="spellStart"/>
      <w:r w:rsidRPr="005E09A7">
        <w:rPr>
          <w:rFonts w:ascii="Arial" w:hAnsi="Arial" w:cs="Arial"/>
          <w:color w:val="000000"/>
          <w:sz w:val="22"/>
          <w:szCs w:val="22"/>
        </w:rPr>
        <w:t>dimana</w:t>
      </w:r>
      <w:proofErr w:type="spellEnd"/>
      <w:r w:rsidRPr="005E09A7">
        <w:rPr>
          <w:rFonts w:ascii="Arial" w:hAnsi="Arial" w:cs="Arial"/>
          <w:color w:val="000000"/>
          <w:sz w:val="22"/>
          <w:szCs w:val="22"/>
        </w:rPr>
        <w:t xml:space="preserve"> tingkat kewaspadaan terhadap dirinya dipandang kurang dan juga mempunyai risiko besar untuk mengalami gangguan atau masalah dalam perkembangannya baik secara psikis maupun fisik. Maka dari itu sudah </w:t>
      </w:r>
      <w:proofErr w:type="spellStart"/>
      <w:r w:rsidRPr="005E09A7">
        <w:rPr>
          <w:rFonts w:ascii="Arial" w:hAnsi="Arial" w:cs="Arial"/>
          <w:color w:val="000000"/>
          <w:sz w:val="22"/>
          <w:szCs w:val="22"/>
        </w:rPr>
        <w:t>semestinya</w:t>
      </w:r>
      <w:proofErr w:type="spellEnd"/>
      <w:r w:rsidRPr="005E09A7">
        <w:rPr>
          <w:rFonts w:ascii="Arial" w:hAnsi="Arial" w:cs="Arial"/>
          <w:color w:val="000000"/>
          <w:sz w:val="22"/>
          <w:szCs w:val="22"/>
        </w:rPr>
        <w:t xml:space="preserve"> anak dan perempuan selaku subjek hukum memerlukan penanganan khusus.</w:t>
      </w:r>
    </w:p>
    <w:p w14:paraId="6AA30695" w14:textId="77777777" w:rsidR="00684A7A" w:rsidRPr="005E09A7" w:rsidRDefault="00684A7A" w:rsidP="00684A7A">
      <w:pPr>
        <w:pStyle w:val="ListParagraph"/>
        <w:spacing w:line="480" w:lineRule="auto"/>
        <w:ind w:left="0" w:firstLine="426"/>
        <w:jc w:val="both"/>
        <w:rPr>
          <w:rFonts w:ascii="Arial" w:hAnsi="Arial" w:cs="Arial"/>
          <w:color w:val="000000"/>
          <w:sz w:val="22"/>
          <w:szCs w:val="22"/>
        </w:rPr>
      </w:pPr>
      <w:r w:rsidRPr="005E09A7">
        <w:rPr>
          <w:rFonts w:ascii="Arial" w:hAnsi="Arial" w:cs="Arial"/>
          <w:color w:val="000000"/>
          <w:sz w:val="22"/>
          <w:szCs w:val="22"/>
        </w:rPr>
        <w:t xml:space="preserve">Tidak sedikit anak menjadi korban kasus pelecehan, tentu saja ini menjadi pusat perhatian dalam hal cara mengambil keterangan dari anak yang telah menjadi korban pelecehan seksual yang mengakibatkan trauma, bagaimana korban diperhadapkan kembali dengan pelaku, bagaimana peran penyidik dalam menangani perkara serta menjalankan hak diskresinya dalam menerapkan </w:t>
      </w:r>
      <w:proofErr w:type="spellStart"/>
      <w:r w:rsidRPr="005E09A7">
        <w:rPr>
          <w:rFonts w:ascii="Arial" w:hAnsi="Arial" w:cs="Arial"/>
          <w:i/>
          <w:iCs/>
          <w:color w:val="000000"/>
          <w:sz w:val="22"/>
          <w:szCs w:val="22"/>
        </w:rPr>
        <w:t>restorative</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justice</w:t>
      </w:r>
      <w:proofErr w:type="spellEnd"/>
      <w:r w:rsidRPr="005E09A7">
        <w:rPr>
          <w:rFonts w:ascii="Arial" w:hAnsi="Arial" w:cs="Arial"/>
          <w:color w:val="000000"/>
          <w:sz w:val="22"/>
          <w:szCs w:val="22"/>
        </w:rPr>
        <w:t xml:space="preserve">, dan apakah penyidik dalam menerapkan </w:t>
      </w:r>
      <w:proofErr w:type="spellStart"/>
      <w:r w:rsidRPr="005E09A7">
        <w:rPr>
          <w:rFonts w:ascii="Arial" w:hAnsi="Arial" w:cs="Arial"/>
          <w:i/>
          <w:iCs/>
          <w:color w:val="000000"/>
          <w:sz w:val="22"/>
          <w:szCs w:val="22"/>
        </w:rPr>
        <w:t>restorative</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justice</w:t>
      </w:r>
      <w:proofErr w:type="spellEnd"/>
      <w:r w:rsidRPr="005E09A7">
        <w:rPr>
          <w:rFonts w:ascii="Arial" w:hAnsi="Arial" w:cs="Arial"/>
          <w:i/>
          <w:iCs/>
          <w:color w:val="000000"/>
          <w:sz w:val="22"/>
          <w:szCs w:val="22"/>
        </w:rPr>
        <w:t xml:space="preserve"> </w:t>
      </w:r>
      <w:r w:rsidRPr="005E09A7">
        <w:rPr>
          <w:rFonts w:ascii="Arial" w:hAnsi="Arial" w:cs="Arial"/>
          <w:color w:val="000000"/>
          <w:sz w:val="22"/>
          <w:szCs w:val="22"/>
        </w:rPr>
        <w:t>benar-benar mempertimbangkan nilai keadilan baik bagi korban, keluarga korban dan maupun masyarakat secara umum.</w:t>
      </w:r>
    </w:p>
    <w:p w14:paraId="0B40784B" w14:textId="77777777" w:rsidR="00684A7A" w:rsidRPr="005E09A7" w:rsidRDefault="00684A7A" w:rsidP="00684A7A">
      <w:pPr>
        <w:pStyle w:val="ListParagraph"/>
        <w:spacing w:line="480" w:lineRule="auto"/>
        <w:ind w:left="0" w:firstLine="426"/>
        <w:jc w:val="both"/>
        <w:rPr>
          <w:rFonts w:ascii="Arial" w:hAnsi="Arial" w:cs="Arial"/>
          <w:color w:val="000000"/>
          <w:sz w:val="22"/>
          <w:szCs w:val="22"/>
        </w:rPr>
      </w:pPr>
      <w:r w:rsidRPr="005E09A7">
        <w:rPr>
          <w:rFonts w:ascii="Arial" w:hAnsi="Arial" w:cs="Arial"/>
          <w:color w:val="000000"/>
          <w:sz w:val="22"/>
          <w:szCs w:val="22"/>
        </w:rPr>
        <w:t>Diskresi pada umumnya diartikan sebagai sebuah kebebasan kepada seorang pejabat dalam melaksanakan kewenangannya yang dimiliki berdasarkan pertimbangannya sendiri. Diskresi penyidik dimaksudkan sebagai tindakan atau keputusan yang diambil oleh penyidik berdasarkan syarat-syarat atau pertimbangan-pertimbangan yang dianggap paling tepat dan diyakini kebenarannya dan dipertanggungjawabkan berdasarkan hukum.</w:t>
      </w:r>
      <w:r w:rsidRPr="005E09A7">
        <w:rPr>
          <w:rStyle w:val="FootnoteReference"/>
          <w:rFonts w:ascii="Arial" w:hAnsi="Arial" w:cs="Arial"/>
          <w:color w:val="000000"/>
          <w:sz w:val="22"/>
          <w:szCs w:val="22"/>
        </w:rPr>
        <w:footnoteReference w:id="3"/>
      </w:r>
    </w:p>
    <w:p w14:paraId="435399E1" w14:textId="77777777" w:rsidR="00684A7A" w:rsidRPr="005E09A7" w:rsidRDefault="00684A7A" w:rsidP="00684A7A">
      <w:pPr>
        <w:pStyle w:val="ListParagraph"/>
        <w:spacing w:line="480" w:lineRule="auto"/>
        <w:ind w:left="0" w:firstLine="426"/>
        <w:jc w:val="both"/>
        <w:rPr>
          <w:rFonts w:ascii="Arial" w:hAnsi="Arial" w:cs="Arial"/>
          <w:color w:val="000000"/>
          <w:sz w:val="22"/>
          <w:szCs w:val="22"/>
        </w:rPr>
      </w:pPr>
      <w:r w:rsidRPr="005E09A7">
        <w:rPr>
          <w:rFonts w:ascii="Arial" w:hAnsi="Arial" w:cs="Arial"/>
          <w:color w:val="000000"/>
          <w:sz w:val="22"/>
          <w:szCs w:val="22"/>
        </w:rPr>
        <w:t xml:space="preserve">Penyelesaian perkara pelecehan seksual yang melibatkan penyidik </w:t>
      </w:r>
      <w:proofErr w:type="spellStart"/>
      <w:r w:rsidRPr="005E09A7">
        <w:rPr>
          <w:rFonts w:ascii="Arial" w:hAnsi="Arial" w:cs="Arial"/>
          <w:color w:val="000000"/>
          <w:sz w:val="22"/>
          <w:szCs w:val="22"/>
        </w:rPr>
        <w:t>polri</w:t>
      </w:r>
      <w:proofErr w:type="spellEnd"/>
      <w:r w:rsidRPr="005E09A7">
        <w:rPr>
          <w:rFonts w:ascii="Arial" w:hAnsi="Arial" w:cs="Arial"/>
          <w:color w:val="000000"/>
          <w:sz w:val="22"/>
          <w:szCs w:val="22"/>
        </w:rPr>
        <w:t xml:space="preserve"> ini juga berkaitan dengan hak diskresi penyidik atau kewenangan penyidik tentang langkah-langkah atau keputusan apa yang seharusnya dilakukan oleh penyidik dalam </w:t>
      </w:r>
      <w:r w:rsidRPr="005E09A7">
        <w:rPr>
          <w:rFonts w:ascii="Arial" w:hAnsi="Arial" w:cs="Arial"/>
          <w:color w:val="000000"/>
          <w:sz w:val="22"/>
          <w:szCs w:val="22"/>
        </w:rPr>
        <w:lastRenderedPageBreak/>
        <w:t>penanganan perkara tersebut. Diskresi pada umumnya diartikan sebagai sebuah kebebasan kepada seorang pejabat dalam melaksanakan kewenangannya yang dimiliki berdasarkan pertimbangannya sendiri. Diskresi penyidik dimaksudkan sebagai tindakan atau keputusan yang diambil oleh penyidik berdasarkan syarat-syarat atau pertimbangan-pertimbangan yang dianggap paling tepat dan diyakini kebenarannya dan dipertanggungjawabkan berdasarkan hukum.</w:t>
      </w:r>
    </w:p>
    <w:p w14:paraId="79433543" w14:textId="77777777" w:rsidR="00684A7A" w:rsidRPr="005E09A7" w:rsidRDefault="00684A7A" w:rsidP="00684A7A">
      <w:pPr>
        <w:pStyle w:val="ListParagraph"/>
        <w:spacing w:line="480" w:lineRule="auto"/>
        <w:ind w:left="0" w:firstLine="426"/>
        <w:jc w:val="both"/>
        <w:rPr>
          <w:rFonts w:ascii="Arial" w:hAnsi="Arial" w:cs="Arial"/>
          <w:color w:val="000000"/>
          <w:sz w:val="22"/>
          <w:szCs w:val="22"/>
        </w:rPr>
      </w:pPr>
      <w:r w:rsidRPr="005E09A7">
        <w:rPr>
          <w:rFonts w:ascii="Arial" w:hAnsi="Arial" w:cs="Arial"/>
          <w:color w:val="000000"/>
          <w:sz w:val="22"/>
          <w:szCs w:val="22"/>
        </w:rPr>
        <w:t xml:space="preserve">Oleh karna itu penyidik harus benar-benar tahu tentang langkah-langkah atau penanganan yang dilakukannya, karena anak adalah bagian penting dari warga Negara yang harus dilindungi dan diperhatikan hak-haknya, anak merupakan generasi bangsa dimasa yang akan datang, yang akan melanjutkan kepemimpinan bangsa Indonesia. </w:t>
      </w:r>
      <w:proofErr w:type="spellStart"/>
      <w:r w:rsidRPr="005E09A7">
        <w:rPr>
          <w:rFonts w:ascii="Arial" w:hAnsi="Arial" w:cs="Arial"/>
          <w:color w:val="000000"/>
          <w:sz w:val="22"/>
          <w:szCs w:val="22"/>
        </w:rPr>
        <w:t>Disamping</w:t>
      </w:r>
      <w:proofErr w:type="spellEnd"/>
      <w:r w:rsidRPr="005E09A7">
        <w:rPr>
          <w:rFonts w:ascii="Arial" w:hAnsi="Arial" w:cs="Arial"/>
          <w:color w:val="000000"/>
          <w:sz w:val="22"/>
          <w:szCs w:val="22"/>
        </w:rPr>
        <w:t xml:space="preserve"> itu anak juga wajib mendapatkan pendidikan moral dan pendidikan seperti sekolah sehingga mereka dapat tumbuh menjadi sosok yang berguna bagi bangsa dan </w:t>
      </w:r>
      <w:r w:rsidRPr="005E09A7">
        <w:rPr>
          <w:rFonts w:ascii="Arial" w:hAnsi="Arial" w:cs="Arial"/>
          <w:color w:val="000000"/>
          <w:sz w:val="22"/>
          <w:szCs w:val="22"/>
          <w:lang w:val="en-US"/>
        </w:rPr>
        <w:t>N</w:t>
      </w:r>
      <w:proofErr w:type="spellStart"/>
      <w:r w:rsidRPr="005E09A7">
        <w:rPr>
          <w:rFonts w:ascii="Arial" w:hAnsi="Arial" w:cs="Arial"/>
          <w:color w:val="000000"/>
          <w:sz w:val="22"/>
          <w:szCs w:val="22"/>
        </w:rPr>
        <w:t>egara</w:t>
      </w:r>
      <w:proofErr w:type="spellEnd"/>
      <w:r w:rsidRPr="005E09A7">
        <w:rPr>
          <w:rFonts w:ascii="Arial" w:hAnsi="Arial" w:cs="Arial"/>
          <w:color w:val="000000"/>
          <w:sz w:val="22"/>
          <w:szCs w:val="22"/>
        </w:rPr>
        <w:t>.</w:t>
      </w:r>
    </w:p>
    <w:p w14:paraId="225F3417" w14:textId="77777777" w:rsidR="00684A7A" w:rsidRPr="005E09A7" w:rsidRDefault="00684A7A" w:rsidP="00684A7A">
      <w:pPr>
        <w:pStyle w:val="ListParagraph"/>
        <w:spacing w:line="480" w:lineRule="auto"/>
        <w:ind w:left="0" w:firstLine="426"/>
        <w:jc w:val="both"/>
        <w:rPr>
          <w:rFonts w:ascii="Arial" w:hAnsi="Arial" w:cs="Arial"/>
          <w:color w:val="000000"/>
          <w:sz w:val="22"/>
          <w:szCs w:val="22"/>
        </w:rPr>
      </w:pPr>
      <w:r w:rsidRPr="005E09A7">
        <w:rPr>
          <w:rFonts w:ascii="Arial" w:hAnsi="Arial" w:cs="Arial"/>
          <w:color w:val="000000"/>
          <w:sz w:val="22"/>
          <w:szCs w:val="22"/>
        </w:rPr>
        <w:t xml:space="preserve">Sesuai dengan ketentuan Konvensi Hak Anak </w:t>
      </w:r>
      <w:r w:rsidRPr="005E09A7">
        <w:rPr>
          <w:rFonts w:ascii="Arial" w:hAnsi="Arial" w:cs="Arial"/>
          <w:i/>
          <w:iCs/>
          <w:color w:val="000000"/>
          <w:sz w:val="22"/>
          <w:szCs w:val="22"/>
        </w:rPr>
        <w:t>(</w:t>
      </w:r>
      <w:proofErr w:type="spellStart"/>
      <w:r w:rsidRPr="005E09A7">
        <w:rPr>
          <w:rFonts w:ascii="Arial" w:hAnsi="Arial" w:cs="Arial"/>
          <w:i/>
          <w:iCs/>
          <w:color w:val="000000"/>
          <w:sz w:val="22"/>
          <w:szCs w:val="22"/>
        </w:rPr>
        <w:t>Convention</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on</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the</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Rights</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of</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the</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Child</w:t>
      </w:r>
      <w:proofErr w:type="spellEnd"/>
      <w:r w:rsidRPr="005E09A7">
        <w:rPr>
          <w:rFonts w:ascii="Arial" w:hAnsi="Arial" w:cs="Arial"/>
          <w:i/>
          <w:iCs/>
          <w:color w:val="000000"/>
          <w:sz w:val="22"/>
          <w:szCs w:val="22"/>
        </w:rPr>
        <w:t xml:space="preserve">) </w:t>
      </w:r>
      <w:r w:rsidRPr="005E09A7">
        <w:rPr>
          <w:rFonts w:ascii="Arial" w:hAnsi="Arial" w:cs="Arial"/>
          <w:color w:val="000000"/>
          <w:sz w:val="22"/>
          <w:szCs w:val="22"/>
        </w:rPr>
        <w:t xml:space="preserve">yang diratifikasi oleh pemerintah Indonesia melalui Keputusan Presiden Nomor 36 Tahun 1990, kemudian juga dituangkan dalam </w:t>
      </w:r>
      <w:proofErr w:type="spellStart"/>
      <w:r w:rsidRPr="005E09A7">
        <w:rPr>
          <w:rFonts w:ascii="Arial" w:hAnsi="Arial" w:cs="Arial"/>
          <w:color w:val="000000"/>
          <w:sz w:val="22"/>
          <w:szCs w:val="22"/>
        </w:rPr>
        <w:t>Undang-Undang</w:t>
      </w:r>
      <w:proofErr w:type="spellEnd"/>
      <w:r w:rsidRPr="005E09A7">
        <w:rPr>
          <w:rFonts w:ascii="Arial" w:hAnsi="Arial" w:cs="Arial"/>
          <w:color w:val="000000"/>
          <w:sz w:val="22"/>
          <w:szCs w:val="22"/>
        </w:rPr>
        <w:t xml:space="preserve"> Nomor 4 Tahun 1979 Tentang Kesejahteraan Anak dan </w:t>
      </w:r>
      <w:proofErr w:type="spellStart"/>
      <w:r w:rsidRPr="005E09A7">
        <w:rPr>
          <w:rFonts w:ascii="Arial" w:hAnsi="Arial" w:cs="Arial"/>
          <w:color w:val="000000"/>
          <w:sz w:val="22"/>
          <w:szCs w:val="22"/>
        </w:rPr>
        <w:t>Undang-Undang</w:t>
      </w:r>
      <w:proofErr w:type="spellEnd"/>
      <w:r w:rsidRPr="005E09A7">
        <w:rPr>
          <w:rFonts w:ascii="Arial" w:hAnsi="Arial" w:cs="Arial"/>
          <w:color w:val="000000"/>
          <w:sz w:val="22"/>
          <w:szCs w:val="22"/>
        </w:rPr>
        <w:t xml:space="preserve"> Nomor 35 Tahun 2014 atas perubahan </w:t>
      </w:r>
      <w:proofErr w:type="spellStart"/>
      <w:r w:rsidRPr="005E09A7">
        <w:rPr>
          <w:rFonts w:ascii="Arial" w:hAnsi="Arial" w:cs="Arial"/>
          <w:color w:val="000000"/>
          <w:sz w:val="22"/>
          <w:szCs w:val="22"/>
        </w:rPr>
        <w:t>Undang-Undang</w:t>
      </w:r>
      <w:proofErr w:type="spellEnd"/>
      <w:r w:rsidRPr="005E09A7">
        <w:rPr>
          <w:rFonts w:ascii="Arial" w:hAnsi="Arial" w:cs="Arial"/>
          <w:color w:val="000000"/>
          <w:sz w:val="22"/>
          <w:szCs w:val="22"/>
        </w:rPr>
        <w:t xml:space="preserve"> Nomor 23 Tahun 2002 tentang Perlindungan Anak dan </w:t>
      </w:r>
      <w:proofErr w:type="spellStart"/>
      <w:r w:rsidRPr="005E09A7">
        <w:rPr>
          <w:rFonts w:ascii="Arial" w:hAnsi="Arial" w:cs="Arial"/>
          <w:color w:val="000000"/>
          <w:sz w:val="22"/>
          <w:szCs w:val="22"/>
        </w:rPr>
        <w:t>Undang-Undang</w:t>
      </w:r>
      <w:proofErr w:type="spellEnd"/>
      <w:r w:rsidRPr="005E09A7">
        <w:rPr>
          <w:rFonts w:ascii="Arial" w:hAnsi="Arial" w:cs="Arial"/>
          <w:color w:val="000000"/>
          <w:sz w:val="22"/>
          <w:szCs w:val="22"/>
        </w:rPr>
        <w:t xml:space="preserve"> Nomor 11 Tahun 2012 tentang Sistem Peradilan Pidana Anak yang </w:t>
      </w:r>
      <w:proofErr w:type="spellStart"/>
      <w:r w:rsidRPr="005E09A7">
        <w:rPr>
          <w:rFonts w:ascii="Arial" w:hAnsi="Arial" w:cs="Arial"/>
          <w:color w:val="000000"/>
          <w:sz w:val="22"/>
          <w:szCs w:val="22"/>
        </w:rPr>
        <w:t>kesemuanya</w:t>
      </w:r>
      <w:proofErr w:type="spellEnd"/>
      <w:r w:rsidRPr="005E09A7">
        <w:rPr>
          <w:rFonts w:ascii="Arial" w:hAnsi="Arial" w:cs="Arial"/>
          <w:color w:val="000000"/>
          <w:sz w:val="22"/>
          <w:szCs w:val="22"/>
        </w:rPr>
        <w:t xml:space="preserve"> mengemukakan prinsip-prinsip umum perlindungan anak, yaitu non diskriminasi, kepentingan terbaik bagi anak, kelangsungan hidup dan tumbuh kembang dan menghargai partisipasi anak. Perlindungan anak adalah segala kegiatan untuk menjamin dan melindungi anak dan hak-haknya agar dapat hidup, tumbuh, berkembang dan berpartisipasi, secara optimal sesuai dengan harkat dan </w:t>
      </w:r>
      <w:r w:rsidRPr="005E09A7">
        <w:rPr>
          <w:rFonts w:ascii="Arial" w:hAnsi="Arial" w:cs="Arial"/>
          <w:color w:val="000000"/>
          <w:sz w:val="22"/>
          <w:szCs w:val="22"/>
        </w:rPr>
        <w:lastRenderedPageBreak/>
        <w:t>martabat kemanusiaan, serta mendapat perlindungan dari kekerasan dan diskriminasi.</w:t>
      </w:r>
    </w:p>
    <w:p w14:paraId="395E2DCC" w14:textId="77777777" w:rsidR="00684A7A" w:rsidRPr="005E09A7" w:rsidRDefault="00684A7A" w:rsidP="00684A7A">
      <w:pPr>
        <w:pStyle w:val="ListParagraph"/>
        <w:spacing w:line="480" w:lineRule="auto"/>
        <w:ind w:left="0" w:firstLine="426"/>
        <w:jc w:val="both"/>
        <w:rPr>
          <w:rFonts w:ascii="Arial" w:hAnsi="Arial" w:cs="Arial"/>
          <w:color w:val="000000"/>
          <w:sz w:val="22"/>
          <w:szCs w:val="22"/>
          <w:lang w:val="en-US"/>
        </w:rPr>
      </w:pPr>
      <w:r w:rsidRPr="005E09A7">
        <w:rPr>
          <w:rFonts w:ascii="Arial" w:hAnsi="Arial" w:cs="Arial"/>
          <w:color w:val="000000"/>
          <w:sz w:val="22"/>
          <w:szCs w:val="22"/>
        </w:rPr>
        <w:t xml:space="preserve">Bab IX Pasal 89 KUHP menentukan bahwa orang pingsan atau membuat orang tidak berdaya disamakan dengan menggunakan kekerasan. Berdasarkan ketentuan Pasal 89 Kitab </w:t>
      </w:r>
      <w:proofErr w:type="spellStart"/>
      <w:r w:rsidRPr="005E09A7">
        <w:rPr>
          <w:rFonts w:ascii="Arial" w:hAnsi="Arial" w:cs="Arial"/>
          <w:color w:val="000000"/>
          <w:sz w:val="22"/>
          <w:szCs w:val="22"/>
        </w:rPr>
        <w:t>Undang-Undang</w:t>
      </w:r>
      <w:proofErr w:type="spellEnd"/>
      <w:r w:rsidRPr="005E09A7">
        <w:rPr>
          <w:rFonts w:ascii="Arial" w:hAnsi="Arial" w:cs="Arial"/>
          <w:color w:val="000000"/>
          <w:sz w:val="22"/>
          <w:szCs w:val="22"/>
        </w:rPr>
        <w:t xml:space="preserve"> Hukum Pidana (KUHP) dapat diketahui bahwa kekerasan adalah suatu perbuatan dengan menggunakan tenaga atau kekuatan jasmani secara tidak sah, membuat orang tidak berdaya. Melakukan kekerasan artinya mempergunakan tenaga atau kekuatan jasmani secara tidak sah, misalnya memukul dengan tangan atau dengan segala macam senjata, menyepak, menendang dan sebagainya. Yang disamakan dengan melakukan kekerasan menurut pasal ini ialah membuat orang jadi pingsan atau tidak berdaya. Kekerasan sering terjadi terhadap anak yang dapat merusak, berbahaya dan menakutkan anak. Anak yang menjadi korban kekerasan menderita kerugian, tidak saja bersifat material, tetapi juga bersifat </w:t>
      </w:r>
      <w:proofErr w:type="spellStart"/>
      <w:r w:rsidRPr="005E09A7">
        <w:rPr>
          <w:rFonts w:ascii="Arial" w:hAnsi="Arial" w:cs="Arial"/>
          <w:color w:val="000000"/>
          <w:sz w:val="22"/>
          <w:szCs w:val="22"/>
        </w:rPr>
        <w:t>immaterial</w:t>
      </w:r>
      <w:proofErr w:type="spellEnd"/>
      <w:r w:rsidRPr="005E09A7">
        <w:rPr>
          <w:rFonts w:ascii="Arial" w:hAnsi="Arial" w:cs="Arial"/>
          <w:color w:val="000000"/>
          <w:sz w:val="22"/>
          <w:szCs w:val="22"/>
        </w:rPr>
        <w:t xml:space="preserve"> seperti </w:t>
      </w:r>
      <w:proofErr w:type="spellStart"/>
      <w:r w:rsidRPr="005E09A7">
        <w:rPr>
          <w:rFonts w:ascii="Arial" w:hAnsi="Arial" w:cs="Arial"/>
          <w:color w:val="000000"/>
          <w:sz w:val="22"/>
          <w:szCs w:val="22"/>
        </w:rPr>
        <w:t>goncangan</w:t>
      </w:r>
      <w:proofErr w:type="spellEnd"/>
      <w:r w:rsidRPr="005E09A7">
        <w:rPr>
          <w:rFonts w:ascii="Arial" w:hAnsi="Arial" w:cs="Arial"/>
          <w:color w:val="000000"/>
          <w:sz w:val="22"/>
          <w:szCs w:val="22"/>
        </w:rPr>
        <w:t xml:space="preserve"> emosional dan psikologis, yang dapat memengaruhi kehidupan masa depan anak</w:t>
      </w:r>
      <w:r w:rsidRPr="005E09A7">
        <w:rPr>
          <w:rFonts w:ascii="Arial" w:hAnsi="Arial" w:cs="Arial"/>
          <w:color w:val="000000"/>
          <w:sz w:val="22"/>
          <w:szCs w:val="22"/>
          <w:lang w:val="en-US"/>
        </w:rPr>
        <w:t>.</w:t>
      </w:r>
      <w:r w:rsidRPr="005E09A7">
        <w:rPr>
          <w:rStyle w:val="FootnoteReference"/>
          <w:rFonts w:ascii="Arial" w:hAnsi="Arial" w:cs="Arial"/>
          <w:color w:val="000000"/>
          <w:sz w:val="22"/>
          <w:szCs w:val="22"/>
          <w:lang w:val="en-US"/>
        </w:rPr>
        <w:footnoteReference w:id="4"/>
      </w:r>
    </w:p>
    <w:p w14:paraId="6D0FC3F9" w14:textId="77777777" w:rsidR="00684A7A" w:rsidRPr="005E09A7" w:rsidRDefault="00684A7A" w:rsidP="00684A7A">
      <w:pPr>
        <w:pStyle w:val="ListParagraph"/>
        <w:spacing w:line="480" w:lineRule="auto"/>
        <w:ind w:left="0" w:firstLine="426"/>
        <w:jc w:val="both"/>
        <w:rPr>
          <w:rFonts w:ascii="Arial" w:hAnsi="Arial" w:cs="Arial"/>
          <w:color w:val="000000"/>
          <w:sz w:val="22"/>
          <w:szCs w:val="22"/>
        </w:rPr>
      </w:pPr>
      <w:r w:rsidRPr="005E09A7">
        <w:rPr>
          <w:rFonts w:ascii="Arial" w:hAnsi="Arial" w:cs="Arial"/>
          <w:color w:val="000000"/>
          <w:sz w:val="22"/>
          <w:szCs w:val="22"/>
        </w:rPr>
        <w:t>Bentuk kekerasan yang dialami anak dapat berupa tindakan-tindakan kekerasan, baik secara fisik, dan psikis maupun seksual. Dilihat dari korban pada beberapa peristiwa tindak kekerasan terhadap anak, dapat dikemukakan beberapa tipe korban. Beberapa tipe korban (kejahatan) yaitu</w:t>
      </w:r>
      <w:r w:rsidRPr="005E09A7">
        <w:rPr>
          <w:rStyle w:val="FootnoteReference"/>
          <w:rFonts w:ascii="Arial" w:hAnsi="Arial" w:cs="Arial"/>
          <w:color w:val="000000"/>
          <w:sz w:val="22"/>
          <w:szCs w:val="22"/>
        </w:rPr>
        <w:footnoteReference w:id="5"/>
      </w:r>
      <w:r w:rsidRPr="005E09A7">
        <w:rPr>
          <w:rFonts w:ascii="Arial" w:hAnsi="Arial" w:cs="Arial"/>
          <w:color w:val="000000"/>
          <w:sz w:val="22"/>
          <w:szCs w:val="22"/>
        </w:rPr>
        <w:t>:</w:t>
      </w:r>
    </w:p>
    <w:p w14:paraId="10DE11A2" w14:textId="77777777" w:rsidR="00684A7A" w:rsidRPr="005E09A7" w:rsidRDefault="00684A7A" w:rsidP="00684A7A">
      <w:pPr>
        <w:pStyle w:val="ListParagraph"/>
        <w:numPr>
          <w:ilvl w:val="0"/>
          <w:numId w:val="22"/>
        </w:numPr>
        <w:spacing w:line="480" w:lineRule="auto"/>
        <w:ind w:left="709"/>
        <w:jc w:val="both"/>
        <w:rPr>
          <w:rFonts w:ascii="Arial" w:hAnsi="Arial" w:cs="Arial"/>
          <w:color w:val="000000"/>
          <w:sz w:val="22"/>
          <w:szCs w:val="22"/>
        </w:rPr>
      </w:pPr>
      <w:r w:rsidRPr="005E09A7">
        <w:rPr>
          <w:rFonts w:ascii="Arial" w:hAnsi="Arial" w:cs="Arial"/>
          <w:color w:val="000000"/>
          <w:sz w:val="22"/>
          <w:szCs w:val="22"/>
        </w:rPr>
        <w:t>Orang yang tidak mempunyai kesalahan apa-apa tetapi tetap menjadi korban, untuk tipe ini kesalahan ada pada pihak si pelaku;</w:t>
      </w:r>
    </w:p>
    <w:p w14:paraId="3257362A" w14:textId="77777777" w:rsidR="00684A7A" w:rsidRPr="005E09A7" w:rsidRDefault="00684A7A" w:rsidP="00684A7A">
      <w:pPr>
        <w:pStyle w:val="ListParagraph"/>
        <w:numPr>
          <w:ilvl w:val="0"/>
          <w:numId w:val="22"/>
        </w:numPr>
        <w:spacing w:line="480" w:lineRule="auto"/>
        <w:ind w:left="709"/>
        <w:jc w:val="both"/>
        <w:rPr>
          <w:rFonts w:ascii="Arial" w:hAnsi="Arial" w:cs="Arial"/>
          <w:color w:val="000000"/>
          <w:sz w:val="22"/>
          <w:szCs w:val="22"/>
        </w:rPr>
      </w:pPr>
      <w:r w:rsidRPr="005E09A7">
        <w:rPr>
          <w:rFonts w:ascii="Arial" w:hAnsi="Arial" w:cs="Arial"/>
          <w:color w:val="000000"/>
          <w:sz w:val="22"/>
          <w:szCs w:val="22"/>
        </w:rPr>
        <w:lastRenderedPageBreak/>
        <w:t>Korban secara sadar atau tidak sadar melakukan suatu perbuatan yang merangsang orang lain untuk melakukan kejahatan. Untuk tipe ini, korban dikatakan mempunyai andil dalam terjadinya kejahatan, sehingga kesalahan terletak pada si pelaku dan korban;</w:t>
      </w:r>
    </w:p>
    <w:p w14:paraId="56C5B994" w14:textId="77777777" w:rsidR="00684A7A" w:rsidRPr="005E09A7" w:rsidRDefault="00684A7A" w:rsidP="00684A7A">
      <w:pPr>
        <w:pStyle w:val="ListParagraph"/>
        <w:numPr>
          <w:ilvl w:val="0"/>
          <w:numId w:val="22"/>
        </w:numPr>
        <w:spacing w:line="480" w:lineRule="auto"/>
        <w:ind w:left="709"/>
        <w:jc w:val="both"/>
        <w:rPr>
          <w:rFonts w:ascii="Arial" w:hAnsi="Arial" w:cs="Arial"/>
          <w:color w:val="000000"/>
          <w:sz w:val="22"/>
          <w:szCs w:val="22"/>
          <w:lang w:val="en-US"/>
        </w:rPr>
      </w:pPr>
      <w:r w:rsidRPr="005E09A7">
        <w:rPr>
          <w:rFonts w:ascii="Arial" w:hAnsi="Arial" w:cs="Arial"/>
          <w:color w:val="000000"/>
          <w:sz w:val="22"/>
          <w:szCs w:val="22"/>
        </w:rPr>
        <w:t>Mereka yang secara biologis dan sosial potensial menjadi korban. Anak-anak, orang tua, orang yang cacat fisik atau mental, orang miskin, golongan minoritas dan sebagainya adalah orang-orang yang mudah menjadi korban;</w:t>
      </w:r>
    </w:p>
    <w:p w14:paraId="7A6D582D" w14:textId="77777777" w:rsidR="00684A7A" w:rsidRPr="005E09A7" w:rsidRDefault="00684A7A" w:rsidP="00684A7A">
      <w:pPr>
        <w:pStyle w:val="ListParagraph"/>
        <w:numPr>
          <w:ilvl w:val="0"/>
          <w:numId w:val="22"/>
        </w:numPr>
        <w:spacing w:line="480" w:lineRule="auto"/>
        <w:ind w:left="709"/>
        <w:jc w:val="both"/>
        <w:rPr>
          <w:rFonts w:ascii="Arial" w:hAnsi="Arial" w:cs="Arial"/>
          <w:sz w:val="22"/>
          <w:szCs w:val="22"/>
          <w:lang w:val="en-US"/>
        </w:rPr>
      </w:pPr>
      <w:r w:rsidRPr="005E09A7">
        <w:rPr>
          <w:rFonts w:ascii="Arial" w:hAnsi="Arial" w:cs="Arial"/>
          <w:color w:val="000000"/>
          <w:sz w:val="22"/>
          <w:szCs w:val="22"/>
        </w:rPr>
        <w:t xml:space="preserve">Korban karena dia sendiri adalah pelaku. Inilah yang di katakan sebagai kejahatan tanpa korban, misalnya pelacur, perjudian, </w:t>
      </w:r>
      <w:proofErr w:type="spellStart"/>
      <w:r w:rsidRPr="005E09A7">
        <w:rPr>
          <w:rFonts w:ascii="Arial" w:hAnsi="Arial" w:cs="Arial"/>
          <w:color w:val="000000"/>
          <w:sz w:val="22"/>
          <w:szCs w:val="22"/>
        </w:rPr>
        <w:t>zinah</w:t>
      </w:r>
      <w:proofErr w:type="spellEnd"/>
      <w:r w:rsidRPr="005E09A7">
        <w:rPr>
          <w:rFonts w:ascii="Arial" w:hAnsi="Arial" w:cs="Arial"/>
          <w:color w:val="000000"/>
          <w:sz w:val="22"/>
          <w:szCs w:val="22"/>
          <w:lang w:val="en-US"/>
        </w:rPr>
        <w:t>.</w:t>
      </w:r>
    </w:p>
    <w:p w14:paraId="4FDCA863" w14:textId="77777777" w:rsidR="00684A7A" w:rsidRPr="005E09A7" w:rsidRDefault="00684A7A" w:rsidP="00684A7A">
      <w:pPr>
        <w:spacing w:line="480" w:lineRule="auto"/>
        <w:ind w:firstLine="426"/>
        <w:jc w:val="both"/>
        <w:rPr>
          <w:rFonts w:ascii="Arial" w:hAnsi="Arial" w:cs="Arial"/>
          <w:color w:val="000000"/>
          <w:sz w:val="22"/>
          <w:szCs w:val="22"/>
          <w:lang w:val="en-US"/>
        </w:rPr>
      </w:pPr>
      <w:r w:rsidRPr="005E09A7">
        <w:rPr>
          <w:rFonts w:ascii="Arial" w:hAnsi="Arial" w:cs="Arial"/>
          <w:color w:val="000000"/>
          <w:sz w:val="22"/>
          <w:szCs w:val="22"/>
        </w:rPr>
        <w:t>Menurut kamus</w:t>
      </w:r>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Crime</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Dictionary</w:t>
      </w:r>
      <w:proofErr w:type="spellEnd"/>
      <w:r w:rsidRPr="005E09A7">
        <w:rPr>
          <w:rFonts w:ascii="Arial" w:hAnsi="Arial" w:cs="Arial"/>
          <w:i/>
          <w:iCs/>
          <w:color w:val="000000"/>
          <w:sz w:val="22"/>
          <w:szCs w:val="22"/>
        </w:rPr>
        <w:t>”</w:t>
      </w:r>
      <w:r w:rsidRPr="005E09A7">
        <w:rPr>
          <w:rFonts w:ascii="Arial" w:hAnsi="Arial" w:cs="Arial"/>
          <w:color w:val="000000"/>
          <w:sz w:val="22"/>
          <w:szCs w:val="22"/>
        </w:rPr>
        <w:t xml:space="preserve">, </w:t>
      </w:r>
      <w:proofErr w:type="spellStart"/>
      <w:r w:rsidRPr="005E09A7">
        <w:rPr>
          <w:rFonts w:ascii="Arial" w:hAnsi="Arial" w:cs="Arial"/>
          <w:i/>
          <w:iCs/>
          <w:color w:val="000000"/>
          <w:sz w:val="22"/>
          <w:szCs w:val="22"/>
        </w:rPr>
        <w:t>Victim</w:t>
      </w:r>
      <w:proofErr w:type="spellEnd"/>
      <w:r w:rsidRPr="005E09A7">
        <w:rPr>
          <w:rFonts w:ascii="Arial" w:hAnsi="Arial" w:cs="Arial"/>
          <w:color w:val="000000"/>
          <w:sz w:val="22"/>
          <w:szCs w:val="22"/>
        </w:rPr>
        <w:t xml:space="preserve"> adalah orang yang telah mendapat penderitaan fisik atau penderitaan mental, kerugian harta benda atau mengakibatkan mati atas perbuatan atau usaha pelanggaran ringan dilakukan oleh pelaku tindak pidana dan lainnya. Bahwa terjadinya tindak pidana karena adanya interaksi antara pelaku tindak pidana dengan korban, menurut Z.P </w:t>
      </w:r>
      <w:proofErr w:type="spellStart"/>
      <w:r w:rsidRPr="005E09A7">
        <w:rPr>
          <w:rFonts w:ascii="Arial" w:hAnsi="Arial" w:cs="Arial"/>
          <w:color w:val="000000"/>
          <w:sz w:val="22"/>
          <w:szCs w:val="22"/>
        </w:rPr>
        <w:t>Separovic</w:t>
      </w:r>
      <w:proofErr w:type="spellEnd"/>
      <w:r w:rsidRPr="005E09A7">
        <w:rPr>
          <w:rFonts w:ascii="Arial" w:hAnsi="Arial" w:cs="Arial"/>
          <w:color w:val="000000"/>
          <w:sz w:val="22"/>
          <w:szCs w:val="22"/>
        </w:rPr>
        <w:t xml:space="preserve">, memberi pengertian </w:t>
      </w:r>
      <w:proofErr w:type="spellStart"/>
      <w:r w:rsidRPr="005E09A7">
        <w:rPr>
          <w:rFonts w:ascii="Arial" w:hAnsi="Arial" w:cs="Arial"/>
          <w:i/>
          <w:iCs/>
          <w:color w:val="000000"/>
          <w:sz w:val="22"/>
          <w:szCs w:val="22"/>
        </w:rPr>
        <w:t>victim</w:t>
      </w:r>
      <w:proofErr w:type="spellEnd"/>
      <w:r w:rsidRPr="005E09A7">
        <w:rPr>
          <w:rFonts w:ascii="Arial" w:hAnsi="Arial" w:cs="Arial"/>
          <w:color w:val="000000"/>
          <w:sz w:val="22"/>
          <w:szCs w:val="22"/>
        </w:rPr>
        <w:t xml:space="preserve"> adalah seorang yang diancam, dirugikan, atau dirusak suatu tindakan sengaja atau tindakan lain (manusia, struktur organisasi, atau institusi) dan konsekuen seorang korban oleh suatu tindakan, tindakan yang dapat dihukum (tidak hanya tindakan pelaku tindak pidana tapi juga tindakan, tindakan dapat dipertanggungjawabkan sebagai pelanggar pelanggaran-pelanggaran ekonomi, tidak dapat penyelesaian tugas-tugas), atau suatu kecelakaan penderita dapat disebabkan oleh orang lain atau struktur lain meliputi penduduk. Dalam </w:t>
      </w:r>
      <w:r w:rsidRPr="005E09A7">
        <w:rPr>
          <w:rFonts w:ascii="Arial" w:hAnsi="Arial" w:cs="Arial"/>
          <w:i/>
          <w:iCs/>
          <w:color w:val="000000"/>
          <w:sz w:val="22"/>
          <w:szCs w:val="22"/>
        </w:rPr>
        <w:t xml:space="preserve">The </w:t>
      </w:r>
      <w:proofErr w:type="spellStart"/>
      <w:r w:rsidRPr="005E09A7">
        <w:rPr>
          <w:rFonts w:ascii="Arial" w:hAnsi="Arial" w:cs="Arial"/>
          <w:i/>
          <w:iCs/>
          <w:color w:val="000000"/>
          <w:sz w:val="22"/>
          <w:szCs w:val="22"/>
        </w:rPr>
        <w:t>Declaration</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of</w:t>
      </w:r>
      <w:proofErr w:type="spellEnd"/>
      <w:r w:rsidRPr="005E09A7">
        <w:rPr>
          <w:rFonts w:ascii="Arial" w:hAnsi="Arial" w:cs="Arial"/>
          <w:i/>
          <w:iCs/>
          <w:color w:val="000000"/>
          <w:sz w:val="22"/>
          <w:szCs w:val="22"/>
        </w:rPr>
        <w:t xml:space="preserve"> Basic </w:t>
      </w:r>
      <w:proofErr w:type="spellStart"/>
      <w:r w:rsidRPr="005E09A7">
        <w:rPr>
          <w:rFonts w:ascii="Arial" w:hAnsi="Arial" w:cs="Arial"/>
          <w:i/>
          <w:iCs/>
          <w:color w:val="000000"/>
          <w:sz w:val="22"/>
          <w:szCs w:val="22"/>
        </w:rPr>
        <w:t>Principles</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of</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Justice</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for</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Victim</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Crime</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and</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Abuse</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of</w:t>
      </w:r>
      <w:proofErr w:type="spellEnd"/>
      <w:r w:rsidRPr="005E09A7">
        <w:rPr>
          <w:rFonts w:ascii="Arial" w:hAnsi="Arial" w:cs="Arial"/>
          <w:i/>
          <w:iCs/>
          <w:color w:val="000000"/>
          <w:sz w:val="22"/>
          <w:szCs w:val="22"/>
        </w:rPr>
        <w:t xml:space="preserve"> Power 1985, </w:t>
      </w:r>
      <w:r w:rsidRPr="005E09A7">
        <w:rPr>
          <w:rFonts w:ascii="Arial" w:hAnsi="Arial" w:cs="Arial"/>
          <w:color w:val="000000"/>
          <w:sz w:val="22"/>
          <w:szCs w:val="22"/>
        </w:rPr>
        <w:t xml:space="preserve">menyebutkan bahwa polisi, pengadilan, pekerja sosial dan orang-orang lain yang terlibat penanganan </w:t>
      </w:r>
      <w:r w:rsidRPr="005E09A7">
        <w:rPr>
          <w:rFonts w:ascii="Arial" w:hAnsi="Arial" w:cs="Arial"/>
          <w:color w:val="000000"/>
          <w:sz w:val="22"/>
          <w:szCs w:val="22"/>
        </w:rPr>
        <w:lastRenderedPageBreak/>
        <w:t>korban kejahatan, harus diberi latihan yang cukup untuk mempertajam kepekaan mereka terhadap kondisi korban tersebut</w:t>
      </w:r>
      <w:r w:rsidRPr="005E09A7">
        <w:rPr>
          <w:rFonts w:ascii="Arial" w:hAnsi="Arial" w:cs="Arial"/>
          <w:color w:val="000000"/>
          <w:sz w:val="22"/>
          <w:szCs w:val="22"/>
          <w:lang w:val="en-US"/>
        </w:rPr>
        <w:t>.</w:t>
      </w:r>
      <w:r w:rsidRPr="005E09A7">
        <w:rPr>
          <w:rStyle w:val="FootnoteReference"/>
          <w:rFonts w:ascii="Arial" w:hAnsi="Arial" w:cs="Arial"/>
          <w:color w:val="000000"/>
          <w:sz w:val="22"/>
          <w:szCs w:val="22"/>
          <w:lang w:val="en-US"/>
        </w:rPr>
        <w:footnoteReference w:id="6"/>
      </w:r>
    </w:p>
    <w:p w14:paraId="5F34C97C" w14:textId="77777777" w:rsidR="00684A7A" w:rsidRPr="005E09A7" w:rsidRDefault="00684A7A" w:rsidP="00684A7A">
      <w:pPr>
        <w:spacing w:line="480" w:lineRule="auto"/>
        <w:ind w:firstLine="426"/>
        <w:jc w:val="both"/>
        <w:rPr>
          <w:rFonts w:ascii="Arial" w:hAnsi="Arial" w:cs="Arial"/>
          <w:color w:val="000000"/>
          <w:sz w:val="22"/>
          <w:szCs w:val="22"/>
          <w:lang w:val="en-US"/>
        </w:rPr>
      </w:pPr>
      <w:r w:rsidRPr="005E09A7">
        <w:rPr>
          <w:rFonts w:ascii="Arial" w:hAnsi="Arial" w:cs="Arial"/>
          <w:color w:val="000000"/>
          <w:sz w:val="22"/>
          <w:szCs w:val="22"/>
        </w:rPr>
        <w:t xml:space="preserve">Korban dalam arti yang luas yaitu, penderitaan atau kerugian yang di alami seseorang baik secara fisik ataupun psikis. Dari beberapa peristiwa di atas dapat dilihat bahwa bentuk-bentuk kekerasan yang di alami anak dan perempuan, yaitu dalam bentuk pelecehan seksual berupa pencabulan, atau pemerkosaan, </w:t>
      </w:r>
      <w:proofErr w:type="spellStart"/>
      <w:r w:rsidRPr="005E09A7">
        <w:rPr>
          <w:rFonts w:ascii="Arial" w:hAnsi="Arial" w:cs="Arial"/>
          <w:i/>
          <w:iCs/>
          <w:color w:val="000000"/>
          <w:sz w:val="22"/>
          <w:szCs w:val="22"/>
        </w:rPr>
        <w:t>trafficking</w:t>
      </w:r>
      <w:proofErr w:type="spellEnd"/>
      <w:r w:rsidRPr="005E09A7">
        <w:rPr>
          <w:rFonts w:ascii="Arial" w:hAnsi="Arial" w:cs="Arial"/>
          <w:color w:val="000000"/>
          <w:sz w:val="22"/>
          <w:szCs w:val="22"/>
        </w:rPr>
        <w:t xml:space="preserve"> atau perdagangan anak dan perempuan, pembunuhan, pembacokan atau pemukulan.</w:t>
      </w:r>
      <w:r w:rsidRPr="005E09A7">
        <w:rPr>
          <w:rStyle w:val="FootnoteReference"/>
          <w:rFonts w:ascii="Arial" w:hAnsi="Arial" w:cs="Arial"/>
          <w:color w:val="000000"/>
          <w:sz w:val="22"/>
          <w:szCs w:val="22"/>
          <w:lang w:val="en-US"/>
        </w:rPr>
        <w:footnoteReference w:id="7"/>
      </w:r>
    </w:p>
    <w:p w14:paraId="07228CFE" w14:textId="77777777" w:rsidR="00684A7A" w:rsidRPr="005E09A7" w:rsidRDefault="00684A7A" w:rsidP="00684A7A">
      <w:pPr>
        <w:autoSpaceDE w:val="0"/>
        <w:autoSpaceDN w:val="0"/>
        <w:adjustRightInd w:val="0"/>
        <w:spacing w:line="480" w:lineRule="auto"/>
        <w:ind w:firstLine="426"/>
        <w:jc w:val="both"/>
        <w:rPr>
          <w:rFonts w:ascii="Arial" w:hAnsi="Arial" w:cs="Arial"/>
          <w:color w:val="000000"/>
          <w:sz w:val="22"/>
          <w:szCs w:val="22"/>
        </w:rPr>
      </w:pPr>
      <w:r w:rsidRPr="005E09A7">
        <w:rPr>
          <w:rFonts w:ascii="Arial" w:hAnsi="Arial" w:cs="Arial"/>
          <w:color w:val="000000"/>
          <w:sz w:val="22"/>
          <w:szCs w:val="22"/>
        </w:rPr>
        <w:t xml:space="preserve">Penyelesaian kasus melalui </w:t>
      </w:r>
      <w:proofErr w:type="spellStart"/>
      <w:r w:rsidRPr="005E09A7">
        <w:rPr>
          <w:rFonts w:ascii="Arial" w:hAnsi="Arial" w:cs="Arial"/>
          <w:i/>
          <w:iCs/>
          <w:color w:val="000000"/>
          <w:sz w:val="22"/>
          <w:szCs w:val="22"/>
        </w:rPr>
        <w:t>restorative</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justice</w:t>
      </w:r>
      <w:proofErr w:type="spellEnd"/>
      <w:r w:rsidRPr="005E09A7">
        <w:rPr>
          <w:rFonts w:ascii="Arial" w:hAnsi="Arial" w:cs="Arial"/>
          <w:color w:val="000000"/>
          <w:sz w:val="22"/>
          <w:szCs w:val="22"/>
        </w:rPr>
        <w:t xml:space="preserve"> pada prinsipnya merupakan suatu falsafah (pedoman dasar) dalam proses perdamaian </w:t>
      </w:r>
      <w:proofErr w:type="spellStart"/>
      <w:r w:rsidRPr="005E09A7">
        <w:rPr>
          <w:rFonts w:ascii="Arial" w:hAnsi="Arial" w:cs="Arial"/>
          <w:color w:val="000000"/>
          <w:sz w:val="22"/>
          <w:szCs w:val="22"/>
        </w:rPr>
        <w:t>diluar</w:t>
      </w:r>
      <w:proofErr w:type="spellEnd"/>
      <w:r w:rsidRPr="005E09A7">
        <w:rPr>
          <w:rFonts w:ascii="Arial" w:hAnsi="Arial" w:cs="Arial"/>
          <w:color w:val="000000"/>
          <w:sz w:val="22"/>
          <w:szCs w:val="22"/>
        </w:rPr>
        <w:t xml:space="preserve"> peradilan dengan menggunakan cara mediasi atau </w:t>
      </w:r>
      <w:proofErr w:type="spellStart"/>
      <w:r w:rsidRPr="005E09A7">
        <w:rPr>
          <w:rFonts w:ascii="Arial" w:hAnsi="Arial" w:cs="Arial"/>
          <w:color w:val="000000"/>
          <w:sz w:val="22"/>
          <w:szCs w:val="22"/>
        </w:rPr>
        <w:t>musy</w:t>
      </w:r>
      <w:proofErr w:type="spellEnd"/>
      <w:r w:rsidRPr="005E09A7">
        <w:rPr>
          <w:rFonts w:ascii="Arial" w:hAnsi="Arial" w:cs="Arial"/>
          <w:color w:val="000000"/>
          <w:sz w:val="22"/>
          <w:szCs w:val="22"/>
          <w:lang w:val="en-US"/>
        </w:rPr>
        <w:t>a</w:t>
      </w:r>
      <w:proofErr w:type="spellStart"/>
      <w:r w:rsidRPr="005E09A7">
        <w:rPr>
          <w:rFonts w:ascii="Arial" w:hAnsi="Arial" w:cs="Arial"/>
          <w:color w:val="000000"/>
          <w:sz w:val="22"/>
          <w:szCs w:val="22"/>
        </w:rPr>
        <w:t>warah</w:t>
      </w:r>
      <w:proofErr w:type="spellEnd"/>
      <w:r w:rsidRPr="005E09A7">
        <w:rPr>
          <w:rFonts w:ascii="Arial" w:hAnsi="Arial" w:cs="Arial"/>
          <w:color w:val="000000"/>
          <w:sz w:val="22"/>
          <w:szCs w:val="22"/>
        </w:rPr>
        <w:t xml:space="preserve"> dalam mencapai suatu keadilan yang diharapkan oleh para pihak yang terlibat dalam hukum pidana tersebut yaitu pelaku tindak pidana (keluarganya) dan korban tindak pidana (keluarganya) untuk mencari solusi terbaik yang disetujui dan disepakati para pihak. </w:t>
      </w:r>
      <w:proofErr w:type="spellStart"/>
      <w:r w:rsidRPr="005E09A7">
        <w:rPr>
          <w:rFonts w:ascii="Arial" w:hAnsi="Arial" w:cs="Arial"/>
          <w:i/>
          <w:iCs/>
          <w:color w:val="000000"/>
          <w:sz w:val="22"/>
          <w:szCs w:val="22"/>
        </w:rPr>
        <w:t>Restorative</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justice</w:t>
      </w:r>
      <w:proofErr w:type="spellEnd"/>
      <w:r w:rsidRPr="005E09A7">
        <w:rPr>
          <w:rFonts w:ascii="Arial" w:hAnsi="Arial" w:cs="Arial"/>
          <w:color w:val="000000"/>
          <w:sz w:val="22"/>
          <w:szCs w:val="22"/>
        </w:rPr>
        <w:t xml:space="preserve"> dikatakan sebagai falsafah (pedoman dasar) dalam mencapai keadilan yang dilakukan oleh para pihak </w:t>
      </w:r>
      <w:proofErr w:type="spellStart"/>
      <w:r w:rsidRPr="005E09A7">
        <w:rPr>
          <w:rFonts w:ascii="Arial" w:hAnsi="Arial" w:cs="Arial"/>
          <w:color w:val="000000"/>
          <w:sz w:val="22"/>
          <w:szCs w:val="22"/>
        </w:rPr>
        <w:t>diluar</w:t>
      </w:r>
      <w:proofErr w:type="spellEnd"/>
      <w:r w:rsidRPr="005E09A7">
        <w:rPr>
          <w:rFonts w:ascii="Arial" w:hAnsi="Arial" w:cs="Arial"/>
          <w:color w:val="000000"/>
          <w:sz w:val="22"/>
          <w:szCs w:val="22"/>
        </w:rPr>
        <w:t xml:space="preserve"> peradilan karena merupakan dasar proses perdamaian dari pelaku tindak pidana (keluarganya) dan korban (keluarganya) akibat timbulnya korban atau kerugian dari perbuatan pidana tersebut. </w:t>
      </w:r>
    </w:p>
    <w:p w14:paraId="538791D0" w14:textId="77777777" w:rsidR="00684A7A" w:rsidRPr="005E09A7" w:rsidRDefault="00684A7A" w:rsidP="00684A7A">
      <w:pPr>
        <w:tabs>
          <w:tab w:val="left" w:pos="20"/>
          <w:tab w:val="left" w:pos="426"/>
        </w:tabs>
        <w:autoSpaceDE w:val="0"/>
        <w:autoSpaceDN w:val="0"/>
        <w:adjustRightInd w:val="0"/>
        <w:spacing w:line="480" w:lineRule="auto"/>
        <w:ind w:firstLine="426"/>
        <w:jc w:val="both"/>
        <w:rPr>
          <w:rFonts w:ascii="Arial" w:hAnsi="Arial" w:cs="Arial"/>
          <w:color w:val="000000"/>
          <w:sz w:val="22"/>
          <w:szCs w:val="22"/>
        </w:rPr>
      </w:pPr>
      <w:r w:rsidRPr="005E09A7">
        <w:rPr>
          <w:rFonts w:ascii="Arial" w:hAnsi="Arial" w:cs="Arial"/>
          <w:color w:val="000000"/>
          <w:sz w:val="22"/>
          <w:szCs w:val="22"/>
        </w:rPr>
        <w:t xml:space="preserve">Keadilan </w:t>
      </w:r>
      <w:proofErr w:type="spellStart"/>
      <w:r w:rsidRPr="005E09A7">
        <w:rPr>
          <w:rFonts w:ascii="Arial" w:hAnsi="Arial" w:cs="Arial"/>
          <w:color w:val="000000"/>
          <w:sz w:val="22"/>
          <w:szCs w:val="22"/>
        </w:rPr>
        <w:t>restoratif</w:t>
      </w:r>
      <w:proofErr w:type="spellEnd"/>
      <w:r w:rsidRPr="005E09A7">
        <w:rPr>
          <w:rFonts w:ascii="Arial" w:hAnsi="Arial" w:cs="Arial"/>
          <w:color w:val="000000"/>
          <w:sz w:val="22"/>
          <w:szCs w:val="22"/>
        </w:rPr>
        <w:t xml:space="preserve"> adalah roh atau asas hukum dibalik penyelesaian perkara tindak pidana dengan melibatkan pelaku, korban, keluarga pelaku/korban, dan </w:t>
      </w:r>
      <w:proofErr w:type="spellStart"/>
      <w:r w:rsidRPr="005E09A7">
        <w:rPr>
          <w:rFonts w:ascii="Arial" w:hAnsi="Arial" w:cs="Arial"/>
          <w:color w:val="000000"/>
          <w:sz w:val="22"/>
          <w:szCs w:val="22"/>
        </w:rPr>
        <w:t>pi</w:t>
      </w:r>
      <w:proofErr w:type="spellEnd"/>
      <w:r w:rsidRPr="005E09A7">
        <w:rPr>
          <w:rFonts w:ascii="Arial" w:hAnsi="Arial" w:cs="Arial"/>
          <w:color w:val="000000"/>
          <w:sz w:val="22"/>
          <w:szCs w:val="22"/>
          <w:lang w:val="en-US"/>
        </w:rPr>
        <w:t>h</w:t>
      </w:r>
      <w:proofErr w:type="spellStart"/>
      <w:r w:rsidRPr="005E09A7">
        <w:rPr>
          <w:rFonts w:ascii="Arial" w:hAnsi="Arial" w:cs="Arial"/>
          <w:color w:val="000000"/>
          <w:sz w:val="22"/>
          <w:szCs w:val="22"/>
        </w:rPr>
        <w:t>ak</w:t>
      </w:r>
      <w:proofErr w:type="spellEnd"/>
      <w:r w:rsidRPr="005E09A7">
        <w:rPr>
          <w:rFonts w:ascii="Arial" w:hAnsi="Arial" w:cs="Arial"/>
          <w:color w:val="000000"/>
          <w:sz w:val="22"/>
          <w:szCs w:val="22"/>
        </w:rPr>
        <w:t xml:space="preserve"> lain yang terkait untuk bersama-sama mencari penyelesaian yang adil </w:t>
      </w:r>
      <w:proofErr w:type="spellStart"/>
      <w:r w:rsidRPr="005E09A7">
        <w:rPr>
          <w:rFonts w:ascii="Arial" w:hAnsi="Arial" w:cs="Arial"/>
          <w:color w:val="000000"/>
          <w:sz w:val="22"/>
          <w:szCs w:val="22"/>
        </w:rPr>
        <w:t>dengen</w:t>
      </w:r>
      <w:proofErr w:type="spellEnd"/>
      <w:r w:rsidRPr="005E09A7">
        <w:rPr>
          <w:rFonts w:ascii="Arial" w:hAnsi="Arial" w:cs="Arial"/>
          <w:color w:val="000000"/>
          <w:sz w:val="22"/>
          <w:szCs w:val="22"/>
        </w:rPr>
        <w:t xml:space="preserve"> menekankan pemulihan kembali pada keadaan semula, dan bukan pembalasan. </w:t>
      </w:r>
      <w:proofErr w:type="spellStart"/>
      <w:r w:rsidRPr="005E09A7">
        <w:rPr>
          <w:rFonts w:ascii="Arial" w:hAnsi="Arial" w:cs="Arial"/>
          <w:i/>
          <w:iCs/>
          <w:color w:val="000000"/>
          <w:sz w:val="22"/>
          <w:szCs w:val="22"/>
        </w:rPr>
        <w:lastRenderedPageBreak/>
        <w:t>Restorative</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justice</w:t>
      </w:r>
      <w:proofErr w:type="spellEnd"/>
      <w:r w:rsidRPr="005E09A7">
        <w:rPr>
          <w:rFonts w:ascii="Arial" w:hAnsi="Arial" w:cs="Arial"/>
          <w:i/>
          <w:iCs/>
          <w:color w:val="000000"/>
          <w:sz w:val="22"/>
          <w:szCs w:val="22"/>
        </w:rPr>
        <w:t xml:space="preserve"> </w:t>
      </w:r>
      <w:r w:rsidRPr="005E09A7">
        <w:rPr>
          <w:rFonts w:ascii="Arial" w:hAnsi="Arial" w:cs="Arial"/>
          <w:color w:val="000000"/>
          <w:sz w:val="22"/>
          <w:szCs w:val="22"/>
        </w:rPr>
        <w:t xml:space="preserve">dalam ilmu hukum pidana harus bertujuan untuk memulihkan kembali keadaan seperti sebelum terjadi kejahatan. Ketika ada orang yang melakukan pelanggaran hukum maka keadaan akan menjadi berubah. Maka </w:t>
      </w:r>
      <w:proofErr w:type="spellStart"/>
      <w:r w:rsidRPr="005E09A7">
        <w:rPr>
          <w:rFonts w:ascii="Arial" w:hAnsi="Arial" w:cs="Arial"/>
          <w:color w:val="000000"/>
          <w:sz w:val="22"/>
          <w:szCs w:val="22"/>
        </w:rPr>
        <w:t>disitulah</w:t>
      </w:r>
      <w:proofErr w:type="spellEnd"/>
      <w:r w:rsidRPr="005E09A7">
        <w:rPr>
          <w:rFonts w:ascii="Arial" w:hAnsi="Arial" w:cs="Arial"/>
          <w:color w:val="000000"/>
          <w:sz w:val="22"/>
          <w:szCs w:val="22"/>
        </w:rPr>
        <w:t xml:space="preserve"> peran hukum untuk melindungi hak-hak setiap korban kejahatan. </w:t>
      </w:r>
      <w:proofErr w:type="spellStart"/>
      <w:r w:rsidRPr="005E09A7">
        <w:rPr>
          <w:rFonts w:ascii="Arial" w:hAnsi="Arial" w:cs="Arial"/>
          <w:color w:val="000000"/>
          <w:sz w:val="22"/>
          <w:szCs w:val="22"/>
        </w:rPr>
        <w:t>Didalam</w:t>
      </w:r>
      <w:proofErr w:type="spellEnd"/>
      <w:r w:rsidRPr="005E09A7">
        <w:rPr>
          <w:rFonts w:ascii="Arial" w:hAnsi="Arial" w:cs="Arial"/>
          <w:color w:val="000000"/>
          <w:sz w:val="22"/>
          <w:szCs w:val="22"/>
        </w:rPr>
        <w:t xml:space="preserve"> proses peradilan pidana konvensional dikenal adanya restitusi atau ganti rugi terhadap korban, sedangkan restorasi memiliki makna yang luas. Restorasi meliputi hubungan antara pihak korban dan pelaku. Pemulihan hubungan ini bisa didasarkan atas kesepakatan bersama antara korban dan pelaku.</w:t>
      </w:r>
      <w:r w:rsidRPr="005E09A7">
        <w:rPr>
          <w:rStyle w:val="FootnoteReference"/>
          <w:rFonts w:ascii="Arial" w:hAnsi="Arial" w:cs="Arial"/>
          <w:color w:val="000000"/>
          <w:sz w:val="22"/>
          <w:szCs w:val="22"/>
        </w:rPr>
        <w:footnoteReference w:id="8"/>
      </w:r>
    </w:p>
    <w:p w14:paraId="12F1B27B" w14:textId="77777777" w:rsidR="00684A7A" w:rsidRPr="005E09A7" w:rsidRDefault="00684A7A" w:rsidP="00684A7A">
      <w:pPr>
        <w:tabs>
          <w:tab w:val="left" w:pos="20"/>
          <w:tab w:val="left" w:pos="426"/>
        </w:tabs>
        <w:autoSpaceDE w:val="0"/>
        <w:autoSpaceDN w:val="0"/>
        <w:adjustRightInd w:val="0"/>
        <w:spacing w:after="200" w:line="480" w:lineRule="auto"/>
        <w:ind w:firstLine="426"/>
        <w:jc w:val="both"/>
        <w:rPr>
          <w:rFonts w:ascii="Arial" w:hAnsi="Arial" w:cs="Arial"/>
          <w:color w:val="000000"/>
          <w:sz w:val="22"/>
          <w:szCs w:val="22"/>
        </w:rPr>
      </w:pPr>
      <w:r w:rsidRPr="005E09A7">
        <w:rPr>
          <w:rFonts w:ascii="Arial" w:hAnsi="Arial" w:cs="Arial"/>
          <w:color w:val="000000"/>
          <w:sz w:val="22"/>
          <w:szCs w:val="22"/>
        </w:rPr>
        <w:t xml:space="preserve">Seperti halnya yang terjadi dengan kasus pelecehan seksual yang dilakukan oleh SP (inisial nama), yang telah melakukan pelecehan terhadap 2 (dua) siswi Sekolah Menengah Pertama (SMP) di suatu laboratorium yang ada di kampus, dengan cara pelaku menawarkan pekerjaan dengan gaji yang cukup besar, 2 (dua) korban tersebut di iming-imingi uang dan para korban menerima pekerjaan tersebut. Namun yang dijanjikan berbeda dengan </w:t>
      </w:r>
      <w:proofErr w:type="spellStart"/>
      <w:r w:rsidRPr="005E09A7">
        <w:rPr>
          <w:rFonts w:ascii="Arial" w:hAnsi="Arial" w:cs="Arial"/>
          <w:color w:val="000000"/>
          <w:sz w:val="22"/>
          <w:szCs w:val="22"/>
        </w:rPr>
        <w:t>kenyataanya</w:t>
      </w:r>
      <w:proofErr w:type="spellEnd"/>
      <w:r w:rsidRPr="005E09A7">
        <w:rPr>
          <w:rFonts w:ascii="Arial" w:hAnsi="Arial" w:cs="Arial"/>
          <w:color w:val="000000"/>
          <w:sz w:val="22"/>
          <w:szCs w:val="22"/>
        </w:rPr>
        <w:t xml:space="preserve">, para korban disetubuhi secara paksa oleh pelaku. Maka dari itu penulis tertarik untuk membahas tentang bentuk penyelesaian masalah dengan cara musyawarah dan kekeluargaan </w:t>
      </w:r>
      <w:r w:rsidRPr="005E09A7">
        <w:rPr>
          <w:rFonts w:ascii="Arial" w:hAnsi="Arial" w:cs="Arial"/>
          <w:i/>
          <w:iCs/>
          <w:color w:val="000000"/>
          <w:sz w:val="22"/>
          <w:szCs w:val="22"/>
        </w:rPr>
        <w:t>(</w:t>
      </w:r>
      <w:proofErr w:type="spellStart"/>
      <w:r w:rsidRPr="005E09A7">
        <w:rPr>
          <w:rFonts w:ascii="Arial" w:hAnsi="Arial" w:cs="Arial"/>
          <w:i/>
          <w:iCs/>
          <w:color w:val="000000"/>
          <w:sz w:val="22"/>
          <w:szCs w:val="22"/>
        </w:rPr>
        <w:t>restorative</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justice</w:t>
      </w:r>
      <w:proofErr w:type="spellEnd"/>
      <w:r w:rsidRPr="005E09A7">
        <w:rPr>
          <w:rFonts w:ascii="Arial" w:hAnsi="Arial" w:cs="Arial"/>
          <w:i/>
          <w:iCs/>
          <w:color w:val="000000"/>
          <w:sz w:val="22"/>
          <w:szCs w:val="22"/>
        </w:rPr>
        <w:t xml:space="preserve">) </w:t>
      </w:r>
      <w:r w:rsidRPr="005E09A7">
        <w:rPr>
          <w:rFonts w:ascii="Arial" w:hAnsi="Arial" w:cs="Arial"/>
          <w:color w:val="000000"/>
          <w:sz w:val="22"/>
          <w:szCs w:val="22"/>
        </w:rPr>
        <w:t>serta hak-hak apa saja yang seharusnya diperoleh korban.</w:t>
      </w:r>
    </w:p>
    <w:p w14:paraId="5D58CAF6" w14:textId="77777777" w:rsidR="00684A7A" w:rsidRPr="005E09A7" w:rsidRDefault="00684A7A" w:rsidP="00684A7A">
      <w:pPr>
        <w:spacing w:line="480" w:lineRule="auto"/>
        <w:ind w:firstLine="426"/>
        <w:jc w:val="both"/>
        <w:rPr>
          <w:rFonts w:ascii="Arial" w:hAnsi="Arial" w:cs="Arial"/>
          <w:b/>
          <w:bCs/>
          <w:sz w:val="22"/>
          <w:szCs w:val="22"/>
        </w:rPr>
      </w:pPr>
      <w:r w:rsidRPr="005E09A7">
        <w:rPr>
          <w:rFonts w:ascii="Arial" w:hAnsi="Arial" w:cs="Arial"/>
          <w:sz w:val="22"/>
          <w:szCs w:val="22"/>
        </w:rPr>
        <w:t xml:space="preserve">Berdasarkan latar belakang </w:t>
      </w:r>
      <w:proofErr w:type="spellStart"/>
      <w:r w:rsidRPr="005E09A7">
        <w:rPr>
          <w:rFonts w:ascii="Arial" w:hAnsi="Arial" w:cs="Arial"/>
          <w:sz w:val="22"/>
          <w:szCs w:val="22"/>
        </w:rPr>
        <w:t>diatas</w:t>
      </w:r>
      <w:proofErr w:type="spellEnd"/>
      <w:r w:rsidRPr="005E09A7">
        <w:rPr>
          <w:rFonts w:ascii="Arial" w:hAnsi="Arial" w:cs="Arial"/>
          <w:sz w:val="22"/>
          <w:szCs w:val="22"/>
        </w:rPr>
        <w:t xml:space="preserve"> tersebut, penulis merasa </w:t>
      </w:r>
      <w:proofErr w:type="spellStart"/>
      <w:r w:rsidRPr="005E09A7">
        <w:rPr>
          <w:rFonts w:ascii="Arial" w:hAnsi="Arial" w:cs="Arial"/>
          <w:sz w:val="22"/>
          <w:szCs w:val="22"/>
        </w:rPr>
        <w:t>tartarik</w:t>
      </w:r>
      <w:proofErr w:type="spellEnd"/>
      <w:r w:rsidRPr="005E09A7">
        <w:rPr>
          <w:rFonts w:ascii="Arial" w:hAnsi="Arial" w:cs="Arial"/>
          <w:sz w:val="22"/>
          <w:szCs w:val="22"/>
        </w:rPr>
        <w:t xml:space="preserve"> untuk mengkaji lebih jauh dan mengadakan penelitian dengan judul:</w:t>
      </w:r>
      <w:r w:rsidRPr="005E09A7">
        <w:rPr>
          <w:rFonts w:ascii="Arial" w:hAnsi="Arial" w:cs="Arial"/>
          <w:sz w:val="22"/>
          <w:szCs w:val="22"/>
          <w:lang w:val="en-US"/>
        </w:rPr>
        <w:t xml:space="preserve"> </w:t>
      </w:r>
      <w:r w:rsidRPr="005E09A7">
        <w:rPr>
          <w:rFonts w:ascii="Arial" w:hAnsi="Arial" w:cs="Arial"/>
          <w:b/>
          <w:bCs/>
          <w:sz w:val="22"/>
          <w:szCs w:val="22"/>
        </w:rPr>
        <w:t xml:space="preserve">“TINJAUAN YURIDIS TINDAK PIDANA </w:t>
      </w:r>
      <w:r w:rsidRPr="005E09A7">
        <w:rPr>
          <w:rFonts w:ascii="Arial" w:hAnsi="Arial" w:cs="Arial"/>
          <w:b/>
          <w:bCs/>
          <w:sz w:val="22"/>
          <w:szCs w:val="22"/>
          <w:lang w:val="en-US"/>
        </w:rPr>
        <w:t>KEKERASAN</w:t>
      </w:r>
      <w:r w:rsidRPr="005E09A7">
        <w:rPr>
          <w:rFonts w:ascii="Arial" w:hAnsi="Arial" w:cs="Arial"/>
          <w:b/>
          <w:bCs/>
          <w:sz w:val="22"/>
          <w:szCs w:val="22"/>
        </w:rPr>
        <w:t xml:space="preserve"> SEKSUAL</w:t>
      </w:r>
      <w:r w:rsidRPr="005E09A7">
        <w:rPr>
          <w:rFonts w:ascii="Arial" w:hAnsi="Arial" w:cs="Arial"/>
          <w:b/>
          <w:bCs/>
          <w:sz w:val="22"/>
          <w:szCs w:val="22"/>
          <w:lang w:val="en-US"/>
        </w:rPr>
        <w:t xml:space="preserve"> </w:t>
      </w:r>
      <w:r w:rsidRPr="005E09A7">
        <w:rPr>
          <w:rFonts w:ascii="Arial" w:hAnsi="Arial" w:cs="Arial"/>
          <w:b/>
          <w:bCs/>
          <w:sz w:val="22"/>
          <w:szCs w:val="22"/>
        </w:rPr>
        <w:t xml:space="preserve">TERHADAP ANAK DALAM PERSPEKTIF VIKTIMOLOGI DIHUBUNGKAN DENGAN UNDANG-UNDANG </w:t>
      </w:r>
      <w:r w:rsidRPr="005E09A7">
        <w:rPr>
          <w:rFonts w:ascii="Arial" w:hAnsi="Arial" w:cs="Arial"/>
          <w:b/>
          <w:bCs/>
          <w:sz w:val="22"/>
          <w:szCs w:val="22"/>
        </w:rPr>
        <w:lastRenderedPageBreak/>
        <w:t>NOMOR 35 TAHUN 2014 TENTANG PERUBAHAN ATAS UNDANG-UNDANG NOMOR 23 TAHUN 2002 TENTANG PERLINDUNGAN ANAK”.</w:t>
      </w:r>
    </w:p>
    <w:p w14:paraId="326F14A3" w14:textId="77777777" w:rsidR="00684A7A" w:rsidRPr="005E09A7" w:rsidRDefault="00684A7A" w:rsidP="00684A7A">
      <w:pPr>
        <w:spacing w:line="480" w:lineRule="auto"/>
        <w:ind w:left="567" w:firstLine="426"/>
        <w:jc w:val="both"/>
        <w:rPr>
          <w:rFonts w:ascii="Arial" w:hAnsi="Arial" w:cs="Arial"/>
          <w:b/>
          <w:bCs/>
          <w:sz w:val="22"/>
          <w:szCs w:val="22"/>
        </w:rPr>
      </w:pPr>
    </w:p>
    <w:p w14:paraId="6A777FD0" w14:textId="77777777" w:rsidR="00684A7A" w:rsidRPr="005E09A7" w:rsidRDefault="00684A7A" w:rsidP="00684A7A">
      <w:pPr>
        <w:pStyle w:val="Heading1"/>
        <w:numPr>
          <w:ilvl w:val="0"/>
          <w:numId w:val="21"/>
        </w:numPr>
        <w:ind w:left="426" w:hanging="426"/>
        <w:rPr>
          <w:rFonts w:cs="Arial"/>
          <w:szCs w:val="22"/>
          <w:lang w:val="en-US"/>
        </w:rPr>
      </w:pPr>
      <w:bookmarkStart w:id="4" w:name="_Toc34649816"/>
      <w:proofErr w:type="spellStart"/>
      <w:r w:rsidRPr="005E09A7">
        <w:rPr>
          <w:rFonts w:cs="Arial"/>
          <w:szCs w:val="22"/>
          <w:lang w:val="en-US"/>
        </w:rPr>
        <w:t>Identifikasi</w:t>
      </w:r>
      <w:proofErr w:type="spellEnd"/>
      <w:r w:rsidRPr="005E09A7">
        <w:rPr>
          <w:rFonts w:cs="Arial"/>
          <w:szCs w:val="22"/>
          <w:lang w:val="en-US"/>
        </w:rPr>
        <w:t xml:space="preserve"> </w:t>
      </w:r>
      <w:proofErr w:type="spellStart"/>
      <w:r w:rsidRPr="005E09A7">
        <w:rPr>
          <w:rFonts w:cs="Arial"/>
          <w:szCs w:val="22"/>
          <w:lang w:val="en-US"/>
        </w:rPr>
        <w:t>Masalah</w:t>
      </w:r>
      <w:bookmarkEnd w:id="4"/>
      <w:proofErr w:type="spellEnd"/>
    </w:p>
    <w:p w14:paraId="056F3D29" w14:textId="77777777" w:rsidR="00684A7A" w:rsidRPr="005E09A7" w:rsidRDefault="00684A7A" w:rsidP="00684A7A">
      <w:pPr>
        <w:autoSpaceDE w:val="0"/>
        <w:autoSpaceDN w:val="0"/>
        <w:adjustRightInd w:val="0"/>
        <w:spacing w:line="480" w:lineRule="auto"/>
        <w:ind w:firstLine="426"/>
        <w:jc w:val="both"/>
        <w:rPr>
          <w:rFonts w:ascii="Arial" w:hAnsi="Arial" w:cs="Arial"/>
          <w:color w:val="000000"/>
          <w:sz w:val="22"/>
          <w:szCs w:val="22"/>
        </w:rPr>
      </w:pPr>
      <w:r w:rsidRPr="005E09A7">
        <w:rPr>
          <w:rFonts w:ascii="Arial" w:hAnsi="Arial" w:cs="Arial"/>
          <w:color w:val="000000"/>
          <w:sz w:val="22"/>
          <w:szCs w:val="22"/>
        </w:rPr>
        <w:t>Berdasarkan uraian latar belakang masalah maka dapat dirumuskan beberapa masalah sebagai berikut;</w:t>
      </w:r>
    </w:p>
    <w:p w14:paraId="178A0545" w14:textId="77777777" w:rsidR="00684A7A" w:rsidRPr="005E09A7" w:rsidRDefault="00684A7A" w:rsidP="00684A7A">
      <w:pPr>
        <w:pStyle w:val="ListParagraph"/>
        <w:numPr>
          <w:ilvl w:val="0"/>
          <w:numId w:val="1"/>
        </w:numPr>
        <w:tabs>
          <w:tab w:val="left" w:pos="20"/>
          <w:tab w:val="left" w:pos="426"/>
        </w:tabs>
        <w:autoSpaceDE w:val="0"/>
        <w:autoSpaceDN w:val="0"/>
        <w:adjustRightInd w:val="0"/>
        <w:spacing w:line="480" w:lineRule="auto"/>
        <w:ind w:left="851"/>
        <w:jc w:val="both"/>
        <w:rPr>
          <w:rFonts w:ascii="Arial" w:hAnsi="Arial" w:cs="Arial"/>
          <w:color w:val="000000"/>
          <w:sz w:val="22"/>
          <w:szCs w:val="22"/>
        </w:rPr>
      </w:pPr>
      <w:r w:rsidRPr="005E09A7">
        <w:rPr>
          <w:rFonts w:ascii="Arial" w:hAnsi="Arial" w:cs="Arial"/>
          <w:color w:val="000000"/>
          <w:sz w:val="22"/>
          <w:szCs w:val="22"/>
        </w:rPr>
        <w:t xml:space="preserve">Bagaimana perlindungan hukum terhadap anak dalam kasus kekerasan seksual ditinjau dari perspektif </w:t>
      </w:r>
      <w:proofErr w:type="spellStart"/>
      <w:r w:rsidRPr="005E09A7">
        <w:rPr>
          <w:rFonts w:ascii="Arial" w:hAnsi="Arial" w:cs="Arial"/>
          <w:color w:val="000000"/>
          <w:sz w:val="22"/>
          <w:szCs w:val="22"/>
        </w:rPr>
        <w:t>viktimologi</w:t>
      </w:r>
      <w:proofErr w:type="spellEnd"/>
      <w:r w:rsidRPr="005E09A7">
        <w:rPr>
          <w:rFonts w:ascii="Arial" w:hAnsi="Arial" w:cs="Arial"/>
          <w:color w:val="000000"/>
          <w:sz w:val="22"/>
          <w:szCs w:val="22"/>
        </w:rPr>
        <w:t>?</w:t>
      </w:r>
    </w:p>
    <w:p w14:paraId="24F8E476" w14:textId="77777777" w:rsidR="00684A7A" w:rsidRPr="005E09A7" w:rsidRDefault="00684A7A" w:rsidP="00684A7A">
      <w:pPr>
        <w:pStyle w:val="ListParagraph"/>
        <w:numPr>
          <w:ilvl w:val="0"/>
          <w:numId w:val="1"/>
        </w:numPr>
        <w:spacing w:line="480" w:lineRule="auto"/>
        <w:ind w:left="851"/>
        <w:rPr>
          <w:rFonts w:ascii="Arial" w:hAnsi="Arial" w:cs="Arial"/>
          <w:sz w:val="22"/>
          <w:szCs w:val="22"/>
          <w:lang w:val="en-US"/>
        </w:rPr>
      </w:pPr>
      <w:r w:rsidRPr="005E09A7">
        <w:rPr>
          <w:rFonts w:ascii="Arial" w:hAnsi="Arial" w:cs="Arial"/>
          <w:color w:val="000000"/>
          <w:sz w:val="22"/>
          <w:szCs w:val="22"/>
        </w:rPr>
        <w:t xml:space="preserve">Bagaimana penyelesaian </w:t>
      </w:r>
      <w:proofErr w:type="spellStart"/>
      <w:r w:rsidRPr="005E09A7">
        <w:rPr>
          <w:rFonts w:ascii="Arial" w:hAnsi="Arial" w:cs="Arial"/>
          <w:color w:val="000000"/>
          <w:sz w:val="22"/>
          <w:szCs w:val="22"/>
          <w:lang w:val="en-US"/>
        </w:rPr>
        <w:t>kasus</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anak</w:t>
      </w:r>
      <w:proofErr w:type="spellEnd"/>
      <w:r w:rsidRPr="005E09A7">
        <w:rPr>
          <w:rFonts w:ascii="Arial" w:hAnsi="Arial" w:cs="Arial"/>
          <w:color w:val="000000"/>
          <w:sz w:val="22"/>
          <w:szCs w:val="22"/>
          <w:lang w:val="en-US"/>
        </w:rPr>
        <w:t xml:space="preserve"> korban </w:t>
      </w:r>
      <w:proofErr w:type="spellStart"/>
      <w:r w:rsidRPr="005E09A7">
        <w:rPr>
          <w:rFonts w:ascii="Arial" w:hAnsi="Arial" w:cs="Arial"/>
          <w:color w:val="000000"/>
          <w:sz w:val="22"/>
          <w:szCs w:val="22"/>
          <w:lang w:val="en-US"/>
        </w:rPr>
        <w:t>pelecehan</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seksual</w:t>
      </w:r>
      <w:proofErr w:type="spellEnd"/>
      <w:r w:rsidRPr="005E09A7">
        <w:rPr>
          <w:rFonts w:ascii="Arial" w:hAnsi="Arial" w:cs="Arial"/>
          <w:color w:val="000000"/>
          <w:sz w:val="22"/>
          <w:szCs w:val="22"/>
          <w:lang w:val="en-US"/>
        </w:rPr>
        <w:t xml:space="preserve"> di</w:t>
      </w:r>
      <w:r w:rsidRPr="005E09A7">
        <w:rPr>
          <w:rFonts w:ascii="Arial" w:hAnsi="Arial" w:cs="Arial"/>
          <w:color w:val="000000"/>
          <w:sz w:val="22"/>
          <w:szCs w:val="22"/>
        </w:rPr>
        <w:t xml:space="preserve"> </w:t>
      </w:r>
      <w:proofErr w:type="spellStart"/>
      <w:r w:rsidRPr="005E09A7">
        <w:rPr>
          <w:rFonts w:ascii="Arial" w:hAnsi="Arial" w:cs="Arial"/>
          <w:color w:val="000000"/>
          <w:sz w:val="22"/>
          <w:szCs w:val="22"/>
          <w:lang w:val="en-US"/>
        </w:rPr>
        <w:t>Kepolisian</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Resor</w:t>
      </w:r>
      <w:proofErr w:type="spellEnd"/>
      <w:r w:rsidRPr="005E09A7">
        <w:rPr>
          <w:rFonts w:ascii="Arial" w:hAnsi="Arial" w:cs="Arial"/>
          <w:color w:val="000000"/>
          <w:sz w:val="22"/>
          <w:szCs w:val="22"/>
          <w:lang w:val="en-US"/>
        </w:rPr>
        <w:t xml:space="preserve"> Kota </w:t>
      </w:r>
      <w:proofErr w:type="spellStart"/>
      <w:r w:rsidRPr="005E09A7">
        <w:rPr>
          <w:rFonts w:ascii="Arial" w:hAnsi="Arial" w:cs="Arial"/>
          <w:color w:val="000000"/>
          <w:sz w:val="22"/>
          <w:szCs w:val="22"/>
          <w:lang w:val="en-US"/>
        </w:rPr>
        <w:t>Besar</w:t>
      </w:r>
      <w:proofErr w:type="spellEnd"/>
      <w:r w:rsidRPr="005E09A7">
        <w:rPr>
          <w:rFonts w:ascii="Arial" w:hAnsi="Arial" w:cs="Arial"/>
          <w:color w:val="000000"/>
          <w:sz w:val="22"/>
          <w:szCs w:val="22"/>
          <w:lang w:val="en-US"/>
        </w:rPr>
        <w:t xml:space="preserve"> Bandung </w:t>
      </w:r>
      <w:proofErr w:type="spellStart"/>
      <w:r w:rsidRPr="005E09A7">
        <w:rPr>
          <w:rFonts w:ascii="Arial" w:hAnsi="Arial" w:cs="Arial"/>
          <w:color w:val="000000"/>
          <w:sz w:val="22"/>
          <w:szCs w:val="22"/>
          <w:lang w:val="en-US"/>
        </w:rPr>
        <w:t>dalam</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perspektif</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viktimologi</w:t>
      </w:r>
      <w:proofErr w:type="spellEnd"/>
      <w:r w:rsidRPr="005E09A7">
        <w:rPr>
          <w:rFonts w:ascii="Arial" w:hAnsi="Arial" w:cs="Arial"/>
          <w:color w:val="000000"/>
          <w:sz w:val="22"/>
          <w:szCs w:val="22"/>
          <w:lang w:val="en-US"/>
        </w:rPr>
        <w:t>?</w:t>
      </w:r>
    </w:p>
    <w:p w14:paraId="7B6145C6" w14:textId="77777777" w:rsidR="00684A7A" w:rsidRPr="005E09A7" w:rsidRDefault="00684A7A" w:rsidP="00684A7A">
      <w:pPr>
        <w:pStyle w:val="ListParagraph"/>
        <w:spacing w:line="480" w:lineRule="auto"/>
        <w:ind w:left="851"/>
        <w:rPr>
          <w:rFonts w:ascii="Arial" w:hAnsi="Arial" w:cs="Arial"/>
          <w:sz w:val="22"/>
          <w:szCs w:val="22"/>
          <w:lang w:val="en-US"/>
        </w:rPr>
      </w:pPr>
    </w:p>
    <w:p w14:paraId="5DBEC4FF" w14:textId="77777777" w:rsidR="00684A7A" w:rsidRPr="005E09A7" w:rsidRDefault="00684A7A" w:rsidP="00684A7A">
      <w:pPr>
        <w:pStyle w:val="Heading1"/>
        <w:numPr>
          <w:ilvl w:val="0"/>
          <w:numId w:val="21"/>
        </w:numPr>
        <w:ind w:left="426" w:hanging="426"/>
        <w:rPr>
          <w:rFonts w:cs="Arial"/>
          <w:szCs w:val="22"/>
          <w:lang w:val="en-US"/>
        </w:rPr>
      </w:pPr>
      <w:bookmarkStart w:id="5" w:name="_Toc34649817"/>
      <w:proofErr w:type="spellStart"/>
      <w:r w:rsidRPr="005E09A7">
        <w:rPr>
          <w:rFonts w:cs="Arial"/>
          <w:szCs w:val="22"/>
          <w:lang w:val="en-US"/>
        </w:rPr>
        <w:t>Tujuan</w:t>
      </w:r>
      <w:proofErr w:type="spellEnd"/>
      <w:r w:rsidRPr="005E09A7">
        <w:rPr>
          <w:rFonts w:cs="Arial"/>
          <w:szCs w:val="22"/>
          <w:lang w:val="en-US"/>
        </w:rPr>
        <w:t xml:space="preserve"> </w:t>
      </w:r>
      <w:proofErr w:type="spellStart"/>
      <w:r w:rsidRPr="005E09A7">
        <w:rPr>
          <w:rFonts w:cs="Arial"/>
          <w:szCs w:val="22"/>
          <w:lang w:val="en-US"/>
        </w:rPr>
        <w:t>Penelitian</w:t>
      </w:r>
      <w:bookmarkEnd w:id="5"/>
      <w:proofErr w:type="spellEnd"/>
    </w:p>
    <w:p w14:paraId="7A986571" w14:textId="77777777" w:rsidR="00684A7A" w:rsidRPr="005E09A7" w:rsidRDefault="00684A7A" w:rsidP="00684A7A">
      <w:pPr>
        <w:tabs>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firstLine="426"/>
        <w:jc w:val="both"/>
        <w:rPr>
          <w:rFonts w:ascii="Arial" w:hAnsi="Arial" w:cs="Arial"/>
          <w:color w:val="000000"/>
          <w:sz w:val="22"/>
          <w:szCs w:val="22"/>
        </w:rPr>
      </w:pPr>
      <w:r w:rsidRPr="005E09A7">
        <w:rPr>
          <w:rFonts w:ascii="Arial" w:hAnsi="Arial" w:cs="Arial"/>
          <w:color w:val="000000"/>
          <w:sz w:val="22"/>
          <w:szCs w:val="22"/>
        </w:rPr>
        <w:t>Tujuan penelitian hukum ini berdasarkan permasalahan yang telah diuraikan pada identifikasi masalah adalah sebagai berikut:</w:t>
      </w:r>
    </w:p>
    <w:p w14:paraId="43789517" w14:textId="77777777" w:rsidR="00684A7A" w:rsidRPr="005E09A7" w:rsidRDefault="00684A7A" w:rsidP="00684A7A">
      <w:pPr>
        <w:pStyle w:val="ListParagraph"/>
        <w:numPr>
          <w:ilvl w:val="0"/>
          <w:numId w:val="2"/>
        </w:numPr>
        <w:tabs>
          <w:tab w:val="left" w:pos="420"/>
          <w:tab w:val="left" w:pos="84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851" w:hanging="426"/>
        <w:jc w:val="both"/>
        <w:rPr>
          <w:rFonts w:ascii="Arial" w:hAnsi="Arial" w:cs="Arial"/>
          <w:color w:val="000000"/>
          <w:sz w:val="22"/>
          <w:szCs w:val="22"/>
        </w:rPr>
      </w:pPr>
      <w:r w:rsidRPr="005E09A7">
        <w:rPr>
          <w:rFonts w:ascii="Arial" w:hAnsi="Arial" w:cs="Arial"/>
          <w:color w:val="000000"/>
          <w:sz w:val="22"/>
          <w:szCs w:val="22"/>
        </w:rPr>
        <w:t xml:space="preserve">Agar mengetahui penanganan perkara anak di Reserse Kriminal </w:t>
      </w:r>
      <w:proofErr w:type="spellStart"/>
      <w:r w:rsidRPr="005E09A7">
        <w:rPr>
          <w:rFonts w:ascii="Arial" w:hAnsi="Arial" w:cs="Arial"/>
          <w:color w:val="000000"/>
          <w:sz w:val="22"/>
          <w:szCs w:val="22"/>
        </w:rPr>
        <w:t>Polrestabes</w:t>
      </w:r>
      <w:proofErr w:type="spellEnd"/>
      <w:r w:rsidRPr="005E09A7">
        <w:rPr>
          <w:rFonts w:ascii="Arial" w:hAnsi="Arial" w:cs="Arial"/>
          <w:color w:val="000000"/>
          <w:sz w:val="22"/>
          <w:szCs w:val="22"/>
        </w:rPr>
        <w:t xml:space="preserve"> Bandung;</w:t>
      </w:r>
    </w:p>
    <w:p w14:paraId="03FC62B5" w14:textId="77777777" w:rsidR="00684A7A" w:rsidRPr="005E09A7" w:rsidRDefault="00684A7A" w:rsidP="00684A7A">
      <w:pPr>
        <w:pStyle w:val="ListParagraph"/>
        <w:numPr>
          <w:ilvl w:val="0"/>
          <w:numId w:val="2"/>
        </w:numPr>
        <w:tabs>
          <w:tab w:val="left" w:pos="420"/>
          <w:tab w:val="left" w:pos="84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851" w:hanging="426"/>
        <w:jc w:val="both"/>
        <w:rPr>
          <w:rFonts w:ascii="Arial" w:hAnsi="Arial" w:cs="Arial"/>
          <w:color w:val="000000"/>
          <w:sz w:val="22"/>
          <w:szCs w:val="22"/>
        </w:rPr>
      </w:pPr>
      <w:r w:rsidRPr="005E09A7">
        <w:rPr>
          <w:rFonts w:ascii="Arial" w:hAnsi="Arial" w:cs="Arial"/>
          <w:color w:val="000000"/>
          <w:sz w:val="22"/>
          <w:szCs w:val="22"/>
        </w:rPr>
        <w:t xml:space="preserve">Agar mengetahui pertimbangan bagi korban pelecehan seksual dari perspektif </w:t>
      </w:r>
      <w:proofErr w:type="spellStart"/>
      <w:r w:rsidRPr="005E09A7">
        <w:rPr>
          <w:rFonts w:ascii="Arial" w:hAnsi="Arial" w:cs="Arial"/>
          <w:color w:val="000000"/>
          <w:sz w:val="22"/>
          <w:szCs w:val="22"/>
        </w:rPr>
        <w:t>viktimologi</w:t>
      </w:r>
      <w:proofErr w:type="spellEnd"/>
      <w:r w:rsidRPr="005E09A7">
        <w:rPr>
          <w:rFonts w:ascii="Arial" w:hAnsi="Arial" w:cs="Arial"/>
          <w:color w:val="000000"/>
          <w:sz w:val="22"/>
          <w:szCs w:val="22"/>
        </w:rPr>
        <w:t>;</w:t>
      </w:r>
    </w:p>
    <w:p w14:paraId="04637AF2" w14:textId="77777777" w:rsidR="00684A7A" w:rsidRPr="005E09A7" w:rsidRDefault="00684A7A" w:rsidP="00684A7A">
      <w:pPr>
        <w:pStyle w:val="ListParagraph"/>
        <w:tabs>
          <w:tab w:val="left" w:pos="420"/>
          <w:tab w:val="left" w:pos="84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851"/>
        <w:jc w:val="both"/>
        <w:rPr>
          <w:rFonts w:ascii="Arial" w:hAnsi="Arial" w:cs="Arial"/>
          <w:color w:val="000000"/>
          <w:sz w:val="22"/>
          <w:szCs w:val="22"/>
        </w:rPr>
      </w:pPr>
    </w:p>
    <w:p w14:paraId="77704A70" w14:textId="77777777" w:rsidR="00684A7A" w:rsidRPr="005E09A7" w:rsidRDefault="00684A7A" w:rsidP="00684A7A">
      <w:pPr>
        <w:pStyle w:val="Heading1"/>
        <w:numPr>
          <w:ilvl w:val="0"/>
          <w:numId w:val="21"/>
        </w:numPr>
        <w:ind w:left="426" w:hanging="426"/>
        <w:rPr>
          <w:rFonts w:cs="Arial"/>
          <w:szCs w:val="22"/>
          <w:lang w:val="en-US"/>
        </w:rPr>
      </w:pPr>
      <w:bookmarkStart w:id="6" w:name="_Toc34649818"/>
      <w:proofErr w:type="spellStart"/>
      <w:r w:rsidRPr="005E09A7">
        <w:rPr>
          <w:rFonts w:cs="Arial"/>
          <w:szCs w:val="22"/>
          <w:lang w:val="en-US"/>
        </w:rPr>
        <w:t>Kegunaan</w:t>
      </w:r>
      <w:proofErr w:type="spellEnd"/>
      <w:r w:rsidRPr="005E09A7">
        <w:rPr>
          <w:rFonts w:cs="Arial"/>
          <w:szCs w:val="22"/>
          <w:lang w:val="en-US"/>
        </w:rPr>
        <w:t xml:space="preserve"> </w:t>
      </w:r>
      <w:proofErr w:type="spellStart"/>
      <w:r w:rsidRPr="005E09A7">
        <w:rPr>
          <w:rFonts w:cs="Arial"/>
          <w:szCs w:val="22"/>
          <w:lang w:val="en-US"/>
        </w:rPr>
        <w:t>Penelitian</w:t>
      </w:r>
      <w:bookmarkEnd w:id="6"/>
      <w:proofErr w:type="spellEnd"/>
    </w:p>
    <w:p w14:paraId="29E49131" w14:textId="07234EFA" w:rsidR="00684A7A" w:rsidRDefault="00684A7A" w:rsidP="00684A7A">
      <w:pPr>
        <w:tabs>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firstLine="426"/>
        <w:jc w:val="both"/>
        <w:rPr>
          <w:rFonts w:ascii="Arial" w:hAnsi="Arial" w:cs="Arial"/>
          <w:color w:val="000000"/>
          <w:sz w:val="22"/>
          <w:szCs w:val="22"/>
        </w:rPr>
      </w:pPr>
      <w:r w:rsidRPr="005E09A7">
        <w:rPr>
          <w:rFonts w:ascii="Arial" w:hAnsi="Arial" w:cs="Arial"/>
          <w:color w:val="000000"/>
          <w:sz w:val="22"/>
          <w:szCs w:val="22"/>
        </w:rPr>
        <w:t xml:space="preserve">Penelitian ini diharapkan dapat memberikan kontribusi baik secara </w:t>
      </w:r>
      <w:proofErr w:type="spellStart"/>
      <w:r w:rsidRPr="005E09A7">
        <w:rPr>
          <w:rFonts w:ascii="Arial" w:hAnsi="Arial" w:cs="Arial"/>
          <w:color w:val="000000"/>
          <w:sz w:val="22"/>
          <w:szCs w:val="22"/>
        </w:rPr>
        <w:t>teoritis</w:t>
      </w:r>
      <w:proofErr w:type="spellEnd"/>
      <w:r w:rsidRPr="005E09A7">
        <w:rPr>
          <w:rFonts w:ascii="Arial" w:hAnsi="Arial" w:cs="Arial"/>
          <w:color w:val="000000"/>
          <w:sz w:val="22"/>
          <w:szCs w:val="22"/>
        </w:rPr>
        <w:t xml:space="preserve"> maupun praktis bagi masyarakat pada umumnya, khususnya untuk para akademisi maupun pemerintah, </w:t>
      </w:r>
      <w:proofErr w:type="spellStart"/>
      <w:r w:rsidRPr="005E09A7">
        <w:rPr>
          <w:rFonts w:ascii="Arial" w:hAnsi="Arial" w:cs="Arial"/>
          <w:color w:val="000000"/>
          <w:sz w:val="22"/>
          <w:szCs w:val="22"/>
        </w:rPr>
        <w:t>diantaranya</w:t>
      </w:r>
      <w:proofErr w:type="spellEnd"/>
      <w:r w:rsidRPr="005E09A7">
        <w:rPr>
          <w:rFonts w:ascii="Arial" w:hAnsi="Arial" w:cs="Arial"/>
          <w:color w:val="000000"/>
          <w:sz w:val="22"/>
          <w:szCs w:val="22"/>
        </w:rPr>
        <w:t>:</w:t>
      </w:r>
    </w:p>
    <w:p w14:paraId="709976ED" w14:textId="4A746572" w:rsidR="00684A7A" w:rsidRDefault="00684A7A" w:rsidP="00684A7A">
      <w:pPr>
        <w:tabs>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firstLine="426"/>
        <w:jc w:val="both"/>
        <w:rPr>
          <w:rFonts w:ascii="Arial" w:hAnsi="Arial" w:cs="Arial"/>
          <w:color w:val="000000"/>
          <w:sz w:val="22"/>
          <w:szCs w:val="22"/>
        </w:rPr>
      </w:pPr>
    </w:p>
    <w:p w14:paraId="6E64B049" w14:textId="77777777" w:rsidR="00684A7A" w:rsidRPr="005E09A7" w:rsidRDefault="00684A7A" w:rsidP="00684A7A">
      <w:pPr>
        <w:tabs>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firstLine="426"/>
        <w:jc w:val="both"/>
        <w:rPr>
          <w:rFonts w:ascii="Arial" w:hAnsi="Arial" w:cs="Arial"/>
          <w:color w:val="000000"/>
          <w:sz w:val="22"/>
          <w:szCs w:val="22"/>
        </w:rPr>
      </w:pPr>
    </w:p>
    <w:p w14:paraId="40A2CADC" w14:textId="77777777" w:rsidR="00684A7A" w:rsidRPr="005E09A7" w:rsidRDefault="00684A7A" w:rsidP="00684A7A">
      <w:pPr>
        <w:pStyle w:val="ListParagraph"/>
        <w:numPr>
          <w:ilvl w:val="0"/>
          <w:numId w:val="3"/>
        </w:numPr>
        <w:tabs>
          <w:tab w:val="left" w:pos="426"/>
          <w:tab w:val="left" w:pos="851"/>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709"/>
        <w:jc w:val="both"/>
        <w:rPr>
          <w:rFonts w:ascii="Arial" w:hAnsi="Arial" w:cs="Arial"/>
          <w:color w:val="000000"/>
          <w:sz w:val="22"/>
          <w:szCs w:val="22"/>
        </w:rPr>
      </w:pPr>
      <w:r w:rsidRPr="005E09A7">
        <w:rPr>
          <w:rFonts w:ascii="Arial" w:hAnsi="Arial" w:cs="Arial"/>
          <w:color w:val="000000"/>
          <w:sz w:val="22"/>
          <w:szCs w:val="22"/>
        </w:rPr>
        <w:lastRenderedPageBreak/>
        <w:t xml:space="preserve">Kegunaan </w:t>
      </w:r>
      <w:proofErr w:type="spellStart"/>
      <w:r w:rsidRPr="005E09A7">
        <w:rPr>
          <w:rFonts w:ascii="Arial" w:hAnsi="Arial" w:cs="Arial"/>
          <w:color w:val="000000"/>
          <w:sz w:val="22"/>
          <w:szCs w:val="22"/>
        </w:rPr>
        <w:t>Teoritis</w:t>
      </w:r>
      <w:proofErr w:type="spellEnd"/>
    </w:p>
    <w:p w14:paraId="404D2D64" w14:textId="77777777" w:rsidR="00684A7A" w:rsidRPr="005E09A7" w:rsidRDefault="00684A7A" w:rsidP="00684A7A">
      <w:pPr>
        <w:pStyle w:val="ListParagraph"/>
        <w:numPr>
          <w:ilvl w:val="0"/>
          <w:numId w:val="4"/>
        </w:numPr>
        <w:tabs>
          <w:tab w:val="left" w:pos="426"/>
          <w:tab w:val="left" w:pos="851"/>
          <w:tab w:val="left" w:pos="1260"/>
          <w:tab w:val="left" w:pos="168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1134"/>
        <w:jc w:val="both"/>
        <w:rPr>
          <w:rFonts w:ascii="Arial" w:hAnsi="Arial" w:cs="Arial"/>
          <w:color w:val="000000"/>
          <w:sz w:val="22"/>
          <w:szCs w:val="22"/>
        </w:rPr>
      </w:pPr>
      <w:r w:rsidRPr="005E09A7">
        <w:rPr>
          <w:rFonts w:ascii="Arial" w:hAnsi="Arial" w:cs="Arial"/>
          <w:color w:val="000000"/>
          <w:sz w:val="22"/>
          <w:szCs w:val="22"/>
        </w:rPr>
        <w:t xml:space="preserve">Hasil penulisan ini diharapkan dapat memberikan manfaat baik dalam rangka pengembangan ilmu </w:t>
      </w:r>
      <w:proofErr w:type="spellStart"/>
      <w:r w:rsidRPr="005E09A7">
        <w:rPr>
          <w:rFonts w:ascii="Arial" w:hAnsi="Arial" w:cs="Arial"/>
          <w:color w:val="000000"/>
          <w:sz w:val="22"/>
          <w:szCs w:val="22"/>
        </w:rPr>
        <w:t>viktimologi</w:t>
      </w:r>
      <w:proofErr w:type="spellEnd"/>
      <w:r w:rsidRPr="005E09A7">
        <w:rPr>
          <w:rFonts w:ascii="Arial" w:hAnsi="Arial" w:cs="Arial"/>
          <w:color w:val="000000"/>
          <w:sz w:val="22"/>
          <w:szCs w:val="22"/>
        </w:rPr>
        <w:t xml:space="preserve"> terhadap tinjauan kasus pelecehan seksual dengan penyelesaian melalui </w:t>
      </w:r>
      <w:proofErr w:type="spellStart"/>
      <w:r w:rsidRPr="005E09A7">
        <w:rPr>
          <w:rFonts w:ascii="Arial" w:hAnsi="Arial" w:cs="Arial"/>
          <w:i/>
          <w:iCs/>
          <w:color w:val="000000"/>
          <w:sz w:val="22"/>
          <w:szCs w:val="22"/>
        </w:rPr>
        <w:t>restorative</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justice</w:t>
      </w:r>
      <w:proofErr w:type="spellEnd"/>
      <w:r w:rsidRPr="005E09A7">
        <w:rPr>
          <w:rFonts w:ascii="Arial" w:hAnsi="Arial" w:cs="Arial"/>
          <w:color w:val="000000"/>
          <w:sz w:val="22"/>
          <w:szCs w:val="22"/>
        </w:rPr>
        <w:t>.</w:t>
      </w:r>
    </w:p>
    <w:p w14:paraId="6BD33C81" w14:textId="77777777" w:rsidR="00684A7A" w:rsidRPr="005E09A7" w:rsidRDefault="00684A7A" w:rsidP="00684A7A">
      <w:pPr>
        <w:pStyle w:val="ListParagraph"/>
        <w:numPr>
          <w:ilvl w:val="0"/>
          <w:numId w:val="4"/>
        </w:numPr>
        <w:tabs>
          <w:tab w:val="left" w:pos="426"/>
          <w:tab w:val="left" w:pos="851"/>
          <w:tab w:val="left" w:pos="1260"/>
          <w:tab w:val="left" w:pos="168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1134"/>
        <w:jc w:val="both"/>
        <w:rPr>
          <w:rFonts w:ascii="Arial" w:hAnsi="Arial" w:cs="Arial"/>
          <w:color w:val="000000"/>
          <w:sz w:val="22"/>
          <w:szCs w:val="22"/>
        </w:rPr>
      </w:pPr>
      <w:r w:rsidRPr="005E09A7">
        <w:rPr>
          <w:rFonts w:ascii="Arial" w:hAnsi="Arial" w:cs="Arial"/>
          <w:color w:val="000000"/>
          <w:sz w:val="22"/>
          <w:szCs w:val="22"/>
        </w:rPr>
        <w:t xml:space="preserve">Hasil penulisan ini diharapkan dapat melengkapi kepustakaan mengenai hukum pidana. </w:t>
      </w:r>
    </w:p>
    <w:p w14:paraId="21C4FF46" w14:textId="77777777" w:rsidR="00684A7A" w:rsidRPr="005E09A7" w:rsidRDefault="00684A7A" w:rsidP="00684A7A">
      <w:pPr>
        <w:pStyle w:val="ListParagraph"/>
        <w:numPr>
          <w:ilvl w:val="0"/>
          <w:numId w:val="3"/>
        </w:numPr>
        <w:tabs>
          <w:tab w:val="left" w:pos="20"/>
          <w:tab w:val="left" w:pos="420"/>
          <w:tab w:val="left" w:pos="84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709"/>
        <w:jc w:val="both"/>
        <w:rPr>
          <w:rFonts w:ascii="Arial" w:hAnsi="Arial" w:cs="Arial"/>
          <w:color w:val="000000"/>
          <w:sz w:val="22"/>
          <w:szCs w:val="22"/>
        </w:rPr>
      </w:pPr>
      <w:r w:rsidRPr="005E09A7">
        <w:rPr>
          <w:rFonts w:ascii="Arial" w:hAnsi="Arial" w:cs="Arial"/>
          <w:color w:val="000000"/>
          <w:sz w:val="22"/>
          <w:szCs w:val="22"/>
        </w:rPr>
        <w:t>Kegunaan Praktis</w:t>
      </w:r>
    </w:p>
    <w:p w14:paraId="1D81F52D" w14:textId="77777777" w:rsidR="00684A7A" w:rsidRPr="005E09A7" w:rsidRDefault="00684A7A" w:rsidP="00684A7A">
      <w:pPr>
        <w:pStyle w:val="ListParagraph"/>
        <w:numPr>
          <w:ilvl w:val="0"/>
          <w:numId w:val="5"/>
        </w:numPr>
        <w:tabs>
          <w:tab w:val="left" w:pos="426"/>
          <w:tab w:val="left" w:pos="840"/>
          <w:tab w:val="left" w:pos="1260"/>
          <w:tab w:val="left" w:pos="168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1134"/>
        <w:jc w:val="both"/>
        <w:rPr>
          <w:rFonts w:ascii="Arial" w:hAnsi="Arial" w:cs="Arial"/>
          <w:color w:val="000000"/>
          <w:sz w:val="22"/>
          <w:szCs w:val="22"/>
        </w:rPr>
      </w:pPr>
      <w:r w:rsidRPr="005E09A7">
        <w:rPr>
          <w:rFonts w:ascii="Arial" w:hAnsi="Arial" w:cs="Arial"/>
          <w:color w:val="000000"/>
          <w:sz w:val="22"/>
          <w:szCs w:val="22"/>
        </w:rPr>
        <w:t>Bagi Mahasiswa</w:t>
      </w:r>
    </w:p>
    <w:p w14:paraId="1DA78389" w14:textId="77777777" w:rsidR="00684A7A" w:rsidRPr="005E09A7" w:rsidRDefault="00684A7A" w:rsidP="00684A7A">
      <w:pPr>
        <w:pStyle w:val="ListParagraph"/>
        <w:numPr>
          <w:ilvl w:val="0"/>
          <w:numId w:val="6"/>
        </w:numPr>
        <w:spacing w:line="480" w:lineRule="auto"/>
        <w:ind w:left="1560" w:hanging="425"/>
        <w:jc w:val="both"/>
        <w:rPr>
          <w:rFonts w:ascii="Arial" w:hAnsi="Arial" w:cs="Arial"/>
          <w:sz w:val="22"/>
          <w:szCs w:val="22"/>
        </w:rPr>
      </w:pPr>
      <w:r w:rsidRPr="005E09A7">
        <w:rPr>
          <w:rFonts w:ascii="Arial" w:hAnsi="Arial" w:cs="Arial"/>
          <w:sz w:val="22"/>
          <w:szCs w:val="22"/>
        </w:rPr>
        <w:t xml:space="preserve">Penelitian ini diharapkan dapat memperluas pengetahuan peneliti terhadap ruang lingkup hukum pidana. </w:t>
      </w:r>
    </w:p>
    <w:p w14:paraId="3E6DDD7C" w14:textId="77777777" w:rsidR="00684A7A" w:rsidRPr="005E09A7" w:rsidRDefault="00684A7A" w:rsidP="00684A7A">
      <w:pPr>
        <w:pStyle w:val="ListParagraph"/>
        <w:numPr>
          <w:ilvl w:val="0"/>
          <w:numId w:val="6"/>
        </w:numPr>
        <w:tabs>
          <w:tab w:val="left" w:pos="851"/>
          <w:tab w:val="left" w:pos="1260"/>
          <w:tab w:val="left" w:pos="15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after="160" w:line="480" w:lineRule="auto"/>
        <w:ind w:left="1560" w:hanging="425"/>
        <w:jc w:val="both"/>
        <w:rPr>
          <w:rFonts w:ascii="Arial" w:hAnsi="Arial" w:cs="Arial"/>
          <w:color w:val="000000"/>
          <w:sz w:val="22"/>
          <w:szCs w:val="22"/>
        </w:rPr>
      </w:pPr>
      <w:r w:rsidRPr="005E09A7">
        <w:rPr>
          <w:rFonts w:ascii="Arial" w:hAnsi="Arial" w:cs="Arial"/>
          <w:color w:val="000000"/>
          <w:sz w:val="22"/>
          <w:szCs w:val="22"/>
        </w:rPr>
        <w:t xml:space="preserve">Melatih peneliti dalam berpikir secara praktis dan logis untuk memecahkan masalah hukum, khususnya dalam bidang hukum pidana dalam kasus pelecehan seksual. </w:t>
      </w:r>
    </w:p>
    <w:p w14:paraId="17D6B92A" w14:textId="77777777" w:rsidR="00684A7A" w:rsidRPr="005E09A7" w:rsidRDefault="00684A7A" w:rsidP="00684A7A">
      <w:pPr>
        <w:pStyle w:val="ListParagraph"/>
        <w:numPr>
          <w:ilvl w:val="0"/>
          <w:numId w:val="5"/>
        </w:numPr>
        <w:tabs>
          <w:tab w:val="left" w:pos="426"/>
          <w:tab w:val="left" w:pos="851"/>
          <w:tab w:val="left" w:pos="1260"/>
          <w:tab w:val="left" w:pos="168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after="160" w:line="480" w:lineRule="auto"/>
        <w:ind w:left="1134"/>
        <w:jc w:val="both"/>
        <w:rPr>
          <w:rFonts w:ascii="Arial" w:hAnsi="Arial" w:cs="Arial"/>
          <w:color w:val="000000"/>
          <w:sz w:val="22"/>
          <w:szCs w:val="22"/>
        </w:rPr>
      </w:pPr>
      <w:r w:rsidRPr="005E09A7">
        <w:rPr>
          <w:rFonts w:ascii="Arial" w:hAnsi="Arial" w:cs="Arial"/>
          <w:color w:val="000000"/>
          <w:sz w:val="22"/>
          <w:szCs w:val="22"/>
        </w:rPr>
        <w:t>Bagi Masyarakat</w:t>
      </w:r>
    </w:p>
    <w:p w14:paraId="238A2EF1" w14:textId="77777777" w:rsidR="00684A7A" w:rsidRPr="005E09A7" w:rsidRDefault="00684A7A" w:rsidP="00684A7A">
      <w:pPr>
        <w:pStyle w:val="ListParagraph"/>
        <w:tabs>
          <w:tab w:val="left" w:pos="420"/>
          <w:tab w:val="left" w:pos="840"/>
          <w:tab w:val="left" w:pos="1260"/>
          <w:tab w:val="left" w:pos="168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after="160" w:line="480" w:lineRule="auto"/>
        <w:ind w:left="1134" w:firstLine="425"/>
        <w:jc w:val="both"/>
        <w:rPr>
          <w:rFonts w:ascii="Arial" w:hAnsi="Arial" w:cs="Arial"/>
          <w:color w:val="000000"/>
          <w:sz w:val="22"/>
          <w:szCs w:val="22"/>
        </w:rPr>
      </w:pPr>
      <w:r w:rsidRPr="005E09A7">
        <w:rPr>
          <w:rFonts w:ascii="Arial" w:hAnsi="Arial" w:cs="Arial"/>
          <w:color w:val="000000"/>
          <w:sz w:val="22"/>
          <w:szCs w:val="22"/>
        </w:rPr>
        <w:t xml:space="preserve">Hasil penelitian ini diharapkan dapat memberikan informasi serta pemahaman bagi masyarakat mengenai bagaimana implementasi atau penerapan-penerapan serta prosedur-prosedur </w:t>
      </w:r>
      <w:proofErr w:type="spellStart"/>
      <w:r w:rsidRPr="005E09A7">
        <w:rPr>
          <w:rFonts w:ascii="Arial" w:hAnsi="Arial" w:cs="Arial"/>
          <w:i/>
          <w:iCs/>
          <w:color w:val="000000"/>
          <w:sz w:val="22"/>
          <w:szCs w:val="22"/>
        </w:rPr>
        <w:t>restorative</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justice</w:t>
      </w:r>
      <w:proofErr w:type="spellEnd"/>
      <w:r w:rsidRPr="005E09A7">
        <w:rPr>
          <w:rFonts w:ascii="Arial" w:hAnsi="Arial" w:cs="Arial"/>
          <w:color w:val="000000"/>
          <w:sz w:val="22"/>
          <w:szCs w:val="22"/>
        </w:rPr>
        <w:t xml:space="preserve"> serta ilmu </w:t>
      </w:r>
      <w:proofErr w:type="spellStart"/>
      <w:r w:rsidRPr="005E09A7">
        <w:rPr>
          <w:rFonts w:ascii="Arial" w:hAnsi="Arial" w:cs="Arial"/>
          <w:color w:val="000000"/>
          <w:sz w:val="22"/>
          <w:szCs w:val="22"/>
        </w:rPr>
        <w:t>viktimologi</w:t>
      </w:r>
      <w:proofErr w:type="spellEnd"/>
      <w:r w:rsidRPr="005E09A7">
        <w:rPr>
          <w:rFonts w:ascii="Arial" w:hAnsi="Arial" w:cs="Arial"/>
          <w:color w:val="000000"/>
          <w:sz w:val="22"/>
          <w:szCs w:val="22"/>
        </w:rPr>
        <w:t xml:space="preserve"> </w:t>
      </w:r>
      <w:proofErr w:type="spellStart"/>
      <w:r w:rsidRPr="005E09A7">
        <w:rPr>
          <w:rFonts w:ascii="Arial" w:hAnsi="Arial" w:cs="Arial"/>
          <w:color w:val="000000"/>
          <w:sz w:val="22"/>
          <w:szCs w:val="22"/>
        </w:rPr>
        <w:t>khusunya</w:t>
      </w:r>
      <w:proofErr w:type="spellEnd"/>
      <w:r w:rsidRPr="005E09A7">
        <w:rPr>
          <w:rFonts w:ascii="Arial" w:hAnsi="Arial" w:cs="Arial"/>
          <w:color w:val="000000"/>
          <w:sz w:val="22"/>
          <w:szCs w:val="22"/>
        </w:rPr>
        <w:t xml:space="preserve"> untuk anak yang menjadi korban pelecehan seksual.</w:t>
      </w:r>
    </w:p>
    <w:p w14:paraId="07378D40" w14:textId="77777777" w:rsidR="00684A7A" w:rsidRPr="005E09A7" w:rsidRDefault="00684A7A" w:rsidP="00684A7A">
      <w:pPr>
        <w:pStyle w:val="ListParagraph"/>
        <w:numPr>
          <w:ilvl w:val="0"/>
          <w:numId w:val="5"/>
        </w:numPr>
        <w:tabs>
          <w:tab w:val="left" w:pos="426"/>
          <w:tab w:val="left" w:pos="851"/>
          <w:tab w:val="left" w:pos="1260"/>
          <w:tab w:val="left" w:pos="168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after="160" w:line="480" w:lineRule="auto"/>
        <w:ind w:left="1134"/>
        <w:jc w:val="both"/>
        <w:rPr>
          <w:rFonts w:ascii="Arial" w:hAnsi="Arial" w:cs="Arial"/>
          <w:color w:val="000000"/>
          <w:sz w:val="22"/>
          <w:szCs w:val="22"/>
        </w:rPr>
      </w:pPr>
      <w:r w:rsidRPr="005E09A7">
        <w:rPr>
          <w:rFonts w:ascii="Arial" w:hAnsi="Arial" w:cs="Arial"/>
          <w:color w:val="000000"/>
          <w:sz w:val="22"/>
          <w:szCs w:val="22"/>
        </w:rPr>
        <w:t>Bagi Lembaga</w:t>
      </w:r>
    </w:p>
    <w:p w14:paraId="79327E7A" w14:textId="77777777" w:rsidR="00684A7A" w:rsidRPr="005E09A7" w:rsidRDefault="00684A7A" w:rsidP="00684A7A">
      <w:pPr>
        <w:pStyle w:val="ListParagraph"/>
        <w:spacing w:line="480" w:lineRule="auto"/>
        <w:ind w:left="1134" w:firstLine="425"/>
        <w:jc w:val="both"/>
        <w:rPr>
          <w:rFonts w:ascii="Arial" w:hAnsi="Arial" w:cs="Arial"/>
          <w:color w:val="000000"/>
          <w:sz w:val="22"/>
          <w:szCs w:val="22"/>
        </w:rPr>
      </w:pPr>
      <w:r w:rsidRPr="005E09A7">
        <w:rPr>
          <w:rFonts w:ascii="Arial" w:hAnsi="Arial" w:cs="Arial"/>
          <w:color w:val="000000"/>
          <w:sz w:val="22"/>
          <w:szCs w:val="22"/>
        </w:rPr>
        <w:t xml:space="preserve">Hasil penelitian ini diharapkan dapat memberikan sumbangan informasi dan pengetahuan bagi Lembaga Fakultas Hukum Universitas Komputer Indonesia pada Program Studi Ilmu Hukum bidang Hukum Pidana, sebagai suatu sarana untuk melakukan pengkajian masalah-masalah aktual secara ilmiah dan menemukan jawaban dari masalah </w:t>
      </w:r>
      <w:r w:rsidRPr="005E09A7">
        <w:rPr>
          <w:rFonts w:ascii="Arial" w:hAnsi="Arial" w:cs="Arial"/>
          <w:color w:val="000000"/>
          <w:sz w:val="22"/>
          <w:szCs w:val="22"/>
        </w:rPr>
        <w:lastRenderedPageBreak/>
        <w:t>tersebut, sehingga pengaturan hukum mengenai segala hal yang berkaitan dengan hukum pidana dan peradilan anak.</w:t>
      </w:r>
    </w:p>
    <w:p w14:paraId="212B114C" w14:textId="77777777" w:rsidR="00684A7A" w:rsidRPr="005E09A7" w:rsidRDefault="00684A7A" w:rsidP="00684A7A">
      <w:pPr>
        <w:pStyle w:val="ListParagraph"/>
        <w:spacing w:line="480" w:lineRule="auto"/>
        <w:ind w:left="1985" w:firstLine="425"/>
        <w:jc w:val="both"/>
        <w:rPr>
          <w:rFonts w:ascii="Arial" w:hAnsi="Arial" w:cs="Arial"/>
          <w:color w:val="000000"/>
          <w:sz w:val="22"/>
          <w:szCs w:val="22"/>
        </w:rPr>
      </w:pPr>
    </w:p>
    <w:p w14:paraId="0C435792" w14:textId="77777777" w:rsidR="00684A7A" w:rsidRPr="005E09A7" w:rsidRDefault="00684A7A" w:rsidP="00684A7A">
      <w:pPr>
        <w:pStyle w:val="Heading1"/>
        <w:numPr>
          <w:ilvl w:val="0"/>
          <w:numId w:val="21"/>
        </w:numPr>
        <w:ind w:left="426" w:hanging="426"/>
        <w:rPr>
          <w:rFonts w:cs="Arial"/>
          <w:szCs w:val="22"/>
          <w:lang w:val="en-US"/>
        </w:rPr>
      </w:pPr>
      <w:bookmarkStart w:id="7" w:name="_Toc34649819"/>
      <w:proofErr w:type="spellStart"/>
      <w:r w:rsidRPr="005E09A7">
        <w:rPr>
          <w:rFonts w:cs="Arial"/>
          <w:szCs w:val="22"/>
          <w:lang w:val="en-US"/>
        </w:rPr>
        <w:t>Kerangka</w:t>
      </w:r>
      <w:proofErr w:type="spellEnd"/>
      <w:r w:rsidRPr="005E09A7">
        <w:rPr>
          <w:rFonts w:cs="Arial"/>
          <w:szCs w:val="22"/>
          <w:lang w:val="en-US"/>
        </w:rPr>
        <w:t xml:space="preserve"> </w:t>
      </w:r>
      <w:proofErr w:type="spellStart"/>
      <w:r w:rsidRPr="005E09A7">
        <w:rPr>
          <w:rFonts w:cs="Arial"/>
          <w:szCs w:val="22"/>
          <w:lang w:val="en-US"/>
        </w:rPr>
        <w:t>Pemikiran</w:t>
      </w:r>
      <w:bookmarkEnd w:id="7"/>
      <w:proofErr w:type="spellEnd"/>
    </w:p>
    <w:p w14:paraId="0E83300B" w14:textId="77777777" w:rsidR="00684A7A" w:rsidRPr="005E09A7" w:rsidRDefault="00684A7A" w:rsidP="00684A7A">
      <w:pPr>
        <w:pStyle w:val="ListParagraph"/>
        <w:spacing w:line="480" w:lineRule="auto"/>
        <w:ind w:left="0" w:firstLine="414"/>
        <w:jc w:val="both"/>
        <w:rPr>
          <w:rFonts w:ascii="Arial" w:hAnsi="Arial" w:cs="Arial"/>
          <w:color w:val="000000"/>
          <w:sz w:val="22"/>
          <w:szCs w:val="22"/>
        </w:rPr>
      </w:pPr>
      <w:r w:rsidRPr="005E09A7">
        <w:rPr>
          <w:rFonts w:ascii="Arial" w:hAnsi="Arial" w:cs="Arial"/>
          <w:color w:val="000000"/>
          <w:sz w:val="22"/>
          <w:szCs w:val="22"/>
        </w:rPr>
        <w:t xml:space="preserve">Negara hukum adalah </w:t>
      </w:r>
      <w:r w:rsidRPr="005E09A7">
        <w:rPr>
          <w:rFonts w:ascii="Arial" w:hAnsi="Arial" w:cs="Arial"/>
          <w:color w:val="000000"/>
          <w:sz w:val="22"/>
          <w:szCs w:val="22"/>
          <w:lang w:val="en-US"/>
        </w:rPr>
        <w:t>N</w:t>
      </w:r>
      <w:proofErr w:type="spellStart"/>
      <w:r w:rsidRPr="005E09A7">
        <w:rPr>
          <w:rFonts w:ascii="Arial" w:hAnsi="Arial" w:cs="Arial"/>
          <w:color w:val="000000"/>
          <w:sz w:val="22"/>
          <w:szCs w:val="22"/>
        </w:rPr>
        <w:t>egara</w:t>
      </w:r>
      <w:proofErr w:type="spellEnd"/>
      <w:r w:rsidRPr="005E09A7">
        <w:rPr>
          <w:rFonts w:ascii="Arial" w:hAnsi="Arial" w:cs="Arial"/>
          <w:color w:val="000000"/>
          <w:sz w:val="22"/>
          <w:szCs w:val="22"/>
        </w:rPr>
        <w:t xml:space="preserve"> yang menyatakan kehendaknya dengan hukum dan segala sesuatu di dalam </w:t>
      </w:r>
      <w:r w:rsidRPr="005E09A7">
        <w:rPr>
          <w:rFonts w:ascii="Arial" w:hAnsi="Arial" w:cs="Arial"/>
          <w:color w:val="000000"/>
          <w:sz w:val="22"/>
          <w:szCs w:val="22"/>
          <w:lang w:val="en-US"/>
        </w:rPr>
        <w:t>N</w:t>
      </w:r>
      <w:proofErr w:type="spellStart"/>
      <w:r w:rsidRPr="005E09A7">
        <w:rPr>
          <w:rFonts w:ascii="Arial" w:hAnsi="Arial" w:cs="Arial"/>
          <w:color w:val="000000"/>
          <w:sz w:val="22"/>
          <w:szCs w:val="22"/>
        </w:rPr>
        <w:t>egara</w:t>
      </w:r>
      <w:proofErr w:type="spellEnd"/>
      <w:r w:rsidRPr="005E09A7">
        <w:rPr>
          <w:rFonts w:ascii="Arial" w:hAnsi="Arial" w:cs="Arial"/>
          <w:color w:val="000000"/>
          <w:sz w:val="22"/>
          <w:szCs w:val="22"/>
        </w:rPr>
        <w:t xml:space="preserve"> yang tersebut dilaksanakan menurut hukum. Negara hukum bekerja dengan berlandaskan undang-undang dasar atau konstitusi dan berdasaran tertib hukum yang sesuai dengan pendapat, kehendak, dan kepentingan umum</w:t>
      </w:r>
      <w:r w:rsidRPr="005E09A7">
        <w:rPr>
          <w:rStyle w:val="FootnoteReference"/>
          <w:rFonts w:ascii="Arial" w:hAnsi="Arial" w:cs="Arial"/>
          <w:color w:val="000000"/>
          <w:sz w:val="22"/>
          <w:szCs w:val="22"/>
        </w:rPr>
        <w:footnoteReference w:id="9"/>
      </w:r>
      <w:r w:rsidRPr="005E09A7">
        <w:rPr>
          <w:rFonts w:ascii="Arial" w:hAnsi="Arial" w:cs="Arial"/>
          <w:color w:val="000000"/>
          <w:sz w:val="22"/>
          <w:szCs w:val="22"/>
        </w:rPr>
        <w:t xml:space="preserve">. Istilah </w:t>
      </w:r>
      <w:proofErr w:type="spellStart"/>
      <w:r w:rsidRPr="005E09A7">
        <w:rPr>
          <w:rFonts w:ascii="Arial" w:hAnsi="Arial" w:cs="Arial"/>
          <w:i/>
          <w:iCs/>
          <w:color w:val="000000"/>
          <w:sz w:val="22"/>
          <w:szCs w:val="22"/>
        </w:rPr>
        <w:t>rule</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of</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the</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law</w:t>
      </w:r>
      <w:proofErr w:type="spellEnd"/>
      <w:r w:rsidRPr="005E09A7">
        <w:rPr>
          <w:rFonts w:ascii="Arial" w:hAnsi="Arial" w:cs="Arial"/>
          <w:color w:val="000000"/>
          <w:sz w:val="22"/>
          <w:szCs w:val="22"/>
        </w:rPr>
        <w:t xml:space="preserve"> ditemukan dalam buku AV. </w:t>
      </w:r>
      <w:proofErr w:type="spellStart"/>
      <w:r w:rsidRPr="005E09A7">
        <w:rPr>
          <w:rFonts w:ascii="Arial" w:hAnsi="Arial" w:cs="Arial"/>
          <w:color w:val="000000"/>
          <w:sz w:val="22"/>
          <w:szCs w:val="22"/>
        </w:rPr>
        <w:t>Dicey</w:t>
      </w:r>
      <w:proofErr w:type="spellEnd"/>
      <w:r w:rsidRPr="005E09A7">
        <w:rPr>
          <w:rFonts w:ascii="Arial" w:hAnsi="Arial" w:cs="Arial"/>
          <w:color w:val="000000"/>
          <w:sz w:val="22"/>
          <w:szCs w:val="22"/>
        </w:rPr>
        <w:t xml:space="preserve"> yang berjudul </w:t>
      </w:r>
      <w:proofErr w:type="spellStart"/>
      <w:r w:rsidRPr="005E09A7">
        <w:rPr>
          <w:rFonts w:ascii="Arial" w:hAnsi="Arial" w:cs="Arial"/>
          <w:i/>
          <w:iCs/>
          <w:color w:val="000000"/>
          <w:sz w:val="22"/>
          <w:szCs w:val="22"/>
        </w:rPr>
        <w:t>Introduction</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to</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the</w:t>
      </w:r>
      <w:proofErr w:type="spellEnd"/>
      <w:r w:rsidRPr="005E09A7">
        <w:rPr>
          <w:rFonts w:ascii="Arial" w:hAnsi="Arial" w:cs="Arial"/>
          <w:i/>
          <w:iCs/>
          <w:color w:val="000000"/>
          <w:sz w:val="22"/>
          <w:szCs w:val="22"/>
        </w:rPr>
        <w:t xml:space="preserve"> Study </w:t>
      </w:r>
      <w:proofErr w:type="spellStart"/>
      <w:r w:rsidRPr="005E09A7">
        <w:rPr>
          <w:rFonts w:ascii="Arial" w:hAnsi="Arial" w:cs="Arial"/>
          <w:i/>
          <w:iCs/>
          <w:color w:val="000000"/>
          <w:sz w:val="22"/>
          <w:szCs w:val="22"/>
        </w:rPr>
        <w:t>of</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the</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Constitution</w:t>
      </w:r>
      <w:proofErr w:type="spellEnd"/>
      <w:r w:rsidRPr="005E09A7">
        <w:rPr>
          <w:rFonts w:ascii="Arial" w:hAnsi="Arial" w:cs="Arial"/>
          <w:i/>
          <w:iCs/>
          <w:color w:val="000000"/>
          <w:sz w:val="22"/>
          <w:szCs w:val="22"/>
        </w:rPr>
        <w:t xml:space="preserve"> </w:t>
      </w:r>
      <w:r w:rsidRPr="005E09A7">
        <w:rPr>
          <w:rFonts w:ascii="Arial" w:hAnsi="Arial" w:cs="Arial"/>
          <w:color w:val="000000"/>
          <w:sz w:val="22"/>
          <w:szCs w:val="22"/>
        </w:rPr>
        <w:t xml:space="preserve">tahun 1952.  Di dalam buku yang banyak dipakai dalam kajian tentang negara hukum ini, </w:t>
      </w:r>
      <w:proofErr w:type="spellStart"/>
      <w:r w:rsidRPr="005E09A7">
        <w:rPr>
          <w:rFonts w:ascii="Arial" w:hAnsi="Arial" w:cs="Arial"/>
          <w:color w:val="000000"/>
          <w:sz w:val="22"/>
          <w:szCs w:val="22"/>
        </w:rPr>
        <w:t>Dicey</w:t>
      </w:r>
      <w:proofErr w:type="spellEnd"/>
      <w:r w:rsidRPr="005E09A7">
        <w:rPr>
          <w:rFonts w:ascii="Arial" w:hAnsi="Arial" w:cs="Arial"/>
          <w:color w:val="000000"/>
          <w:sz w:val="22"/>
          <w:szCs w:val="22"/>
        </w:rPr>
        <w:t xml:space="preserve"> menjelaskan keunikan cara berhukum orang-orang Inggris yang menganut sistem </w:t>
      </w:r>
      <w:proofErr w:type="spellStart"/>
      <w:r w:rsidRPr="005E09A7">
        <w:rPr>
          <w:rFonts w:ascii="Arial" w:hAnsi="Arial" w:cs="Arial"/>
          <w:i/>
          <w:iCs/>
          <w:color w:val="000000"/>
          <w:sz w:val="22"/>
          <w:szCs w:val="22"/>
        </w:rPr>
        <w:t>common</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law</w:t>
      </w:r>
      <w:proofErr w:type="spellEnd"/>
      <w:r w:rsidRPr="005E09A7">
        <w:rPr>
          <w:rFonts w:ascii="Arial" w:hAnsi="Arial" w:cs="Arial"/>
          <w:color w:val="000000"/>
          <w:sz w:val="22"/>
          <w:szCs w:val="22"/>
        </w:rPr>
        <w:t xml:space="preserve">. </w:t>
      </w:r>
      <w:proofErr w:type="spellStart"/>
      <w:r w:rsidRPr="005E09A7">
        <w:rPr>
          <w:rFonts w:ascii="Arial" w:hAnsi="Arial" w:cs="Arial"/>
          <w:color w:val="000000"/>
          <w:sz w:val="22"/>
          <w:szCs w:val="22"/>
        </w:rPr>
        <w:t>Dicey</w:t>
      </w:r>
      <w:proofErr w:type="spellEnd"/>
      <w:r w:rsidRPr="005E09A7">
        <w:rPr>
          <w:rFonts w:ascii="Arial" w:hAnsi="Arial" w:cs="Arial"/>
          <w:color w:val="000000"/>
          <w:sz w:val="22"/>
          <w:szCs w:val="22"/>
        </w:rPr>
        <w:t xml:space="preserve"> menarik garis merah dari cara berhukum tersebut sebagai sebuah konsep </w:t>
      </w:r>
      <w:proofErr w:type="spellStart"/>
      <w:r w:rsidRPr="005E09A7">
        <w:rPr>
          <w:rFonts w:ascii="Arial" w:hAnsi="Arial" w:cs="Arial"/>
          <w:i/>
          <w:iCs/>
          <w:color w:val="000000"/>
          <w:sz w:val="22"/>
          <w:szCs w:val="22"/>
        </w:rPr>
        <w:t>rule</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of</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the</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law</w:t>
      </w:r>
      <w:proofErr w:type="spellEnd"/>
      <w:r w:rsidRPr="005E09A7">
        <w:rPr>
          <w:rFonts w:ascii="Arial" w:hAnsi="Arial" w:cs="Arial"/>
          <w:i/>
          <w:iCs/>
          <w:color w:val="000000"/>
          <w:sz w:val="22"/>
          <w:szCs w:val="22"/>
        </w:rPr>
        <w:t xml:space="preserve"> </w:t>
      </w:r>
      <w:proofErr w:type="spellStart"/>
      <w:r w:rsidRPr="005E09A7">
        <w:rPr>
          <w:rFonts w:ascii="Arial" w:hAnsi="Arial" w:cs="Arial"/>
          <w:color w:val="000000"/>
          <w:sz w:val="22"/>
          <w:szCs w:val="22"/>
        </w:rPr>
        <w:t>dimana</w:t>
      </w:r>
      <w:proofErr w:type="spellEnd"/>
      <w:r w:rsidRPr="005E09A7">
        <w:rPr>
          <w:rFonts w:ascii="Arial" w:hAnsi="Arial" w:cs="Arial"/>
          <w:color w:val="000000"/>
          <w:sz w:val="22"/>
          <w:szCs w:val="22"/>
        </w:rPr>
        <w:t xml:space="preserve"> masyarakat dan pemerintah taat dan patuh kepada hukum sehingga ketertiban dapat dinikmati bersama-sama yang tidak ditemukan di beberapa negara Eropa lainnya.</w:t>
      </w:r>
      <w:r w:rsidRPr="005E09A7">
        <w:rPr>
          <w:rStyle w:val="FootnoteReference"/>
          <w:rFonts w:ascii="Arial" w:hAnsi="Arial" w:cs="Arial"/>
          <w:color w:val="000000"/>
          <w:sz w:val="22"/>
          <w:szCs w:val="22"/>
        </w:rPr>
        <w:footnoteReference w:id="10"/>
      </w:r>
    </w:p>
    <w:p w14:paraId="59D6CBB8" w14:textId="77777777" w:rsidR="00684A7A" w:rsidRPr="005E09A7" w:rsidRDefault="00684A7A" w:rsidP="00684A7A">
      <w:pPr>
        <w:pStyle w:val="ListParagraph"/>
        <w:spacing w:line="480" w:lineRule="auto"/>
        <w:ind w:left="0" w:firstLine="414"/>
        <w:jc w:val="both"/>
        <w:rPr>
          <w:rFonts w:ascii="Arial" w:hAnsi="Arial" w:cs="Arial"/>
          <w:color w:val="000000"/>
          <w:sz w:val="22"/>
          <w:szCs w:val="22"/>
          <w:lang w:val="en-US"/>
        </w:rPr>
      </w:pPr>
      <w:proofErr w:type="spellStart"/>
      <w:r w:rsidRPr="005E09A7">
        <w:rPr>
          <w:rFonts w:ascii="Arial" w:hAnsi="Arial" w:cs="Arial"/>
          <w:color w:val="000000"/>
          <w:sz w:val="22"/>
          <w:szCs w:val="22"/>
          <w:lang w:val="en-US"/>
        </w:rPr>
        <w:t>Menurut</w:t>
      </w:r>
      <w:proofErr w:type="spellEnd"/>
      <w:r w:rsidRPr="005E09A7">
        <w:rPr>
          <w:rFonts w:ascii="Arial" w:hAnsi="Arial" w:cs="Arial"/>
          <w:color w:val="000000"/>
          <w:sz w:val="22"/>
          <w:szCs w:val="22"/>
          <w:lang w:val="en-US"/>
        </w:rPr>
        <w:t xml:space="preserve"> </w:t>
      </w:r>
      <w:r w:rsidRPr="005E09A7">
        <w:rPr>
          <w:rFonts w:ascii="Arial" w:hAnsi="Arial" w:cs="Arial"/>
          <w:color w:val="000000"/>
          <w:sz w:val="22"/>
          <w:szCs w:val="22"/>
        </w:rPr>
        <w:t xml:space="preserve">AV. </w:t>
      </w:r>
      <w:proofErr w:type="spellStart"/>
      <w:r w:rsidRPr="005E09A7">
        <w:rPr>
          <w:rFonts w:ascii="Arial" w:hAnsi="Arial" w:cs="Arial"/>
          <w:color w:val="000000"/>
          <w:sz w:val="22"/>
          <w:szCs w:val="22"/>
        </w:rPr>
        <w:t>Dicey</w:t>
      </w:r>
      <w:proofErr w:type="spellEnd"/>
      <w:r w:rsidRPr="005E09A7">
        <w:rPr>
          <w:rFonts w:ascii="Arial" w:hAnsi="Arial" w:cs="Arial"/>
          <w:color w:val="000000"/>
          <w:sz w:val="22"/>
          <w:szCs w:val="22"/>
        </w:rPr>
        <w:t xml:space="preserve"> istilah </w:t>
      </w:r>
      <w:proofErr w:type="spellStart"/>
      <w:r w:rsidRPr="005E09A7">
        <w:rPr>
          <w:rFonts w:ascii="Arial" w:hAnsi="Arial" w:cs="Arial"/>
          <w:i/>
          <w:iCs/>
          <w:color w:val="000000"/>
          <w:sz w:val="22"/>
          <w:szCs w:val="22"/>
        </w:rPr>
        <w:t>rule</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of</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the</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law</w:t>
      </w:r>
      <w:proofErr w:type="spellEnd"/>
      <w:r w:rsidRPr="005E09A7">
        <w:rPr>
          <w:rFonts w:ascii="Arial" w:hAnsi="Arial" w:cs="Arial"/>
          <w:i/>
          <w:iCs/>
          <w:color w:val="000000"/>
          <w:sz w:val="22"/>
          <w:szCs w:val="22"/>
        </w:rPr>
        <w:t xml:space="preserve"> </w:t>
      </w:r>
      <w:r w:rsidRPr="005E09A7">
        <w:rPr>
          <w:rFonts w:ascii="Arial" w:hAnsi="Arial" w:cs="Arial"/>
          <w:color w:val="000000"/>
          <w:sz w:val="22"/>
          <w:szCs w:val="22"/>
        </w:rPr>
        <w:t xml:space="preserve">dapat berarti hukum mempunyai supremasi atau keutamaan yang mutlak, setiap orang mempunyai kedudukan yang sama di hadapan hukum dan dapat digunakan sebagai formula untuk </w:t>
      </w:r>
      <w:proofErr w:type="spellStart"/>
      <w:r w:rsidRPr="005E09A7">
        <w:rPr>
          <w:rFonts w:ascii="Arial" w:hAnsi="Arial" w:cs="Arial"/>
          <w:color w:val="000000"/>
          <w:sz w:val="22"/>
          <w:szCs w:val="22"/>
        </w:rPr>
        <w:t>menunjukan</w:t>
      </w:r>
      <w:proofErr w:type="spellEnd"/>
      <w:r w:rsidRPr="005E09A7">
        <w:rPr>
          <w:rFonts w:ascii="Arial" w:hAnsi="Arial" w:cs="Arial"/>
          <w:color w:val="000000"/>
          <w:sz w:val="22"/>
          <w:szCs w:val="22"/>
        </w:rPr>
        <w:t xml:space="preserve"> fakta bahwa hukum konstitusi di Inggris merupakan sumber, melainkan konsekuensi dari hak-hak individu.</w:t>
      </w:r>
      <w:r w:rsidRPr="005E09A7">
        <w:rPr>
          <w:rStyle w:val="FootnoteReference"/>
          <w:rFonts w:ascii="Arial" w:hAnsi="Arial" w:cs="Arial"/>
          <w:color w:val="000000"/>
          <w:sz w:val="22"/>
          <w:szCs w:val="22"/>
        </w:rPr>
        <w:footnoteReference w:id="11"/>
      </w:r>
    </w:p>
    <w:p w14:paraId="205234C0" w14:textId="77777777" w:rsidR="00684A7A" w:rsidRPr="005E09A7" w:rsidRDefault="00684A7A" w:rsidP="00684A7A">
      <w:pPr>
        <w:pStyle w:val="ListParagraph"/>
        <w:spacing w:line="480" w:lineRule="auto"/>
        <w:ind w:left="0" w:firstLine="414"/>
        <w:jc w:val="both"/>
        <w:rPr>
          <w:rFonts w:ascii="Arial" w:hAnsi="Arial" w:cs="Arial"/>
          <w:color w:val="000000"/>
          <w:sz w:val="22"/>
          <w:szCs w:val="22"/>
        </w:rPr>
      </w:pPr>
      <w:r w:rsidRPr="005E09A7">
        <w:rPr>
          <w:rFonts w:ascii="Arial" w:hAnsi="Arial" w:cs="Arial"/>
          <w:color w:val="000000"/>
          <w:sz w:val="22"/>
          <w:szCs w:val="22"/>
        </w:rPr>
        <w:lastRenderedPageBreak/>
        <w:t xml:space="preserve">Konsep </w:t>
      </w:r>
      <w:r w:rsidRPr="005E09A7">
        <w:rPr>
          <w:rFonts w:ascii="Arial" w:hAnsi="Arial" w:cs="Arial"/>
          <w:color w:val="000000"/>
          <w:sz w:val="22"/>
          <w:szCs w:val="22"/>
          <w:lang w:val="en-US"/>
        </w:rPr>
        <w:t>N</w:t>
      </w:r>
      <w:proofErr w:type="spellStart"/>
      <w:r w:rsidRPr="005E09A7">
        <w:rPr>
          <w:rFonts w:ascii="Arial" w:hAnsi="Arial" w:cs="Arial"/>
          <w:color w:val="000000"/>
          <w:sz w:val="22"/>
          <w:szCs w:val="22"/>
        </w:rPr>
        <w:t>egara</w:t>
      </w:r>
      <w:proofErr w:type="spellEnd"/>
      <w:r w:rsidRPr="005E09A7">
        <w:rPr>
          <w:rFonts w:ascii="Arial" w:hAnsi="Arial" w:cs="Arial"/>
          <w:color w:val="000000"/>
          <w:sz w:val="22"/>
          <w:szCs w:val="22"/>
        </w:rPr>
        <w:t xml:space="preserve"> hukum yang menganut paham </w:t>
      </w:r>
      <w:r w:rsidRPr="005E09A7">
        <w:rPr>
          <w:rFonts w:ascii="Arial" w:hAnsi="Arial" w:cs="Arial"/>
          <w:i/>
          <w:iCs/>
          <w:color w:val="000000"/>
          <w:sz w:val="22"/>
          <w:szCs w:val="22"/>
        </w:rPr>
        <w:t>“</w:t>
      </w:r>
      <w:proofErr w:type="spellStart"/>
      <w:r w:rsidRPr="005E09A7">
        <w:rPr>
          <w:rFonts w:ascii="Arial" w:hAnsi="Arial" w:cs="Arial"/>
          <w:i/>
          <w:iCs/>
          <w:color w:val="000000"/>
          <w:sz w:val="22"/>
          <w:szCs w:val="22"/>
        </w:rPr>
        <w:t>rule</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of</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law</w:t>
      </w:r>
      <w:proofErr w:type="spellEnd"/>
      <w:r w:rsidRPr="005E09A7">
        <w:rPr>
          <w:rFonts w:ascii="Arial" w:hAnsi="Arial" w:cs="Arial"/>
          <w:i/>
          <w:iCs/>
          <w:color w:val="000000"/>
          <w:sz w:val="22"/>
          <w:szCs w:val="22"/>
        </w:rPr>
        <w:t>”</w:t>
      </w:r>
      <w:r w:rsidRPr="005E09A7">
        <w:rPr>
          <w:rFonts w:ascii="Arial" w:hAnsi="Arial" w:cs="Arial"/>
          <w:color w:val="000000"/>
          <w:sz w:val="22"/>
          <w:szCs w:val="22"/>
        </w:rPr>
        <w:t xml:space="preserve"> menurut </w:t>
      </w:r>
      <w:proofErr w:type="spellStart"/>
      <w:r w:rsidRPr="005E09A7">
        <w:rPr>
          <w:rFonts w:ascii="Arial" w:hAnsi="Arial" w:cs="Arial"/>
          <w:color w:val="000000"/>
          <w:sz w:val="22"/>
          <w:szCs w:val="22"/>
        </w:rPr>
        <w:t>Dicey</w:t>
      </w:r>
      <w:proofErr w:type="spellEnd"/>
      <w:r w:rsidRPr="005E09A7">
        <w:rPr>
          <w:rFonts w:ascii="Arial" w:hAnsi="Arial" w:cs="Arial"/>
          <w:color w:val="000000"/>
          <w:sz w:val="22"/>
          <w:szCs w:val="22"/>
        </w:rPr>
        <w:t xml:space="preserve"> mengandung 3 (tiga) unsur, yaitu:</w:t>
      </w:r>
      <w:r w:rsidRPr="005E09A7">
        <w:rPr>
          <w:rStyle w:val="FootnoteReference"/>
          <w:rFonts w:ascii="Arial" w:hAnsi="Arial" w:cs="Arial"/>
          <w:color w:val="000000"/>
          <w:sz w:val="22"/>
          <w:szCs w:val="22"/>
        </w:rPr>
        <w:footnoteReference w:id="12"/>
      </w:r>
    </w:p>
    <w:p w14:paraId="0CBE7A9A" w14:textId="77777777" w:rsidR="00684A7A" w:rsidRPr="005E09A7" w:rsidRDefault="00684A7A" w:rsidP="00684A7A">
      <w:pPr>
        <w:pStyle w:val="ListParagraph"/>
        <w:numPr>
          <w:ilvl w:val="0"/>
          <w:numId w:val="7"/>
        </w:numPr>
        <w:tabs>
          <w:tab w:val="left" w:pos="426"/>
          <w:tab w:val="left" w:pos="851"/>
        </w:tabs>
        <w:autoSpaceDE w:val="0"/>
        <w:autoSpaceDN w:val="0"/>
        <w:adjustRightInd w:val="0"/>
        <w:spacing w:after="160" w:line="480" w:lineRule="auto"/>
        <w:ind w:left="709"/>
        <w:jc w:val="both"/>
        <w:rPr>
          <w:rFonts w:ascii="Arial" w:hAnsi="Arial" w:cs="Arial"/>
          <w:color w:val="000000"/>
          <w:sz w:val="22"/>
          <w:szCs w:val="22"/>
        </w:rPr>
      </w:pPr>
      <w:r w:rsidRPr="005E09A7">
        <w:rPr>
          <w:rFonts w:ascii="Arial" w:hAnsi="Arial" w:cs="Arial"/>
          <w:color w:val="000000"/>
          <w:sz w:val="22"/>
          <w:szCs w:val="22"/>
        </w:rPr>
        <w:t xml:space="preserve">HAM dijamin lewat </w:t>
      </w:r>
      <w:proofErr w:type="spellStart"/>
      <w:r w:rsidRPr="005E09A7">
        <w:rPr>
          <w:rFonts w:ascii="Arial" w:hAnsi="Arial" w:cs="Arial"/>
          <w:color w:val="000000"/>
          <w:sz w:val="22"/>
          <w:szCs w:val="22"/>
        </w:rPr>
        <w:t>Undang-Undang</w:t>
      </w:r>
      <w:proofErr w:type="spellEnd"/>
      <w:r w:rsidRPr="005E09A7">
        <w:rPr>
          <w:rFonts w:ascii="Arial" w:hAnsi="Arial" w:cs="Arial"/>
          <w:color w:val="000000"/>
          <w:sz w:val="22"/>
          <w:szCs w:val="22"/>
        </w:rPr>
        <w:t>;</w:t>
      </w:r>
    </w:p>
    <w:p w14:paraId="0272190D" w14:textId="77777777" w:rsidR="00684A7A" w:rsidRPr="005E09A7" w:rsidRDefault="00684A7A" w:rsidP="00684A7A">
      <w:pPr>
        <w:pStyle w:val="ListParagraph"/>
        <w:numPr>
          <w:ilvl w:val="0"/>
          <w:numId w:val="7"/>
        </w:numPr>
        <w:tabs>
          <w:tab w:val="left" w:pos="426"/>
          <w:tab w:val="left" w:pos="851"/>
        </w:tabs>
        <w:autoSpaceDE w:val="0"/>
        <w:autoSpaceDN w:val="0"/>
        <w:adjustRightInd w:val="0"/>
        <w:spacing w:after="160" w:line="480" w:lineRule="auto"/>
        <w:ind w:left="709"/>
        <w:jc w:val="both"/>
        <w:rPr>
          <w:rFonts w:ascii="Arial" w:hAnsi="Arial" w:cs="Arial"/>
          <w:color w:val="000000"/>
          <w:sz w:val="22"/>
          <w:szCs w:val="22"/>
        </w:rPr>
      </w:pPr>
      <w:r w:rsidRPr="005E09A7">
        <w:rPr>
          <w:rFonts w:ascii="Arial" w:hAnsi="Arial" w:cs="Arial"/>
          <w:color w:val="000000"/>
          <w:sz w:val="22"/>
          <w:szCs w:val="22"/>
        </w:rPr>
        <w:t xml:space="preserve">Persamaan </w:t>
      </w:r>
      <w:proofErr w:type="spellStart"/>
      <w:r w:rsidRPr="005E09A7">
        <w:rPr>
          <w:rFonts w:ascii="Arial" w:hAnsi="Arial" w:cs="Arial"/>
          <w:color w:val="000000"/>
          <w:sz w:val="22"/>
          <w:szCs w:val="22"/>
        </w:rPr>
        <w:t>dimuka</w:t>
      </w:r>
      <w:proofErr w:type="spellEnd"/>
      <w:r w:rsidRPr="005E09A7">
        <w:rPr>
          <w:rFonts w:ascii="Arial" w:hAnsi="Arial" w:cs="Arial"/>
          <w:color w:val="000000"/>
          <w:sz w:val="22"/>
          <w:szCs w:val="22"/>
        </w:rPr>
        <w:t xml:space="preserve"> hukum (</w:t>
      </w:r>
      <w:r w:rsidRPr="005E09A7">
        <w:rPr>
          <w:rFonts w:ascii="Arial" w:hAnsi="Arial" w:cs="Arial"/>
          <w:i/>
          <w:iCs/>
          <w:color w:val="000000"/>
          <w:sz w:val="22"/>
          <w:szCs w:val="22"/>
          <w:lang w:val="en-US"/>
        </w:rPr>
        <w:t>e</w:t>
      </w:r>
      <w:proofErr w:type="spellStart"/>
      <w:r w:rsidRPr="005E09A7">
        <w:rPr>
          <w:rFonts w:ascii="Arial" w:hAnsi="Arial" w:cs="Arial"/>
          <w:i/>
          <w:iCs/>
          <w:color w:val="000000"/>
          <w:sz w:val="22"/>
          <w:szCs w:val="22"/>
        </w:rPr>
        <w:t>quality</w:t>
      </w:r>
      <w:proofErr w:type="spellEnd"/>
      <w:r w:rsidRPr="005E09A7">
        <w:rPr>
          <w:rFonts w:ascii="Arial" w:hAnsi="Arial" w:cs="Arial"/>
          <w:i/>
          <w:iCs/>
          <w:color w:val="000000"/>
          <w:sz w:val="22"/>
          <w:szCs w:val="22"/>
        </w:rPr>
        <w:t xml:space="preserve"> </w:t>
      </w:r>
      <w:r w:rsidRPr="005E09A7">
        <w:rPr>
          <w:rFonts w:ascii="Arial" w:hAnsi="Arial" w:cs="Arial"/>
          <w:i/>
          <w:iCs/>
          <w:color w:val="000000"/>
          <w:sz w:val="22"/>
          <w:szCs w:val="22"/>
          <w:lang w:val="en-US"/>
        </w:rPr>
        <w:t>b</w:t>
      </w:r>
      <w:proofErr w:type="spellStart"/>
      <w:r w:rsidRPr="005E09A7">
        <w:rPr>
          <w:rFonts w:ascii="Arial" w:hAnsi="Arial" w:cs="Arial"/>
          <w:i/>
          <w:iCs/>
          <w:color w:val="000000"/>
          <w:sz w:val="22"/>
          <w:szCs w:val="22"/>
        </w:rPr>
        <w:t>efore</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the</w:t>
      </w:r>
      <w:proofErr w:type="spellEnd"/>
      <w:r w:rsidRPr="005E09A7">
        <w:rPr>
          <w:rFonts w:ascii="Arial" w:hAnsi="Arial" w:cs="Arial"/>
          <w:i/>
          <w:iCs/>
          <w:color w:val="000000"/>
          <w:sz w:val="22"/>
          <w:szCs w:val="22"/>
        </w:rPr>
        <w:t xml:space="preserve"> </w:t>
      </w:r>
      <w:r w:rsidRPr="005E09A7">
        <w:rPr>
          <w:rFonts w:ascii="Arial" w:hAnsi="Arial" w:cs="Arial"/>
          <w:i/>
          <w:iCs/>
          <w:color w:val="000000"/>
          <w:sz w:val="22"/>
          <w:szCs w:val="22"/>
          <w:lang w:val="en-US"/>
        </w:rPr>
        <w:t>l</w:t>
      </w:r>
      <w:proofErr w:type="spellStart"/>
      <w:r w:rsidRPr="005E09A7">
        <w:rPr>
          <w:rFonts w:ascii="Arial" w:hAnsi="Arial" w:cs="Arial"/>
          <w:i/>
          <w:iCs/>
          <w:color w:val="000000"/>
          <w:sz w:val="22"/>
          <w:szCs w:val="22"/>
        </w:rPr>
        <w:t>aw</w:t>
      </w:r>
      <w:proofErr w:type="spellEnd"/>
      <w:r w:rsidRPr="005E09A7">
        <w:rPr>
          <w:rFonts w:ascii="Arial" w:hAnsi="Arial" w:cs="Arial"/>
          <w:color w:val="000000"/>
          <w:sz w:val="22"/>
          <w:szCs w:val="22"/>
        </w:rPr>
        <w:t>);</w:t>
      </w:r>
    </w:p>
    <w:p w14:paraId="6E37B68D" w14:textId="77777777" w:rsidR="00684A7A" w:rsidRPr="005E09A7" w:rsidRDefault="00684A7A" w:rsidP="00684A7A">
      <w:pPr>
        <w:pStyle w:val="ListParagraph"/>
        <w:numPr>
          <w:ilvl w:val="0"/>
          <w:numId w:val="7"/>
        </w:numPr>
        <w:tabs>
          <w:tab w:val="left" w:pos="426"/>
          <w:tab w:val="left" w:pos="851"/>
        </w:tabs>
        <w:autoSpaceDE w:val="0"/>
        <w:autoSpaceDN w:val="0"/>
        <w:adjustRightInd w:val="0"/>
        <w:spacing w:after="160" w:line="480" w:lineRule="auto"/>
        <w:ind w:left="709"/>
        <w:jc w:val="both"/>
        <w:rPr>
          <w:rFonts w:ascii="Arial" w:hAnsi="Arial" w:cs="Arial"/>
          <w:color w:val="000000"/>
          <w:sz w:val="22"/>
          <w:szCs w:val="22"/>
        </w:rPr>
      </w:pPr>
      <w:r w:rsidRPr="005E09A7">
        <w:rPr>
          <w:rFonts w:ascii="Arial" w:hAnsi="Arial" w:cs="Arial"/>
          <w:color w:val="000000"/>
          <w:sz w:val="22"/>
          <w:szCs w:val="22"/>
        </w:rPr>
        <w:t xml:space="preserve">Supremasi aturan-aturan hukum dan tidak ada </w:t>
      </w:r>
      <w:proofErr w:type="spellStart"/>
      <w:r w:rsidRPr="005E09A7">
        <w:rPr>
          <w:rFonts w:ascii="Arial" w:hAnsi="Arial" w:cs="Arial"/>
          <w:color w:val="000000"/>
          <w:sz w:val="22"/>
          <w:szCs w:val="22"/>
        </w:rPr>
        <w:t>kesewenangan-wenangan</w:t>
      </w:r>
      <w:proofErr w:type="spellEnd"/>
      <w:r w:rsidRPr="005E09A7">
        <w:rPr>
          <w:rFonts w:ascii="Arial" w:hAnsi="Arial" w:cs="Arial"/>
          <w:color w:val="000000"/>
          <w:sz w:val="22"/>
          <w:szCs w:val="22"/>
        </w:rPr>
        <w:t xml:space="preserve"> tanpa aturan yang jelas. Menurut </w:t>
      </w:r>
      <w:proofErr w:type="spellStart"/>
      <w:r w:rsidRPr="005E09A7">
        <w:rPr>
          <w:rFonts w:ascii="Arial" w:hAnsi="Arial" w:cs="Arial"/>
          <w:color w:val="000000"/>
          <w:sz w:val="22"/>
          <w:szCs w:val="22"/>
        </w:rPr>
        <w:t>Emanual</w:t>
      </w:r>
      <w:proofErr w:type="spellEnd"/>
      <w:r w:rsidRPr="005E09A7">
        <w:rPr>
          <w:rFonts w:ascii="Arial" w:hAnsi="Arial" w:cs="Arial"/>
          <w:color w:val="000000"/>
          <w:sz w:val="22"/>
          <w:szCs w:val="22"/>
        </w:rPr>
        <w:t xml:space="preserve"> </w:t>
      </w:r>
      <w:proofErr w:type="spellStart"/>
      <w:r w:rsidRPr="005E09A7">
        <w:rPr>
          <w:rFonts w:ascii="Arial" w:hAnsi="Arial" w:cs="Arial"/>
          <w:color w:val="000000"/>
          <w:sz w:val="22"/>
          <w:szCs w:val="22"/>
        </w:rPr>
        <w:t>Kant</w:t>
      </w:r>
      <w:proofErr w:type="spellEnd"/>
      <w:r w:rsidRPr="005E09A7">
        <w:rPr>
          <w:rFonts w:ascii="Arial" w:hAnsi="Arial" w:cs="Arial"/>
          <w:color w:val="000000"/>
          <w:sz w:val="22"/>
          <w:szCs w:val="22"/>
        </w:rPr>
        <w:t xml:space="preserve"> dan Julius </w:t>
      </w:r>
      <w:proofErr w:type="spellStart"/>
      <w:r w:rsidRPr="005E09A7">
        <w:rPr>
          <w:rFonts w:ascii="Arial" w:hAnsi="Arial" w:cs="Arial"/>
          <w:color w:val="000000"/>
          <w:sz w:val="22"/>
          <w:szCs w:val="22"/>
        </w:rPr>
        <w:t>Stahl</w:t>
      </w:r>
      <w:proofErr w:type="spellEnd"/>
      <w:r w:rsidRPr="005E09A7">
        <w:rPr>
          <w:rFonts w:ascii="Arial" w:hAnsi="Arial" w:cs="Arial"/>
          <w:color w:val="000000"/>
          <w:sz w:val="22"/>
          <w:szCs w:val="22"/>
        </w:rPr>
        <w:t xml:space="preserve"> </w:t>
      </w:r>
      <w:r w:rsidRPr="005E09A7">
        <w:rPr>
          <w:rFonts w:ascii="Arial" w:hAnsi="Arial" w:cs="Arial"/>
          <w:color w:val="000000"/>
          <w:sz w:val="22"/>
          <w:szCs w:val="22"/>
          <w:lang w:val="en-US"/>
        </w:rPr>
        <w:t>N</w:t>
      </w:r>
      <w:proofErr w:type="spellStart"/>
      <w:r w:rsidRPr="005E09A7">
        <w:rPr>
          <w:rFonts w:ascii="Arial" w:hAnsi="Arial" w:cs="Arial"/>
          <w:color w:val="000000"/>
          <w:sz w:val="22"/>
          <w:szCs w:val="22"/>
        </w:rPr>
        <w:t>egara</w:t>
      </w:r>
      <w:proofErr w:type="spellEnd"/>
      <w:r w:rsidRPr="005E09A7">
        <w:rPr>
          <w:rFonts w:ascii="Arial" w:hAnsi="Arial" w:cs="Arial"/>
          <w:color w:val="000000"/>
          <w:sz w:val="22"/>
          <w:szCs w:val="22"/>
        </w:rPr>
        <w:t xml:space="preserve"> hukum mengandung 4 (empat) unsur, yaitu :</w:t>
      </w:r>
    </w:p>
    <w:p w14:paraId="6A632D38" w14:textId="77777777" w:rsidR="00684A7A" w:rsidRPr="005E09A7" w:rsidRDefault="00684A7A" w:rsidP="00684A7A">
      <w:pPr>
        <w:pStyle w:val="ListParagraph"/>
        <w:numPr>
          <w:ilvl w:val="0"/>
          <w:numId w:val="8"/>
        </w:numPr>
        <w:tabs>
          <w:tab w:val="left" w:pos="3261"/>
          <w:tab w:val="left" w:pos="3360"/>
          <w:tab w:val="left" w:pos="3402"/>
          <w:tab w:val="left" w:pos="3686"/>
          <w:tab w:val="left" w:pos="3780"/>
          <w:tab w:val="left" w:pos="4111"/>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1134"/>
        <w:jc w:val="both"/>
        <w:rPr>
          <w:rFonts w:ascii="Arial" w:hAnsi="Arial" w:cs="Arial"/>
          <w:color w:val="000000"/>
          <w:sz w:val="22"/>
          <w:szCs w:val="22"/>
        </w:rPr>
      </w:pPr>
      <w:r w:rsidRPr="005E09A7">
        <w:rPr>
          <w:rFonts w:ascii="Arial" w:hAnsi="Arial" w:cs="Arial"/>
          <w:color w:val="000000"/>
          <w:sz w:val="22"/>
          <w:szCs w:val="22"/>
        </w:rPr>
        <w:t>Adanya pengakuan HAM;</w:t>
      </w:r>
    </w:p>
    <w:p w14:paraId="79CAA0C5" w14:textId="77777777" w:rsidR="00684A7A" w:rsidRPr="005E09A7" w:rsidRDefault="00684A7A" w:rsidP="00684A7A">
      <w:pPr>
        <w:pStyle w:val="ListParagraph"/>
        <w:numPr>
          <w:ilvl w:val="0"/>
          <w:numId w:val="8"/>
        </w:numPr>
        <w:tabs>
          <w:tab w:val="left" w:pos="3261"/>
          <w:tab w:val="left" w:pos="3360"/>
          <w:tab w:val="left" w:pos="3402"/>
          <w:tab w:val="left" w:pos="3686"/>
          <w:tab w:val="left" w:pos="3780"/>
          <w:tab w:val="left" w:pos="4111"/>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1134"/>
        <w:jc w:val="both"/>
        <w:rPr>
          <w:rFonts w:ascii="Arial" w:hAnsi="Arial" w:cs="Arial"/>
          <w:color w:val="000000"/>
          <w:sz w:val="22"/>
          <w:szCs w:val="22"/>
        </w:rPr>
      </w:pPr>
      <w:r w:rsidRPr="005E09A7">
        <w:rPr>
          <w:rFonts w:ascii="Arial" w:hAnsi="Arial" w:cs="Arial"/>
          <w:color w:val="000000"/>
          <w:sz w:val="22"/>
          <w:szCs w:val="22"/>
        </w:rPr>
        <w:t>Adanya pemisahan kekuasaan untuk menjamin hak-hak tersebut;</w:t>
      </w:r>
    </w:p>
    <w:p w14:paraId="6D86A731" w14:textId="77777777" w:rsidR="00684A7A" w:rsidRPr="005E09A7" w:rsidRDefault="00684A7A" w:rsidP="00684A7A">
      <w:pPr>
        <w:pStyle w:val="ListParagraph"/>
        <w:numPr>
          <w:ilvl w:val="0"/>
          <w:numId w:val="8"/>
        </w:numPr>
        <w:tabs>
          <w:tab w:val="left" w:pos="4962"/>
          <w:tab w:val="left" w:pos="5954"/>
          <w:tab w:val="left" w:pos="6379"/>
        </w:tabs>
        <w:autoSpaceDE w:val="0"/>
        <w:autoSpaceDN w:val="0"/>
        <w:adjustRightInd w:val="0"/>
        <w:spacing w:line="480" w:lineRule="auto"/>
        <w:ind w:left="1134" w:right="-433"/>
        <w:jc w:val="both"/>
        <w:rPr>
          <w:rFonts w:ascii="Arial" w:hAnsi="Arial" w:cs="Arial"/>
          <w:color w:val="000000"/>
          <w:sz w:val="22"/>
          <w:szCs w:val="22"/>
        </w:rPr>
      </w:pPr>
      <w:proofErr w:type="spellStart"/>
      <w:r w:rsidRPr="005E09A7">
        <w:rPr>
          <w:rFonts w:ascii="Arial" w:hAnsi="Arial" w:cs="Arial"/>
          <w:color w:val="000000"/>
          <w:sz w:val="22"/>
          <w:szCs w:val="22"/>
        </w:rPr>
        <w:t>Pemerintaha</w:t>
      </w:r>
      <w:proofErr w:type="spellEnd"/>
      <w:r w:rsidRPr="005E09A7">
        <w:rPr>
          <w:rFonts w:ascii="Arial" w:hAnsi="Arial" w:cs="Arial"/>
          <w:color w:val="000000"/>
          <w:sz w:val="22"/>
          <w:szCs w:val="22"/>
          <w:lang w:val="en-US"/>
        </w:rPr>
        <w:t xml:space="preserve">n </w:t>
      </w:r>
      <w:r w:rsidRPr="005E09A7">
        <w:rPr>
          <w:rFonts w:ascii="Arial" w:hAnsi="Arial" w:cs="Arial"/>
          <w:sz w:val="22"/>
          <w:szCs w:val="22"/>
        </w:rPr>
        <w:t>berdasarkan</w:t>
      </w:r>
      <w:r w:rsidRPr="005E09A7">
        <w:rPr>
          <w:rFonts w:ascii="Arial" w:hAnsi="Arial" w:cs="Arial"/>
          <w:sz w:val="22"/>
          <w:szCs w:val="22"/>
          <w:lang w:val="en-US"/>
        </w:rPr>
        <w:t xml:space="preserve"> </w:t>
      </w:r>
      <w:r w:rsidRPr="005E09A7">
        <w:rPr>
          <w:rFonts w:ascii="Arial" w:hAnsi="Arial" w:cs="Arial"/>
          <w:sz w:val="22"/>
          <w:szCs w:val="22"/>
        </w:rPr>
        <w:t>peraturan</w:t>
      </w:r>
      <w:r w:rsidRPr="005E09A7">
        <w:rPr>
          <w:rFonts w:ascii="Arial" w:hAnsi="Arial" w:cs="Arial"/>
          <w:sz w:val="22"/>
          <w:szCs w:val="22"/>
          <w:lang w:val="en-US"/>
        </w:rPr>
        <w:t>-</w:t>
      </w:r>
      <w:proofErr w:type="spellStart"/>
      <w:r w:rsidRPr="005E09A7">
        <w:rPr>
          <w:rFonts w:ascii="Arial" w:hAnsi="Arial" w:cs="Arial"/>
          <w:sz w:val="22"/>
          <w:szCs w:val="22"/>
        </w:rPr>
        <w:t>peratura</w:t>
      </w:r>
      <w:proofErr w:type="spellEnd"/>
      <w:r w:rsidRPr="005E09A7">
        <w:rPr>
          <w:rFonts w:ascii="Arial" w:hAnsi="Arial" w:cs="Arial"/>
          <w:sz w:val="22"/>
          <w:szCs w:val="22"/>
          <w:lang w:val="en-US"/>
        </w:rPr>
        <w:t xml:space="preserve">n </w:t>
      </w:r>
      <w:r w:rsidRPr="005E09A7">
        <w:rPr>
          <w:rFonts w:ascii="Arial" w:hAnsi="Arial" w:cs="Arial"/>
          <w:i/>
          <w:iCs/>
          <w:sz w:val="22"/>
          <w:szCs w:val="22"/>
        </w:rPr>
        <w:t>(</w:t>
      </w:r>
      <w:proofErr w:type="spellStart"/>
      <w:r w:rsidRPr="005E09A7">
        <w:rPr>
          <w:rFonts w:ascii="Arial" w:hAnsi="Arial" w:cs="Arial"/>
          <w:i/>
          <w:iCs/>
          <w:sz w:val="22"/>
          <w:szCs w:val="22"/>
        </w:rPr>
        <w:t>wetmatig</w:t>
      </w:r>
      <w:proofErr w:type="spellEnd"/>
    </w:p>
    <w:p w14:paraId="61C8E5EE" w14:textId="77777777" w:rsidR="00684A7A" w:rsidRPr="005E09A7" w:rsidRDefault="00684A7A" w:rsidP="00684A7A">
      <w:pPr>
        <w:pStyle w:val="ListParagraph"/>
        <w:tabs>
          <w:tab w:val="left" w:pos="4962"/>
          <w:tab w:val="left" w:pos="5954"/>
          <w:tab w:val="left" w:pos="6379"/>
        </w:tabs>
        <w:autoSpaceDE w:val="0"/>
        <w:autoSpaceDN w:val="0"/>
        <w:adjustRightInd w:val="0"/>
        <w:spacing w:line="480" w:lineRule="auto"/>
        <w:ind w:left="1134" w:right="-433"/>
        <w:jc w:val="both"/>
        <w:rPr>
          <w:rFonts w:ascii="Arial" w:hAnsi="Arial" w:cs="Arial"/>
          <w:color w:val="000000"/>
          <w:sz w:val="22"/>
          <w:szCs w:val="22"/>
        </w:rPr>
      </w:pPr>
      <w:proofErr w:type="spellStart"/>
      <w:r w:rsidRPr="005E09A7">
        <w:rPr>
          <w:rFonts w:ascii="Arial" w:hAnsi="Arial" w:cs="Arial"/>
          <w:i/>
          <w:iCs/>
          <w:sz w:val="22"/>
          <w:szCs w:val="22"/>
        </w:rPr>
        <w:t>heid</w:t>
      </w:r>
      <w:proofErr w:type="spellEnd"/>
      <w:r w:rsidRPr="005E09A7">
        <w:rPr>
          <w:rFonts w:ascii="Arial" w:hAnsi="Arial" w:cs="Arial"/>
          <w:i/>
          <w:iCs/>
          <w:sz w:val="22"/>
          <w:szCs w:val="22"/>
        </w:rPr>
        <w:t xml:space="preserve"> </w:t>
      </w:r>
      <w:proofErr w:type="spellStart"/>
      <w:r w:rsidRPr="005E09A7">
        <w:rPr>
          <w:rFonts w:ascii="Arial" w:hAnsi="Arial" w:cs="Arial"/>
          <w:i/>
          <w:iCs/>
          <w:sz w:val="22"/>
          <w:szCs w:val="22"/>
        </w:rPr>
        <w:t>van</w:t>
      </w:r>
      <w:proofErr w:type="spellEnd"/>
      <w:r w:rsidRPr="005E09A7">
        <w:rPr>
          <w:rFonts w:ascii="Arial" w:hAnsi="Arial" w:cs="Arial"/>
          <w:i/>
          <w:iCs/>
          <w:sz w:val="22"/>
          <w:szCs w:val="22"/>
        </w:rPr>
        <w:t xml:space="preserve"> </w:t>
      </w:r>
      <w:proofErr w:type="spellStart"/>
      <w:r w:rsidRPr="005E09A7">
        <w:rPr>
          <w:rFonts w:ascii="Arial" w:hAnsi="Arial" w:cs="Arial"/>
          <w:i/>
          <w:iCs/>
          <w:sz w:val="22"/>
          <w:szCs w:val="22"/>
        </w:rPr>
        <w:t>bestuur</w:t>
      </w:r>
      <w:proofErr w:type="spellEnd"/>
      <w:r w:rsidRPr="005E09A7">
        <w:rPr>
          <w:rFonts w:ascii="Arial" w:hAnsi="Arial" w:cs="Arial"/>
          <w:i/>
          <w:iCs/>
          <w:sz w:val="22"/>
          <w:szCs w:val="22"/>
        </w:rPr>
        <w:t>);</w:t>
      </w:r>
    </w:p>
    <w:p w14:paraId="7329C149" w14:textId="77777777" w:rsidR="00684A7A" w:rsidRPr="005E09A7" w:rsidRDefault="00684A7A" w:rsidP="00684A7A">
      <w:pPr>
        <w:pStyle w:val="ListParagraph"/>
        <w:numPr>
          <w:ilvl w:val="0"/>
          <w:numId w:val="8"/>
        </w:numPr>
        <w:tabs>
          <w:tab w:val="left" w:pos="3261"/>
          <w:tab w:val="left" w:pos="3360"/>
          <w:tab w:val="left" w:pos="3402"/>
          <w:tab w:val="left" w:pos="3686"/>
          <w:tab w:val="left" w:pos="3780"/>
          <w:tab w:val="left" w:pos="4111"/>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1134"/>
        <w:jc w:val="both"/>
        <w:rPr>
          <w:rFonts w:ascii="Arial" w:hAnsi="Arial" w:cs="Arial"/>
          <w:color w:val="000000"/>
          <w:sz w:val="22"/>
          <w:szCs w:val="22"/>
        </w:rPr>
      </w:pPr>
      <w:r w:rsidRPr="005E09A7">
        <w:rPr>
          <w:rFonts w:ascii="Arial" w:hAnsi="Arial" w:cs="Arial"/>
          <w:color w:val="000000"/>
          <w:sz w:val="22"/>
          <w:szCs w:val="22"/>
        </w:rPr>
        <w:t xml:space="preserve">Adanya </w:t>
      </w:r>
      <w:r w:rsidRPr="005E09A7">
        <w:rPr>
          <w:rFonts w:ascii="Arial" w:hAnsi="Arial" w:cs="Arial"/>
          <w:color w:val="000000"/>
          <w:sz w:val="22"/>
          <w:szCs w:val="22"/>
          <w:lang w:val="en-US"/>
        </w:rPr>
        <w:t>P</w:t>
      </w:r>
      <w:proofErr w:type="spellStart"/>
      <w:r w:rsidRPr="005E09A7">
        <w:rPr>
          <w:rFonts w:ascii="Arial" w:hAnsi="Arial" w:cs="Arial"/>
          <w:color w:val="000000"/>
          <w:sz w:val="22"/>
          <w:szCs w:val="22"/>
        </w:rPr>
        <w:t>eradilan</w:t>
      </w:r>
      <w:proofErr w:type="spellEnd"/>
      <w:r w:rsidRPr="005E09A7">
        <w:rPr>
          <w:rFonts w:ascii="Arial" w:hAnsi="Arial" w:cs="Arial"/>
          <w:color w:val="000000"/>
          <w:sz w:val="22"/>
          <w:szCs w:val="22"/>
        </w:rPr>
        <w:t xml:space="preserve"> Tata Usaha Negara.</w:t>
      </w:r>
    </w:p>
    <w:p w14:paraId="23E907F4" w14:textId="77777777" w:rsidR="00684A7A" w:rsidRPr="005E09A7" w:rsidRDefault="00684A7A" w:rsidP="00684A7A">
      <w:pPr>
        <w:tabs>
          <w:tab w:val="left" w:pos="3261"/>
          <w:tab w:val="left" w:pos="3360"/>
          <w:tab w:val="left" w:pos="3402"/>
          <w:tab w:val="left" w:pos="3686"/>
          <w:tab w:val="left" w:pos="3780"/>
          <w:tab w:val="left" w:pos="4111"/>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firstLine="426"/>
        <w:jc w:val="both"/>
        <w:rPr>
          <w:rFonts w:ascii="Arial" w:hAnsi="Arial" w:cs="Arial"/>
          <w:color w:val="000000"/>
          <w:sz w:val="22"/>
          <w:szCs w:val="22"/>
        </w:rPr>
      </w:pPr>
      <w:proofErr w:type="spellStart"/>
      <w:r w:rsidRPr="005E09A7">
        <w:rPr>
          <w:rFonts w:ascii="Arial" w:hAnsi="Arial" w:cs="Arial"/>
          <w:sz w:val="22"/>
          <w:szCs w:val="22"/>
          <w:lang w:val="en-US"/>
        </w:rPr>
        <w:t>Aliran</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filsafat</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hukum</w:t>
      </w:r>
      <w:proofErr w:type="spellEnd"/>
      <w:r w:rsidRPr="005E09A7">
        <w:rPr>
          <w:rFonts w:ascii="Arial" w:hAnsi="Arial" w:cs="Arial"/>
          <w:sz w:val="22"/>
          <w:szCs w:val="22"/>
          <w:lang w:val="en-US"/>
        </w:rPr>
        <w:t xml:space="preserve"> yang </w:t>
      </w:r>
      <w:proofErr w:type="spellStart"/>
      <w:r w:rsidRPr="005E09A7">
        <w:rPr>
          <w:rFonts w:ascii="Arial" w:hAnsi="Arial" w:cs="Arial"/>
          <w:sz w:val="22"/>
          <w:szCs w:val="22"/>
          <w:lang w:val="en-US"/>
        </w:rPr>
        <w:t>terkait</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dalam</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permasalahan</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ini</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adalah</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aliran</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hukum</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positivisme</w:t>
      </w:r>
      <w:proofErr w:type="spellEnd"/>
      <w:r w:rsidRPr="005E09A7">
        <w:rPr>
          <w:rFonts w:ascii="Arial" w:hAnsi="Arial" w:cs="Arial"/>
          <w:sz w:val="22"/>
          <w:szCs w:val="22"/>
          <w:lang w:val="en-US"/>
        </w:rPr>
        <w:t xml:space="preserve"> yang </w:t>
      </w:r>
      <w:proofErr w:type="spellStart"/>
      <w:r w:rsidRPr="005E09A7">
        <w:rPr>
          <w:rFonts w:ascii="Arial" w:hAnsi="Arial" w:cs="Arial"/>
          <w:sz w:val="22"/>
          <w:szCs w:val="22"/>
          <w:lang w:val="en-US"/>
        </w:rPr>
        <w:t>dipelopori</w:t>
      </w:r>
      <w:proofErr w:type="spellEnd"/>
      <w:r w:rsidRPr="005E09A7">
        <w:rPr>
          <w:rFonts w:ascii="Arial" w:hAnsi="Arial" w:cs="Arial"/>
          <w:sz w:val="22"/>
          <w:szCs w:val="22"/>
          <w:lang w:val="en-US"/>
        </w:rPr>
        <w:t xml:space="preserve"> oleh John Austin </w:t>
      </w:r>
      <w:proofErr w:type="spellStart"/>
      <w:r w:rsidRPr="005E09A7">
        <w:rPr>
          <w:rFonts w:ascii="Arial" w:hAnsi="Arial" w:cs="Arial"/>
          <w:sz w:val="22"/>
          <w:szCs w:val="22"/>
          <w:lang w:val="en-US"/>
        </w:rPr>
        <w:t>mengatakan</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bahwa</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hukum</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merupakan</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perintah</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dari</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penguasa</w:t>
      </w:r>
      <w:proofErr w:type="spellEnd"/>
      <w:r w:rsidRPr="005E09A7">
        <w:rPr>
          <w:rFonts w:ascii="Arial" w:hAnsi="Arial" w:cs="Arial"/>
          <w:sz w:val="22"/>
          <w:szCs w:val="22"/>
          <w:lang w:val="en-US"/>
        </w:rPr>
        <w:t xml:space="preserve"> </w:t>
      </w:r>
      <w:r w:rsidRPr="005E09A7">
        <w:rPr>
          <w:rFonts w:ascii="Arial" w:hAnsi="Arial" w:cs="Arial"/>
          <w:i/>
          <w:iCs/>
          <w:sz w:val="22"/>
          <w:szCs w:val="22"/>
          <w:lang w:val="en-US"/>
        </w:rPr>
        <w:t>(command of human being)</w:t>
      </w:r>
      <w:r w:rsidRPr="005E09A7">
        <w:rPr>
          <w:rFonts w:ascii="Arial" w:hAnsi="Arial" w:cs="Arial"/>
          <w:sz w:val="22"/>
          <w:szCs w:val="22"/>
          <w:lang w:val="en-US"/>
        </w:rPr>
        <w:t xml:space="preserve">. Austin </w:t>
      </w:r>
      <w:proofErr w:type="spellStart"/>
      <w:r w:rsidRPr="005E09A7">
        <w:rPr>
          <w:rFonts w:ascii="Arial" w:hAnsi="Arial" w:cs="Arial"/>
          <w:sz w:val="22"/>
          <w:szCs w:val="22"/>
          <w:lang w:val="en-US"/>
        </w:rPr>
        <w:t>menganggap</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hukum</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sebagai</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suatu</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sistem</w:t>
      </w:r>
      <w:proofErr w:type="spellEnd"/>
      <w:r w:rsidRPr="005E09A7">
        <w:rPr>
          <w:rFonts w:ascii="Arial" w:hAnsi="Arial" w:cs="Arial"/>
          <w:sz w:val="22"/>
          <w:szCs w:val="22"/>
          <w:lang w:val="en-US"/>
        </w:rPr>
        <w:t xml:space="preserve"> yang </w:t>
      </w:r>
      <w:proofErr w:type="spellStart"/>
      <w:r w:rsidRPr="005E09A7">
        <w:rPr>
          <w:rFonts w:ascii="Arial" w:hAnsi="Arial" w:cs="Arial"/>
          <w:sz w:val="22"/>
          <w:szCs w:val="22"/>
          <w:lang w:val="en-US"/>
        </w:rPr>
        <w:t>logis</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tetap</w:t>
      </w:r>
      <w:proofErr w:type="spellEnd"/>
      <w:r w:rsidRPr="005E09A7">
        <w:rPr>
          <w:rFonts w:ascii="Arial" w:hAnsi="Arial" w:cs="Arial"/>
          <w:sz w:val="22"/>
          <w:szCs w:val="22"/>
          <w:lang w:val="en-US"/>
        </w:rPr>
        <w:t xml:space="preserve"> dan </w:t>
      </w:r>
      <w:proofErr w:type="spellStart"/>
      <w:r w:rsidRPr="005E09A7">
        <w:rPr>
          <w:rFonts w:ascii="Arial" w:hAnsi="Arial" w:cs="Arial"/>
          <w:sz w:val="22"/>
          <w:szCs w:val="22"/>
          <w:lang w:val="en-US"/>
        </w:rPr>
        <w:t>tertutup</w:t>
      </w:r>
      <w:proofErr w:type="spellEnd"/>
      <w:r w:rsidRPr="005E09A7">
        <w:rPr>
          <w:rFonts w:ascii="Arial" w:hAnsi="Arial" w:cs="Arial"/>
          <w:sz w:val="22"/>
          <w:szCs w:val="22"/>
          <w:lang w:val="en-US"/>
        </w:rPr>
        <w:t xml:space="preserve"> </w:t>
      </w:r>
      <w:r w:rsidRPr="005E09A7">
        <w:rPr>
          <w:rFonts w:ascii="Arial" w:hAnsi="Arial" w:cs="Arial"/>
          <w:i/>
          <w:iCs/>
          <w:sz w:val="22"/>
          <w:szCs w:val="22"/>
          <w:lang w:val="en-US"/>
        </w:rPr>
        <w:t xml:space="preserve">(closed logical system) </w:t>
      </w:r>
      <w:proofErr w:type="spellStart"/>
      <w:r w:rsidRPr="005E09A7">
        <w:rPr>
          <w:rFonts w:ascii="Arial" w:hAnsi="Arial" w:cs="Arial"/>
          <w:sz w:val="22"/>
          <w:szCs w:val="22"/>
          <w:lang w:val="en-US"/>
        </w:rPr>
        <w:t>ialah</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dalam</w:t>
      </w:r>
      <w:proofErr w:type="spellEnd"/>
      <w:r w:rsidRPr="005E09A7">
        <w:rPr>
          <w:rFonts w:ascii="Arial" w:hAnsi="Arial" w:cs="Arial"/>
          <w:sz w:val="22"/>
          <w:szCs w:val="22"/>
          <w:lang w:val="en-US"/>
        </w:rPr>
        <w:t xml:space="preserve"> mana </w:t>
      </w:r>
      <w:proofErr w:type="spellStart"/>
      <w:r w:rsidRPr="005E09A7">
        <w:rPr>
          <w:rFonts w:ascii="Arial" w:hAnsi="Arial" w:cs="Arial"/>
          <w:sz w:val="22"/>
          <w:szCs w:val="22"/>
          <w:lang w:val="en-US"/>
        </w:rPr>
        <w:t>keputusan-keputusan</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hukum</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dapat</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diperoleh</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dengan</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alat-alat</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logika</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dari</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peraturan-peraturan</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hukum</w:t>
      </w:r>
      <w:proofErr w:type="spellEnd"/>
      <w:r w:rsidRPr="005E09A7">
        <w:rPr>
          <w:rFonts w:ascii="Arial" w:hAnsi="Arial" w:cs="Arial"/>
          <w:sz w:val="22"/>
          <w:szCs w:val="22"/>
          <w:lang w:val="en-US"/>
        </w:rPr>
        <w:t xml:space="preserve"> yang </w:t>
      </w:r>
      <w:proofErr w:type="spellStart"/>
      <w:r w:rsidRPr="005E09A7">
        <w:rPr>
          <w:rFonts w:ascii="Arial" w:hAnsi="Arial" w:cs="Arial"/>
          <w:sz w:val="22"/>
          <w:szCs w:val="22"/>
          <w:lang w:val="en-US"/>
        </w:rPr>
        <w:t>telah</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ditentukan</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tanpa</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memperhatikan</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ukuran</w:t>
      </w:r>
      <w:proofErr w:type="spellEnd"/>
      <w:r w:rsidRPr="005E09A7">
        <w:rPr>
          <w:rFonts w:ascii="Arial" w:hAnsi="Arial" w:cs="Arial"/>
          <w:sz w:val="22"/>
          <w:szCs w:val="22"/>
          <w:lang w:val="en-US"/>
        </w:rPr>
        <w:t xml:space="preserve"> moral.</w:t>
      </w:r>
      <w:r w:rsidRPr="005E09A7">
        <w:rPr>
          <w:rFonts w:ascii="Arial" w:hAnsi="Arial" w:cs="Arial"/>
          <w:i/>
          <w:iCs/>
          <w:sz w:val="22"/>
          <w:szCs w:val="22"/>
          <w:lang w:val="en-US"/>
        </w:rPr>
        <w:t xml:space="preserve"> </w:t>
      </w:r>
      <w:proofErr w:type="spellStart"/>
      <w:r w:rsidRPr="005E09A7">
        <w:rPr>
          <w:rFonts w:ascii="Arial" w:hAnsi="Arial" w:cs="Arial"/>
          <w:sz w:val="22"/>
          <w:szCs w:val="22"/>
          <w:lang w:val="en-US"/>
        </w:rPr>
        <w:t>Menurut</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aliran</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ini</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hukum</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itu</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dibagi</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atas</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hukum</w:t>
      </w:r>
      <w:proofErr w:type="spellEnd"/>
      <w:r w:rsidRPr="005E09A7">
        <w:rPr>
          <w:rFonts w:ascii="Arial" w:hAnsi="Arial" w:cs="Arial"/>
          <w:sz w:val="22"/>
          <w:szCs w:val="22"/>
          <w:lang w:val="en-US"/>
        </w:rPr>
        <w:t xml:space="preserve"> yang </w:t>
      </w:r>
      <w:proofErr w:type="spellStart"/>
      <w:r w:rsidRPr="005E09A7">
        <w:rPr>
          <w:rFonts w:ascii="Arial" w:hAnsi="Arial" w:cs="Arial"/>
          <w:sz w:val="22"/>
          <w:szCs w:val="22"/>
          <w:lang w:val="en-US"/>
        </w:rPr>
        <w:t>diciptakan</w:t>
      </w:r>
      <w:proofErr w:type="spellEnd"/>
      <w:r w:rsidRPr="005E09A7">
        <w:rPr>
          <w:rFonts w:ascii="Arial" w:hAnsi="Arial" w:cs="Arial"/>
          <w:sz w:val="22"/>
          <w:szCs w:val="22"/>
          <w:lang w:val="en-US"/>
        </w:rPr>
        <w:t xml:space="preserve"> oleh </w:t>
      </w:r>
      <w:proofErr w:type="spellStart"/>
      <w:r w:rsidRPr="005E09A7">
        <w:rPr>
          <w:rFonts w:ascii="Arial" w:hAnsi="Arial" w:cs="Arial"/>
          <w:sz w:val="22"/>
          <w:szCs w:val="22"/>
          <w:lang w:val="en-US"/>
        </w:rPr>
        <w:t>Tuhan</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untuk</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manusia</w:t>
      </w:r>
      <w:proofErr w:type="spellEnd"/>
      <w:r w:rsidRPr="005E09A7">
        <w:rPr>
          <w:rFonts w:ascii="Arial" w:hAnsi="Arial" w:cs="Arial"/>
          <w:sz w:val="22"/>
          <w:szCs w:val="22"/>
          <w:lang w:val="en-US"/>
        </w:rPr>
        <w:t xml:space="preserve"> dan </w:t>
      </w:r>
      <w:proofErr w:type="spellStart"/>
      <w:r w:rsidRPr="005E09A7">
        <w:rPr>
          <w:rFonts w:ascii="Arial" w:hAnsi="Arial" w:cs="Arial"/>
          <w:sz w:val="22"/>
          <w:szCs w:val="22"/>
          <w:lang w:val="en-US"/>
        </w:rPr>
        <w:t>hukum</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disusun</w:t>
      </w:r>
      <w:proofErr w:type="spellEnd"/>
      <w:r w:rsidRPr="005E09A7">
        <w:rPr>
          <w:rFonts w:ascii="Arial" w:hAnsi="Arial" w:cs="Arial"/>
          <w:sz w:val="22"/>
          <w:szCs w:val="22"/>
          <w:lang w:val="en-US"/>
        </w:rPr>
        <w:t xml:space="preserve"> dan </w:t>
      </w:r>
      <w:proofErr w:type="spellStart"/>
      <w:r w:rsidRPr="005E09A7">
        <w:rPr>
          <w:rFonts w:ascii="Arial" w:hAnsi="Arial" w:cs="Arial"/>
          <w:sz w:val="22"/>
          <w:szCs w:val="22"/>
          <w:lang w:val="en-US"/>
        </w:rPr>
        <w:t>dibuat</w:t>
      </w:r>
      <w:proofErr w:type="spellEnd"/>
      <w:r w:rsidRPr="005E09A7">
        <w:rPr>
          <w:rFonts w:ascii="Arial" w:hAnsi="Arial" w:cs="Arial"/>
          <w:sz w:val="22"/>
          <w:szCs w:val="22"/>
          <w:lang w:val="en-US"/>
        </w:rPr>
        <w:t xml:space="preserve"> oleh </w:t>
      </w:r>
      <w:proofErr w:type="spellStart"/>
      <w:r w:rsidRPr="005E09A7">
        <w:rPr>
          <w:rFonts w:ascii="Arial" w:hAnsi="Arial" w:cs="Arial"/>
          <w:sz w:val="22"/>
          <w:szCs w:val="22"/>
          <w:lang w:val="en-US"/>
        </w:rPr>
        <w:t>manusia</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dimana</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pemerintah</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dalam</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memberikan</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peraturannya</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mengandung</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suatu</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perintah</w:t>
      </w:r>
      <w:proofErr w:type="spellEnd"/>
      <w:r w:rsidRPr="005E09A7">
        <w:rPr>
          <w:rFonts w:ascii="Arial" w:hAnsi="Arial" w:cs="Arial"/>
          <w:sz w:val="22"/>
          <w:szCs w:val="22"/>
          <w:lang w:val="en-US"/>
        </w:rPr>
        <w:t xml:space="preserve">, </w:t>
      </w:r>
      <w:proofErr w:type="spellStart"/>
      <w:r w:rsidRPr="005E09A7">
        <w:rPr>
          <w:rFonts w:ascii="Arial" w:hAnsi="Arial" w:cs="Arial"/>
          <w:sz w:val="22"/>
          <w:szCs w:val="22"/>
          <w:lang w:val="en-US"/>
        </w:rPr>
        <w:t>sanksi</w:t>
      </w:r>
      <w:proofErr w:type="spellEnd"/>
      <w:r w:rsidRPr="005E09A7">
        <w:rPr>
          <w:rFonts w:ascii="Arial" w:hAnsi="Arial" w:cs="Arial"/>
          <w:sz w:val="22"/>
          <w:szCs w:val="22"/>
          <w:lang w:val="en-US"/>
        </w:rPr>
        <w:t xml:space="preserve"> dan </w:t>
      </w:r>
      <w:proofErr w:type="spellStart"/>
      <w:r w:rsidRPr="005E09A7">
        <w:rPr>
          <w:rFonts w:ascii="Arial" w:hAnsi="Arial" w:cs="Arial"/>
          <w:sz w:val="22"/>
          <w:szCs w:val="22"/>
          <w:lang w:val="en-US"/>
        </w:rPr>
        <w:t>kewajiban</w:t>
      </w:r>
      <w:proofErr w:type="spellEnd"/>
      <w:r w:rsidRPr="005E09A7">
        <w:rPr>
          <w:rStyle w:val="FootnoteReference"/>
          <w:rFonts w:ascii="Arial" w:hAnsi="Arial" w:cs="Arial"/>
          <w:sz w:val="22"/>
          <w:szCs w:val="22"/>
          <w:lang w:val="en-US"/>
        </w:rPr>
        <w:footnoteReference w:id="13"/>
      </w:r>
      <w:r w:rsidRPr="005E09A7">
        <w:rPr>
          <w:rFonts w:ascii="Arial" w:hAnsi="Arial" w:cs="Arial"/>
          <w:color w:val="000000"/>
          <w:sz w:val="22"/>
          <w:szCs w:val="22"/>
          <w:lang w:val="en-US"/>
        </w:rPr>
        <w:t xml:space="preserve">. </w:t>
      </w:r>
    </w:p>
    <w:p w14:paraId="3DE2EDFD" w14:textId="77777777" w:rsidR="00684A7A" w:rsidRPr="005E09A7" w:rsidRDefault="00684A7A" w:rsidP="00684A7A">
      <w:pPr>
        <w:tabs>
          <w:tab w:val="left" w:pos="426"/>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firstLine="426"/>
        <w:jc w:val="both"/>
        <w:rPr>
          <w:rFonts w:ascii="Arial" w:hAnsi="Arial" w:cs="Arial"/>
          <w:color w:val="000000"/>
          <w:sz w:val="22"/>
          <w:szCs w:val="22"/>
        </w:rPr>
      </w:pPr>
      <w:r w:rsidRPr="005E09A7">
        <w:rPr>
          <w:rFonts w:ascii="Arial" w:hAnsi="Arial" w:cs="Arial"/>
          <w:color w:val="000000"/>
          <w:sz w:val="22"/>
          <w:szCs w:val="22"/>
        </w:rPr>
        <w:lastRenderedPageBreak/>
        <w:t xml:space="preserve">KUHAP dibentuk berdasarkan pada falsafah/pandangan hidup </w:t>
      </w:r>
      <w:proofErr w:type="spellStart"/>
      <w:r w:rsidRPr="005E09A7">
        <w:rPr>
          <w:rFonts w:ascii="Arial" w:hAnsi="Arial" w:cs="Arial"/>
          <w:color w:val="000000"/>
          <w:sz w:val="22"/>
          <w:szCs w:val="22"/>
        </w:rPr>
        <w:t>balsa</w:t>
      </w:r>
      <w:proofErr w:type="spellEnd"/>
      <w:r w:rsidRPr="005E09A7">
        <w:rPr>
          <w:rFonts w:ascii="Arial" w:hAnsi="Arial" w:cs="Arial"/>
          <w:color w:val="000000"/>
          <w:sz w:val="22"/>
          <w:szCs w:val="22"/>
        </w:rPr>
        <w:t>, Pancasila dan UUD 1945. Oleh karena itu di dalam materi pasal atau ayatnya tercermin perlindungan terhadap hak asasi manusia. Berikut asas-asas hukum pidana berdasarkan ketentuan KUHP:</w:t>
      </w:r>
      <w:r w:rsidRPr="005E09A7">
        <w:rPr>
          <w:rStyle w:val="FootnoteReference"/>
          <w:rFonts w:ascii="Arial" w:hAnsi="Arial" w:cs="Arial"/>
          <w:color w:val="000000"/>
          <w:sz w:val="22"/>
          <w:szCs w:val="22"/>
        </w:rPr>
        <w:footnoteReference w:id="14"/>
      </w:r>
    </w:p>
    <w:p w14:paraId="45D0CE4A" w14:textId="77777777" w:rsidR="00684A7A" w:rsidRPr="005E09A7" w:rsidRDefault="00684A7A" w:rsidP="00684A7A">
      <w:pPr>
        <w:pStyle w:val="ListParagraph"/>
        <w:numPr>
          <w:ilvl w:val="0"/>
          <w:numId w:val="9"/>
        </w:numPr>
        <w:spacing w:line="480" w:lineRule="auto"/>
        <w:ind w:left="851"/>
        <w:jc w:val="both"/>
        <w:rPr>
          <w:rFonts w:ascii="Arial" w:hAnsi="Arial" w:cs="Arial"/>
          <w:sz w:val="22"/>
          <w:szCs w:val="22"/>
        </w:rPr>
      </w:pPr>
      <w:r w:rsidRPr="005E09A7">
        <w:rPr>
          <w:rFonts w:ascii="Arial" w:hAnsi="Arial" w:cs="Arial"/>
          <w:sz w:val="22"/>
          <w:szCs w:val="22"/>
        </w:rPr>
        <w:t xml:space="preserve">Asas Legalitas </w:t>
      </w:r>
      <w:r w:rsidRPr="005E09A7">
        <w:rPr>
          <w:rFonts w:ascii="Arial" w:hAnsi="Arial" w:cs="Arial"/>
          <w:i/>
          <w:iCs/>
          <w:sz w:val="22"/>
          <w:szCs w:val="22"/>
        </w:rPr>
        <w:t>(</w:t>
      </w:r>
      <w:proofErr w:type="spellStart"/>
      <w:r w:rsidRPr="005E09A7">
        <w:rPr>
          <w:rFonts w:ascii="Arial" w:hAnsi="Arial" w:cs="Arial"/>
          <w:i/>
          <w:iCs/>
          <w:sz w:val="22"/>
          <w:szCs w:val="22"/>
        </w:rPr>
        <w:t>nullum</w:t>
      </w:r>
      <w:proofErr w:type="spellEnd"/>
      <w:r w:rsidRPr="005E09A7">
        <w:rPr>
          <w:rFonts w:ascii="Arial" w:hAnsi="Arial" w:cs="Arial"/>
          <w:i/>
          <w:iCs/>
          <w:sz w:val="22"/>
          <w:szCs w:val="22"/>
        </w:rPr>
        <w:t xml:space="preserve"> </w:t>
      </w:r>
      <w:proofErr w:type="spellStart"/>
      <w:r w:rsidRPr="005E09A7">
        <w:rPr>
          <w:rFonts w:ascii="Arial" w:hAnsi="Arial" w:cs="Arial"/>
          <w:i/>
          <w:iCs/>
          <w:sz w:val="22"/>
          <w:szCs w:val="22"/>
        </w:rPr>
        <w:t>delictum</w:t>
      </w:r>
      <w:proofErr w:type="spellEnd"/>
      <w:r w:rsidRPr="005E09A7">
        <w:rPr>
          <w:rFonts w:ascii="Arial" w:hAnsi="Arial" w:cs="Arial"/>
          <w:i/>
          <w:iCs/>
          <w:sz w:val="22"/>
          <w:szCs w:val="22"/>
        </w:rPr>
        <w:t xml:space="preserve"> </w:t>
      </w:r>
      <w:proofErr w:type="spellStart"/>
      <w:r w:rsidRPr="005E09A7">
        <w:rPr>
          <w:rFonts w:ascii="Arial" w:hAnsi="Arial" w:cs="Arial"/>
          <w:i/>
          <w:iCs/>
          <w:sz w:val="22"/>
          <w:szCs w:val="22"/>
        </w:rPr>
        <w:t>noella</w:t>
      </w:r>
      <w:proofErr w:type="spellEnd"/>
      <w:r w:rsidRPr="005E09A7">
        <w:rPr>
          <w:rFonts w:ascii="Arial" w:hAnsi="Arial" w:cs="Arial"/>
          <w:i/>
          <w:iCs/>
          <w:sz w:val="22"/>
          <w:szCs w:val="22"/>
        </w:rPr>
        <w:t xml:space="preserve"> </w:t>
      </w:r>
      <w:proofErr w:type="spellStart"/>
      <w:r w:rsidRPr="005E09A7">
        <w:rPr>
          <w:rFonts w:ascii="Arial" w:hAnsi="Arial" w:cs="Arial"/>
          <w:i/>
          <w:iCs/>
          <w:sz w:val="22"/>
          <w:szCs w:val="22"/>
        </w:rPr>
        <w:t>poena</w:t>
      </w:r>
      <w:proofErr w:type="spellEnd"/>
      <w:r w:rsidRPr="005E09A7">
        <w:rPr>
          <w:rFonts w:ascii="Arial" w:hAnsi="Arial" w:cs="Arial"/>
          <w:i/>
          <w:iCs/>
          <w:sz w:val="22"/>
          <w:szCs w:val="22"/>
        </w:rPr>
        <w:t xml:space="preserve"> </w:t>
      </w:r>
      <w:proofErr w:type="spellStart"/>
      <w:r w:rsidRPr="005E09A7">
        <w:rPr>
          <w:rFonts w:ascii="Arial" w:hAnsi="Arial" w:cs="Arial"/>
          <w:i/>
          <w:iCs/>
          <w:sz w:val="22"/>
          <w:szCs w:val="22"/>
        </w:rPr>
        <w:t>sine</w:t>
      </w:r>
      <w:proofErr w:type="spellEnd"/>
      <w:r w:rsidRPr="005E09A7">
        <w:rPr>
          <w:rFonts w:ascii="Arial" w:hAnsi="Arial" w:cs="Arial"/>
          <w:i/>
          <w:iCs/>
          <w:sz w:val="22"/>
          <w:szCs w:val="22"/>
        </w:rPr>
        <w:t xml:space="preserve"> </w:t>
      </w:r>
      <w:proofErr w:type="spellStart"/>
      <w:r w:rsidRPr="005E09A7">
        <w:rPr>
          <w:rFonts w:ascii="Arial" w:hAnsi="Arial" w:cs="Arial"/>
          <w:i/>
          <w:iCs/>
          <w:sz w:val="22"/>
          <w:szCs w:val="22"/>
        </w:rPr>
        <w:t>praevia</w:t>
      </w:r>
      <w:proofErr w:type="spellEnd"/>
      <w:r w:rsidRPr="005E09A7">
        <w:rPr>
          <w:rFonts w:ascii="Arial" w:hAnsi="Arial" w:cs="Arial"/>
          <w:i/>
          <w:iCs/>
          <w:sz w:val="22"/>
          <w:szCs w:val="22"/>
        </w:rPr>
        <w:t xml:space="preserve"> lege </w:t>
      </w:r>
      <w:proofErr w:type="spellStart"/>
      <w:r w:rsidRPr="005E09A7">
        <w:rPr>
          <w:rFonts w:ascii="Arial" w:hAnsi="Arial" w:cs="Arial"/>
          <w:i/>
          <w:iCs/>
          <w:sz w:val="22"/>
          <w:szCs w:val="22"/>
        </w:rPr>
        <w:t>poenali</w:t>
      </w:r>
      <w:proofErr w:type="spellEnd"/>
      <w:r w:rsidRPr="005E09A7">
        <w:rPr>
          <w:rFonts w:ascii="Arial" w:hAnsi="Arial" w:cs="Arial"/>
          <w:i/>
          <w:iCs/>
          <w:sz w:val="22"/>
          <w:szCs w:val="22"/>
        </w:rPr>
        <w:t xml:space="preserve">), </w:t>
      </w:r>
      <w:r w:rsidRPr="005E09A7">
        <w:rPr>
          <w:rFonts w:ascii="Arial" w:hAnsi="Arial" w:cs="Arial"/>
          <w:sz w:val="22"/>
          <w:szCs w:val="22"/>
        </w:rPr>
        <w:t>dalam Pasal 1 ayat (1) KUHP merumuskan:</w:t>
      </w:r>
      <w:r w:rsidRPr="005E09A7">
        <w:rPr>
          <w:rFonts w:ascii="Arial" w:hAnsi="Arial" w:cs="Arial"/>
          <w:sz w:val="22"/>
          <w:szCs w:val="22"/>
          <w:lang w:val="en-US"/>
        </w:rPr>
        <w:t xml:space="preserve"> </w:t>
      </w:r>
    </w:p>
    <w:p w14:paraId="7686BC61" w14:textId="77777777" w:rsidR="00684A7A" w:rsidRPr="005E09A7" w:rsidRDefault="00684A7A" w:rsidP="00684A7A">
      <w:pPr>
        <w:pStyle w:val="ListParagraph"/>
        <w:spacing w:line="480" w:lineRule="auto"/>
        <w:ind w:left="851"/>
        <w:jc w:val="both"/>
        <w:rPr>
          <w:rFonts w:ascii="Arial" w:hAnsi="Arial" w:cs="Arial"/>
          <w:sz w:val="22"/>
          <w:szCs w:val="22"/>
        </w:rPr>
      </w:pPr>
      <w:r w:rsidRPr="005E09A7">
        <w:rPr>
          <w:rFonts w:ascii="Arial" w:hAnsi="Arial" w:cs="Arial"/>
          <w:sz w:val="22"/>
          <w:szCs w:val="22"/>
        </w:rPr>
        <w:t>“Tiada ada suatu perbuatan boleh dipidana melainkan atas kekuatan ketentuan pidana dalam undang-undang yang ada terdahulu dari pada perbuatan itu”.</w:t>
      </w:r>
    </w:p>
    <w:p w14:paraId="29F5CABA" w14:textId="77777777" w:rsidR="00684A7A" w:rsidRPr="005E09A7" w:rsidRDefault="00684A7A" w:rsidP="00684A7A">
      <w:pPr>
        <w:pStyle w:val="ListParagraph"/>
        <w:numPr>
          <w:ilvl w:val="0"/>
          <w:numId w:val="9"/>
        </w:numPr>
        <w:spacing w:line="480" w:lineRule="auto"/>
        <w:ind w:left="851"/>
        <w:jc w:val="both"/>
        <w:rPr>
          <w:rFonts w:ascii="Arial" w:hAnsi="Arial" w:cs="Arial"/>
          <w:sz w:val="22"/>
          <w:szCs w:val="22"/>
        </w:rPr>
      </w:pPr>
      <w:r w:rsidRPr="005E09A7">
        <w:rPr>
          <w:rFonts w:ascii="Arial" w:hAnsi="Arial" w:cs="Arial"/>
          <w:sz w:val="22"/>
          <w:szCs w:val="22"/>
        </w:rPr>
        <w:t xml:space="preserve">Asas Tiada Pidana Tanpa Kesalahan </w:t>
      </w:r>
      <w:r w:rsidRPr="005E09A7">
        <w:rPr>
          <w:rFonts w:ascii="Arial" w:hAnsi="Arial" w:cs="Arial"/>
          <w:i/>
          <w:iCs/>
          <w:sz w:val="22"/>
          <w:szCs w:val="22"/>
        </w:rPr>
        <w:t>(</w:t>
      </w:r>
      <w:proofErr w:type="spellStart"/>
      <w:r w:rsidRPr="005E09A7">
        <w:rPr>
          <w:rFonts w:ascii="Arial" w:hAnsi="Arial" w:cs="Arial"/>
          <w:i/>
          <w:iCs/>
          <w:sz w:val="22"/>
          <w:szCs w:val="22"/>
        </w:rPr>
        <w:t>geen</w:t>
      </w:r>
      <w:proofErr w:type="spellEnd"/>
      <w:r w:rsidRPr="005E09A7">
        <w:rPr>
          <w:rFonts w:ascii="Arial" w:hAnsi="Arial" w:cs="Arial"/>
          <w:i/>
          <w:iCs/>
          <w:sz w:val="22"/>
          <w:szCs w:val="22"/>
        </w:rPr>
        <w:t xml:space="preserve"> </w:t>
      </w:r>
      <w:proofErr w:type="spellStart"/>
      <w:r w:rsidRPr="005E09A7">
        <w:rPr>
          <w:rFonts w:ascii="Arial" w:hAnsi="Arial" w:cs="Arial"/>
          <w:i/>
          <w:iCs/>
          <w:sz w:val="22"/>
          <w:szCs w:val="22"/>
        </w:rPr>
        <w:t>straf</w:t>
      </w:r>
      <w:proofErr w:type="spellEnd"/>
      <w:r w:rsidRPr="005E09A7">
        <w:rPr>
          <w:rFonts w:ascii="Arial" w:hAnsi="Arial" w:cs="Arial"/>
          <w:i/>
          <w:iCs/>
          <w:sz w:val="22"/>
          <w:szCs w:val="22"/>
        </w:rPr>
        <w:t xml:space="preserve"> zonder </w:t>
      </w:r>
      <w:proofErr w:type="spellStart"/>
      <w:r w:rsidRPr="005E09A7">
        <w:rPr>
          <w:rFonts w:ascii="Arial" w:hAnsi="Arial" w:cs="Arial"/>
          <w:i/>
          <w:iCs/>
          <w:sz w:val="22"/>
          <w:szCs w:val="22"/>
        </w:rPr>
        <w:t>schuld</w:t>
      </w:r>
      <w:proofErr w:type="spellEnd"/>
      <w:r w:rsidRPr="005E09A7">
        <w:rPr>
          <w:rFonts w:ascii="Arial" w:hAnsi="Arial" w:cs="Arial"/>
          <w:i/>
          <w:iCs/>
          <w:sz w:val="22"/>
          <w:szCs w:val="22"/>
        </w:rPr>
        <w:t xml:space="preserve">). </w:t>
      </w:r>
      <w:r w:rsidRPr="005E09A7">
        <w:rPr>
          <w:rFonts w:ascii="Arial" w:hAnsi="Arial" w:cs="Arial"/>
          <w:sz w:val="22"/>
          <w:szCs w:val="22"/>
        </w:rPr>
        <w:t>Untuk menjatuhkan pidana kepada orang yang telah melakukan tindak pidana, harus dilakukan bilamana ada unsur kesalahan pada diri orang tersebut.</w:t>
      </w:r>
    </w:p>
    <w:p w14:paraId="556F1437" w14:textId="77777777" w:rsidR="00684A7A" w:rsidRPr="005E09A7" w:rsidRDefault="00684A7A" w:rsidP="00684A7A">
      <w:pPr>
        <w:pStyle w:val="ListParagraph"/>
        <w:numPr>
          <w:ilvl w:val="0"/>
          <w:numId w:val="9"/>
        </w:numPr>
        <w:spacing w:line="480" w:lineRule="auto"/>
        <w:ind w:left="851"/>
        <w:jc w:val="both"/>
        <w:rPr>
          <w:rFonts w:ascii="Arial" w:hAnsi="Arial" w:cs="Arial"/>
          <w:sz w:val="22"/>
          <w:szCs w:val="22"/>
        </w:rPr>
      </w:pPr>
      <w:r w:rsidRPr="005E09A7">
        <w:rPr>
          <w:rFonts w:ascii="Arial" w:hAnsi="Arial" w:cs="Arial"/>
          <w:sz w:val="22"/>
          <w:szCs w:val="22"/>
        </w:rPr>
        <w:t>Asas teritorial, artinya ketentuan hukum pidana Indonesia berlaku atas semua peristiwa pidana yang terjadi di daerah yang menjadi wilayah teritorial Negara Kesatuan Republik Indonesia, termasuk pula kapal berbendera Indonesia, pesawat terbang Indonesia, dan gedung kedutaan dan konsul Indonesia di Negara asing (tercantum dalam Pasal 2 KUHP).</w:t>
      </w:r>
    </w:p>
    <w:p w14:paraId="2167693C" w14:textId="77777777" w:rsidR="00684A7A" w:rsidRPr="005E09A7" w:rsidRDefault="00684A7A" w:rsidP="00684A7A">
      <w:pPr>
        <w:pStyle w:val="ListParagraph"/>
        <w:numPr>
          <w:ilvl w:val="0"/>
          <w:numId w:val="9"/>
        </w:numPr>
        <w:spacing w:line="480" w:lineRule="auto"/>
        <w:ind w:left="851"/>
        <w:jc w:val="both"/>
        <w:rPr>
          <w:rFonts w:ascii="Arial" w:hAnsi="Arial" w:cs="Arial"/>
          <w:sz w:val="22"/>
          <w:szCs w:val="22"/>
        </w:rPr>
      </w:pPr>
      <w:r w:rsidRPr="005E09A7">
        <w:rPr>
          <w:rFonts w:ascii="Arial" w:hAnsi="Arial" w:cs="Arial"/>
          <w:sz w:val="22"/>
          <w:szCs w:val="22"/>
        </w:rPr>
        <w:t xml:space="preserve">Asas </w:t>
      </w:r>
      <w:proofErr w:type="spellStart"/>
      <w:r w:rsidRPr="005E09A7">
        <w:rPr>
          <w:rFonts w:ascii="Arial" w:hAnsi="Arial" w:cs="Arial"/>
          <w:sz w:val="22"/>
          <w:szCs w:val="22"/>
        </w:rPr>
        <w:t>nasionalitas</w:t>
      </w:r>
      <w:proofErr w:type="spellEnd"/>
      <w:r w:rsidRPr="005E09A7">
        <w:rPr>
          <w:rFonts w:ascii="Arial" w:hAnsi="Arial" w:cs="Arial"/>
          <w:sz w:val="22"/>
          <w:szCs w:val="22"/>
        </w:rPr>
        <w:t xml:space="preserve"> aktif, artinya ketentuan hukum pidana Indonesia berlaku bagi semua WNI yang melakukan tindak pidana di mana pun ia berada (tercantum dalam Pasal 5 KUHP).</w:t>
      </w:r>
    </w:p>
    <w:p w14:paraId="173CE1D0" w14:textId="77777777" w:rsidR="00684A7A" w:rsidRPr="005E09A7" w:rsidRDefault="00684A7A" w:rsidP="00684A7A">
      <w:pPr>
        <w:pStyle w:val="ListParagraph"/>
        <w:numPr>
          <w:ilvl w:val="0"/>
          <w:numId w:val="9"/>
        </w:numPr>
        <w:spacing w:line="480" w:lineRule="auto"/>
        <w:ind w:left="851"/>
        <w:jc w:val="both"/>
        <w:rPr>
          <w:rFonts w:ascii="Arial" w:hAnsi="Arial" w:cs="Arial"/>
          <w:sz w:val="22"/>
          <w:szCs w:val="22"/>
        </w:rPr>
      </w:pPr>
      <w:r w:rsidRPr="005E09A7">
        <w:rPr>
          <w:rFonts w:ascii="Arial" w:hAnsi="Arial" w:cs="Arial"/>
          <w:sz w:val="22"/>
          <w:szCs w:val="22"/>
        </w:rPr>
        <w:t xml:space="preserve">Asas </w:t>
      </w:r>
      <w:proofErr w:type="spellStart"/>
      <w:r w:rsidRPr="005E09A7">
        <w:rPr>
          <w:rFonts w:ascii="Arial" w:hAnsi="Arial" w:cs="Arial"/>
          <w:sz w:val="22"/>
          <w:szCs w:val="22"/>
        </w:rPr>
        <w:t>nasionalitas</w:t>
      </w:r>
      <w:proofErr w:type="spellEnd"/>
      <w:r w:rsidRPr="005E09A7">
        <w:rPr>
          <w:rFonts w:ascii="Arial" w:hAnsi="Arial" w:cs="Arial"/>
          <w:sz w:val="22"/>
          <w:szCs w:val="22"/>
        </w:rPr>
        <w:t xml:space="preserve"> pasif, artinya ketentuan hukum pidana Indonesia berlaku bagi semua tindak pidana yang merugikan kepentingan negara (tercantum dalam Pasal 4 KUHP).</w:t>
      </w:r>
    </w:p>
    <w:p w14:paraId="15AFB930" w14:textId="77777777" w:rsidR="00684A7A" w:rsidRPr="005E09A7" w:rsidRDefault="00684A7A" w:rsidP="00684A7A">
      <w:pPr>
        <w:tabs>
          <w:tab w:val="left" w:pos="420"/>
          <w:tab w:val="left" w:pos="993"/>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firstLine="425"/>
        <w:jc w:val="both"/>
        <w:rPr>
          <w:rFonts w:ascii="Arial" w:hAnsi="Arial" w:cs="Arial"/>
          <w:color w:val="000000"/>
          <w:sz w:val="22"/>
          <w:szCs w:val="22"/>
        </w:rPr>
      </w:pPr>
      <w:r w:rsidRPr="005E09A7">
        <w:rPr>
          <w:rFonts w:ascii="Arial" w:hAnsi="Arial" w:cs="Arial"/>
          <w:color w:val="000000"/>
          <w:sz w:val="22"/>
          <w:szCs w:val="22"/>
        </w:rPr>
        <w:lastRenderedPageBreak/>
        <w:t xml:space="preserve">Pengakuan terhadap hak </w:t>
      </w:r>
      <w:r w:rsidRPr="005E09A7">
        <w:rPr>
          <w:rFonts w:ascii="Arial" w:hAnsi="Arial" w:cs="Arial"/>
          <w:color w:val="000000"/>
          <w:sz w:val="22"/>
          <w:szCs w:val="22"/>
          <w:lang w:val="en-US"/>
        </w:rPr>
        <w:t>N</w:t>
      </w:r>
      <w:proofErr w:type="spellStart"/>
      <w:r w:rsidRPr="005E09A7">
        <w:rPr>
          <w:rFonts w:ascii="Arial" w:hAnsi="Arial" w:cs="Arial"/>
          <w:color w:val="000000"/>
          <w:sz w:val="22"/>
          <w:szCs w:val="22"/>
        </w:rPr>
        <w:t>egara</w:t>
      </w:r>
      <w:proofErr w:type="spellEnd"/>
      <w:r w:rsidRPr="005E09A7">
        <w:rPr>
          <w:rFonts w:ascii="Arial" w:hAnsi="Arial" w:cs="Arial"/>
          <w:color w:val="000000"/>
          <w:sz w:val="22"/>
          <w:szCs w:val="22"/>
        </w:rPr>
        <w:t xml:space="preserve"> untuk mengatur dalam kerangka kebijakan sosial </w:t>
      </w:r>
      <w:r w:rsidRPr="005E09A7">
        <w:rPr>
          <w:rFonts w:ascii="Arial" w:hAnsi="Arial" w:cs="Arial"/>
          <w:i/>
          <w:iCs/>
          <w:color w:val="000000"/>
          <w:sz w:val="22"/>
          <w:szCs w:val="22"/>
        </w:rPr>
        <w:t>(</w:t>
      </w:r>
      <w:proofErr w:type="spellStart"/>
      <w:r w:rsidRPr="005E09A7">
        <w:rPr>
          <w:rFonts w:ascii="Arial" w:hAnsi="Arial" w:cs="Arial"/>
          <w:i/>
          <w:iCs/>
          <w:color w:val="000000"/>
          <w:sz w:val="22"/>
          <w:szCs w:val="22"/>
        </w:rPr>
        <w:t>social</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policy</w:t>
      </w:r>
      <w:proofErr w:type="spellEnd"/>
      <w:r w:rsidRPr="005E09A7">
        <w:rPr>
          <w:rFonts w:ascii="Arial" w:hAnsi="Arial" w:cs="Arial"/>
          <w:i/>
          <w:iCs/>
          <w:color w:val="000000"/>
          <w:sz w:val="22"/>
          <w:szCs w:val="22"/>
        </w:rPr>
        <w:t>),</w:t>
      </w:r>
      <w:r w:rsidRPr="005E09A7">
        <w:rPr>
          <w:rFonts w:ascii="Arial" w:hAnsi="Arial" w:cs="Arial"/>
          <w:color w:val="000000"/>
          <w:sz w:val="22"/>
          <w:szCs w:val="22"/>
        </w:rPr>
        <w:t xml:space="preserve"> baik dalam bentuk kebijakan kesejahteraan sosial </w:t>
      </w:r>
      <w:r w:rsidRPr="005E09A7">
        <w:rPr>
          <w:rFonts w:ascii="Arial" w:hAnsi="Arial" w:cs="Arial"/>
          <w:i/>
          <w:iCs/>
          <w:color w:val="000000"/>
          <w:sz w:val="22"/>
          <w:szCs w:val="22"/>
        </w:rPr>
        <w:t>(</w:t>
      </w:r>
      <w:proofErr w:type="spellStart"/>
      <w:r w:rsidRPr="005E09A7">
        <w:rPr>
          <w:rFonts w:ascii="Arial" w:hAnsi="Arial" w:cs="Arial"/>
          <w:i/>
          <w:iCs/>
          <w:color w:val="000000"/>
          <w:sz w:val="22"/>
          <w:szCs w:val="22"/>
        </w:rPr>
        <w:t>social</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welfare</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policy</w:t>
      </w:r>
      <w:proofErr w:type="spellEnd"/>
      <w:r w:rsidRPr="005E09A7">
        <w:rPr>
          <w:rFonts w:ascii="Arial" w:hAnsi="Arial" w:cs="Arial"/>
          <w:i/>
          <w:iCs/>
          <w:color w:val="000000"/>
          <w:sz w:val="22"/>
          <w:szCs w:val="22"/>
        </w:rPr>
        <w:t>),</w:t>
      </w:r>
      <w:r w:rsidRPr="005E09A7">
        <w:rPr>
          <w:rFonts w:ascii="Arial" w:hAnsi="Arial" w:cs="Arial"/>
          <w:color w:val="000000"/>
          <w:sz w:val="22"/>
          <w:szCs w:val="22"/>
        </w:rPr>
        <w:t xml:space="preserve"> maupun kebijakan keamanan sosial </w:t>
      </w:r>
      <w:r w:rsidRPr="005E09A7">
        <w:rPr>
          <w:rFonts w:ascii="Arial" w:hAnsi="Arial" w:cs="Arial"/>
          <w:i/>
          <w:iCs/>
          <w:color w:val="000000"/>
          <w:sz w:val="22"/>
          <w:szCs w:val="22"/>
        </w:rPr>
        <w:t>(</w:t>
      </w:r>
      <w:proofErr w:type="spellStart"/>
      <w:r w:rsidRPr="005E09A7">
        <w:rPr>
          <w:rFonts w:ascii="Arial" w:hAnsi="Arial" w:cs="Arial"/>
          <w:i/>
          <w:iCs/>
          <w:color w:val="000000"/>
          <w:sz w:val="22"/>
          <w:szCs w:val="22"/>
        </w:rPr>
        <w:t>social</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defence</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policy</w:t>
      </w:r>
      <w:proofErr w:type="spellEnd"/>
      <w:r w:rsidRPr="005E09A7">
        <w:rPr>
          <w:rFonts w:ascii="Arial" w:hAnsi="Arial" w:cs="Arial"/>
          <w:i/>
          <w:iCs/>
          <w:color w:val="000000"/>
          <w:sz w:val="22"/>
          <w:szCs w:val="22"/>
        </w:rPr>
        <w:t>).</w:t>
      </w:r>
      <w:r w:rsidRPr="005E09A7">
        <w:rPr>
          <w:rFonts w:ascii="Arial" w:hAnsi="Arial" w:cs="Arial"/>
          <w:color w:val="000000"/>
          <w:sz w:val="22"/>
          <w:szCs w:val="22"/>
        </w:rPr>
        <w:t xml:space="preserve"> Negara berhak mengatur restriksi dan limitasi kekuasaan, untuk menjaga agar pengaturan tersebut tetap dalam keseimbangan, keselarasan dan keserasian antara kepentingan </w:t>
      </w:r>
      <w:r w:rsidRPr="005E09A7">
        <w:rPr>
          <w:rFonts w:ascii="Arial" w:hAnsi="Arial" w:cs="Arial"/>
          <w:color w:val="000000"/>
          <w:sz w:val="22"/>
          <w:szCs w:val="22"/>
          <w:lang w:val="en-US"/>
        </w:rPr>
        <w:t>N</w:t>
      </w:r>
      <w:proofErr w:type="spellStart"/>
      <w:r w:rsidRPr="005E09A7">
        <w:rPr>
          <w:rFonts w:ascii="Arial" w:hAnsi="Arial" w:cs="Arial"/>
          <w:color w:val="000000"/>
          <w:sz w:val="22"/>
          <w:szCs w:val="22"/>
        </w:rPr>
        <w:t>egara</w:t>
      </w:r>
      <w:proofErr w:type="spellEnd"/>
      <w:r w:rsidRPr="005E09A7">
        <w:rPr>
          <w:rFonts w:ascii="Arial" w:hAnsi="Arial" w:cs="Arial"/>
          <w:color w:val="000000"/>
          <w:sz w:val="22"/>
          <w:szCs w:val="22"/>
        </w:rPr>
        <w:t>, kepentingan masyarakat dan kepentingan pribadi. Hukum adalah untuk masyarakat, maka dari itu pelaksanaan hukum haruslah memberikan manfaat dan kegunaan bagi masyarakat.</w:t>
      </w:r>
    </w:p>
    <w:p w14:paraId="11602B00" w14:textId="77777777" w:rsidR="00684A7A" w:rsidRPr="005E09A7" w:rsidRDefault="00684A7A" w:rsidP="00684A7A">
      <w:pPr>
        <w:tabs>
          <w:tab w:val="left" w:pos="420"/>
          <w:tab w:val="left" w:pos="993"/>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firstLine="425"/>
        <w:jc w:val="both"/>
        <w:rPr>
          <w:rFonts w:ascii="Arial" w:hAnsi="Arial" w:cs="Arial"/>
          <w:color w:val="000000"/>
          <w:sz w:val="22"/>
          <w:szCs w:val="22"/>
        </w:rPr>
      </w:pPr>
      <w:r w:rsidRPr="005E09A7">
        <w:rPr>
          <w:rFonts w:ascii="Arial" w:hAnsi="Arial" w:cs="Arial"/>
          <w:color w:val="000000"/>
          <w:sz w:val="22"/>
          <w:szCs w:val="22"/>
        </w:rPr>
        <w:t>Pancasila ialah suatu dasar Negara Indonesia yang perannya sangat penting yang menjadikan landasan atau acuan untuk menanamkan nilai-nilai di suatu peraturan dan norma-norma, dengan ini Pancasila dalam sila kelima berbunyi:</w:t>
      </w:r>
    </w:p>
    <w:p w14:paraId="315E5A32" w14:textId="77777777" w:rsidR="00684A7A" w:rsidRPr="005E09A7" w:rsidRDefault="00684A7A" w:rsidP="00684A7A">
      <w:pPr>
        <w:tabs>
          <w:tab w:val="left" w:pos="420"/>
          <w:tab w:val="left" w:pos="993"/>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firstLine="425"/>
        <w:jc w:val="both"/>
        <w:rPr>
          <w:rFonts w:ascii="Arial" w:hAnsi="Arial" w:cs="Arial"/>
          <w:color w:val="000000"/>
          <w:sz w:val="22"/>
          <w:szCs w:val="22"/>
        </w:rPr>
      </w:pPr>
      <w:r w:rsidRPr="005E09A7">
        <w:rPr>
          <w:rFonts w:ascii="Arial" w:hAnsi="Arial" w:cs="Arial"/>
          <w:color w:val="000000"/>
          <w:sz w:val="22"/>
          <w:szCs w:val="22"/>
        </w:rPr>
        <w:t>“Keadilan bagi seluruh rakyat Indonesia”</w:t>
      </w:r>
    </w:p>
    <w:p w14:paraId="0BB6F6AD" w14:textId="77777777" w:rsidR="00684A7A" w:rsidRPr="005E09A7" w:rsidRDefault="00684A7A" w:rsidP="00684A7A">
      <w:pPr>
        <w:tabs>
          <w:tab w:val="left" w:pos="420"/>
          <w:tab w:val="left" w:pos="993"/>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firstLine="425"/>
        <w:jc w:val="both"/>
        <w:rPr>
          <w:rFonts w:ascii="Arial" w:hAnsi="Arial" w:cs="Arial"/>
          <w:color w:val="000000"/>
          <w:sz w:val="22"/>
          <w:szCs w:val="22"/>
        </w:rPr>
      </w:pPr>
      <w:r w:rsidRPr="005E09A7">
        <w:rPr>
          <w:rFonts w:ascii="Arial" w:hAnsi="Arial" w:cs="Arial"/>
          <w:color w:val="000000"/>
          <w:sz w:val="22"/>
          <w:szCs w:val="22"/>
        </w:rPr>
        <w:t xml:space="preserve">Sila Kelima dalam Pancasila ini mengandung makna bahwa setiap individu manusia menyadari hak dan kewajiban yang sama dimata hukum agar terciptanya keadilan dan </w:t>
      </w:r>
      <w:proofErr w:type="spellStart"/>
      <w:r w:rsidRPr="005E09A7">
        <w:rPr>
          <w:rFonts w:ascii="Arial" w:hAnsi="Arial" w:cs="Arial"/>
          <w:color w:val="000000"/>
          <w:sz w:val="22"/>
          <w:szCs w:val="22"/>
        </w:rPr>
        <w:t>ketentraman</w:t>
      </w:r>
      <w:proofErr w:type="spellEnd"/>
      <w:r w:rsidRPr="005E09A7">
        <w:rPr>
          <w:rFonts w:ascii="Arial" w:hAnsi="Arial" w:cs="Arial"/>
          <w:color w:val="000000"/>
          <w:sz w:val="22"/>
          <w:szCs w:val="22"/>
        </w:rPr>
        <w:t xml:space="preserve"> dalam bermasyarakat. Menjaga hubungan baik antar sesama masyarakat tidak memandang suku, agama, ras, antar golongan yang berbeda-beda, karna Indonesia adalah Negara yang satu, nilai keadilan yang harus terwujud dalam kehidupan bersama (kehidupan sosial). Negara juga wajib memberikan bentuk perlindungan dari luar dan dalam Negara terhadap masyarakatnya khususnya dimata hukum bahkan bagi masyarakat yang bermasalah dengan hukum, orang-orang miskin dan terlantar agar masyarakat merasa aman dan terciptanya lingkungan yang kondusif aman dan </w:t>
      </w:r>
      <w:proofErr w:type="spellStart"/>
      <w:r w:rsidRPr="005E09A7">
        <w:rPr>
          <w:rFonts w:ascii="Arial" w:hAnsi="Arial" w:cs="Arial"/>
          <w:color w:val="000000"/>
          <w:sz w:val="22"/>
          <w:szCs w:val="22"/>
        </w:rPr>
        <w:t>tentram</w:t>
      </w:r>
      <w:proofErr w:type="spellEnd"/>
      <w:r w:rsidRPr="005E09A7">
        <w:rPr>
          <w:rFonts w:ascii="Arial" w:hAnsi="Arial" w:cs="Arial"/>
          <w:color w:val="000000"/>
          <w:sz w:val="22"/>
          <w:szCs w:val="22"/>
        </w:rPr>
        <w:t>.</w:t>
      </w:r>
    </w:p>
    <w:p w14:paraId="0521FB68" w14:textId="77777777" w:rsidR="00684A7A" w:rsidRPr="005E09A7" w:rsidRDefault="00684A7A" w:rsidP="00684A7A">
      <w:pPr>
        <w:tabs>
          <w:tab w:val="left" w:pos="420"/>
          <w:tab w:val="left" w:pos="840"/>
          <w:tab w:val="left" w:pos="993"/>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firstLine="425"/>
        <w:jc w:val="both"/>
        <w:rPr>
          <w:rFonts w:ascii="Arial" w:hAnsi="Arial" w:cs="Arial"/>
          <w:color w:val="000000"/>
          <w:sz w:val="22"/>
          <w:szCs w:val="22"/>
        </w:rPr>
      </w:pPr>
      <w:r w:rsidRPr="005E09A7">
        <w:rPr>
          <w:rFonts w:ascii="Arial" w:hAnsi="Arial" w:cs="Arial"/>
          <w:color w:val="000000"/>
          <w:sz w:val="22"/>
          <w:szCs w:val="22"/>
        </w:rPr>
        <w:t xml:space="preserve">Disisi lain warga negara juga wajib mematuhi dan menjalani aturan yang telah ditetapkan agar terciptanya hubungan timbal balik yang baik. Apa yang diberikan </w:t>
      </w:r>
      <w:r w:rsidRPr="005E09A7">
        <w:rPr>
          <w:rFonts w:ascii="Arial" w:hAnsi="Arial" w:cs="Arial"/>
          <w:color w:val="000000"/>
          <w:sz w:val="22"/>
          <w:szCs w:val="22"/>
        </w:rPr>
        <w:lastRenderedPageBreak/>
        <w:t xml:space="preserve">Negara dan warga Negara wajib mematuhi semua aturan dan norma yang berlaku dan siap dihukum apabila melanggar aturan-aturan yang berlaku. </w:t>
      </w:r>
    </w:p>
    <w:p w14:paraId="03B66CDF" w14:textId="77777777" w:rsidR="00684A7A" w:rsidRPr="005E09A7" w:rsidRDefault="00684A7A" w:rsidP="00684A7A">
      <w:pPr>
        <w:tabs>
          <w:tab w:val="left" w:pos="420"/>
          <w:tab w:val="left" w:pos="840"/>
          <w:tab w:val="left" w:pos="993"/>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firstLine="425"/>
        <w:jc w:val="both"/>
        <w:rPr>
          <w:rFonts w:ascii="Arial" w:hAnsi="Arial" w:cs="Arial"/>
          <w:color w:val="000000"/>
          <w:sz w:val="22"/>
          <w:szCs w:val="22"/>
        </w:rPr>
      </w:pPr>
      <w:r w:rsidRPr="005E09A7">
        <w:rPr>
          <w:rFonts w:ascii="Arial" w:hAnsi="Arial" w:cs="Arial"/>
          <w:color w:val="000000"/>
          <w:sz w:val="22"/>
          <w:szCs w:val="22"/>
        </w:rPr>
        <w:t xml:space="preserve">Berdasarkan pembukaan </w:t>
      </w:r>
      <w:proofErr w:type="spellStart"/>
      <w:r w:rsidRPr="005E09A7">
        <w:rPr>
          <w:rFonts w:ascii="Arial" w:hAnsi="Arial" w:cs="Arial"/>
          <w:color w:val="000000"/>
          <w:sz w:val="22"/>
          <w:szCs w:val="22"/>
        </w:rPr>
        <w:t>Undang-Undang</w:t>
      </w:r>
      <w:proofErr w:type="spellEnd"/>
      <w:r w:rsidRPr="005E09A7">
        <w:rPr>
          <w:rFonts w:ascii="Arial" w:hAnsi="Arial" w:cs="Arial"/>
          <w:color w:val="000000"/>
          <w:sz w:val="22"/>
          <w:szCs w:val="22"/>
        </w:rPr>
        <w:t xml:space="preserve"> Dasar 1945 pada alinea keempat yang berbunyi yaitu sebagai berikut:</w:t>
      </w:r>
    </w:p>
    <w:p w14:paraId="087B614F" w14:textId="77777777" w:rsidR="00684A7A" w:rsidRPr="005E09A7" w:rsidRDefault="00684A7A" w:rsidP="00684A7A">
      <w:pPr>
        <w:tabs>
          <w:tab w:val="left" w:pos="420"/>
          <w:tab w:val="left" w:pos="993"/>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after="160"/>
        <w:ind w:left="426"/>
        <w:jc w:val="both"/>
        <w:rPr>
          <w:rFonts w:ascii="Arial" w:hAnsi="Arial" w:cs="Arial"/>
          <w:color w:val="000000"/>
          <w:sz w:val="22"/>
          <w:szCs w:val="22"/>
        </w:rPr>
      </w:pPr>
      <w:r w:rsidRPr="005E09A7">
        <w:rPr>
          <w:rFonts w:ascii="Arial" w:hAnsi="Arial" w:cs="Arial"/>
          <w:color w:val="000000"/>
          <w:sz w:val="22"/>
          <w:szCs w:val="22"/>
        </w:rPr>
        <w:t xml:space="preserve">“Kemudian daripada itu untuk membentuk suatu pemerintahan negara Indonesia yang melindungi segenap bangsa Indonesia dan seluruh tumpah darah Indonesia dan untuk memajukan kesejahteraan umum mencerdaskan kehidupan bangsa, dan ikut melaksanakan ketertiban dunia yang berdasarkan kemerdekaan, perdamaian abadi dan keadilan sosial, maka disusunlah kemerdekaan kebangsaan </w:t>
      </w:r>
      <w:r w:rsidRPr="005E09A7">
        <w:rPr>
          <w:rFonts w:ascii="Arial" w:hAnsi="Arial" w:cs="Arial"/>
          <w:color w:val="000000"/>
          <w:sz w:val="22"/>
          <w:szCs w:val="22"/>
          <w:lang w:val="en-US"/>
        </w:rPr>
        <w:t>I</w:t>
      </w:r>
      <w:proofErr w:type="spellStart"/>
      <w:r w:rsidRPr="005E09A7">
        <w:rPr>
          <w:rFonts w:ascii="Arial" w:hAnsi="Arial" w:cs="Arial"/>
          <w:color w:val="000000"/>
          <w:sz w:val="22"/>
          <w:szCs w:val="22"/>
        </w:rPr>
        <w:t>ndonesia</w:t>
      </w:r>
      <w:proofErr w:type="spellEnd"/>
      <w:r w:rsidRPr="005E09A7">
        <w:rPr>
          <w:rFonts w:ascii="Arial" w:hAnsi="Arial" w:cs="Arial"/>
          <w:color w:val="000000"/>
          <w:sz w:val="22"/>
          <w:szCs w:val="22"/>
        </w:rPr>
        <w:t xml:space="preserve"> itu dalam suatu </w:t>
      </w:r>
      <w:r w:rsidRPr="005E09A7">
        <w:rPr>
          <w:rFonts w:ascii="Arial" w:hAnsi="Arial" w:cs="Arial"/>
          <w:color w:val="000000"/>
          <w:sz w:val="22"/>
          <w:szCs w:val="22"/>
          <w:lang w:val="en-US"/>
        </w:rPr>
        <w:t>U</w:t>
      </w:r>
      <w:proofErr w:type="spellStart"/>
      <w:r w:rsidRPr="005E09A7">
        <w:rPr>
          <w:rFonts w:ascii="Arial" w:hAnsi="Arial" w:cs="Arial"/>
          <w:color w:val="000000"/>
          <w:sz w:val="22"/>
          <w:szCs w:val="22"/>
        </w:rPr>
        <w:t>ndang</w:t>
      </w:r>
      <w:proofErr w:type="spellEnd"/>
      <w:r w:rsidRPr="005E09A7">
        <w:rPr>
          <w:rFonts w:ascii="Arial" w:hAnsi="Arial" w:cs="Arial"/>
          <w:color w:val="000000"/>
          <w:sz w:val="22"/>
          <w:szCs w:val="22"/>
        </w:rPr>
        <w:t>-</w:t>
      </w:r>
      <w:r w:rsidRPr="005E09A7">
        <w:rPr>
          <w:rFonts w:ascii="Arial" w:hAnsi="Arial" w:cs="Arial"/>
          <w:color w:val="000000"/>
          <w:sz w:val="22"/>
          <w:szCs w:val="22"/>
          <w:lang w:val="en-US"/>
        </w:rPr>
        <w:t>U</w:t>
      </w:r>
      <w:proofErr w:type="spellStart"/>
      <w:r w:rsidRPr="005E09A7">
        <w:rPr>
          <w:rFonts w:ascii="Arial" w:hAnsi="Arial" w:cs="Arial"/>
          <w:color w:val="000000"/>
          <w:sz w:val="22"/>
          <w:szCs w:val="22"/>
        </w:rPr>
        <w:t>ndang</w:t>
      </w:r>
      <w:proofErr w:type="spellEnd"/>
      <w:r w:rsidRPr="005E09A7">
        <w:rPr>
          <w:rFonts w:ascii="Arial" w:hAnsi="Arial" w:cs="Arial"/>
          <w:color w:val="000000"/>
          <w:sz w:val="22"/>
          <w:szCs w:val="22"/>
        </w:rPr>
        <w:t xml:space="preserve"> </w:t>
      </w:r>
      <w:r w:rsidRPr="005E09A7">
        <w:rPr>
          <w:rFonts w:ascii="Arial" w:hAnsi="Arial" w:cs="Arial"/>
          <w:color w:val="000000"/>
          <w:sz w:val="22"/>
          <w:szCs w:val="22"/>
          <w:lang w:val="en-US"/>
        </w:rPr>
        <w:t>D</w:t>
      </w:r>
      <w:r w:rsidRPr="005E09A7">
        <w:rPr>
          <w:rFonts w:ascii="Arial" w:hAnsi="Arial" w:cs="Arial"/>
          <w:color w:val="000000"/>
          <w:sz w:val="22"/>
          <w:szCs w:val="22"/>
        </w:rPr>
        <w:t xml:space="preserve">asar </w:t>
      </w:r>
      <w:r w:rsidRPr="005E09A7">
        <w:rPr>
          <w:rFonts w:ascii="Arial" w:hAnsi="Arial" w:cs="Arial"/>
          <w:color w:val="000000"/>
          <w:sz w:val="22"/>
          <w:szCs w:val="22"/>
          <w:lang w:val="en-US"/>
        </w:rPr>
        <w:t>N</w:t>
      </w:r>
      <w:proofErr w:type="spellStart"/>
      <w:r w:rsidRPr="005E09A7">
        <w:rPr>
          <w:rFonts w:ascii="Arial" w:hAnsi="Arial" w:cs="Arial"/>
          <w:color w:val="000000"/>
          <w:sz w:val="22"/>
          <w:szCs w:val="22"/>
        </w:rPr>
        <w:t>egara</w:t>
      </w:r>
      <w:proofErr w:type="spellEnd"/>
      <w:r w:rsidRPr="005E09A7">
        <w:rPr>
          <w:rFonts w:ascii="Arial" w:hAnsi="Arial" w:cs="Arial"/>
          <w:color w:val="000000"/>
          <w:sz w:val="22"/>
          <w:szCs w:val="22"/>
        </w:rPr>
        <w:t xml:space="preserve"> Indonesia, yang membentuk suatu susunan Negara Republik Indonesia yang </w:t>
      </w:r>
      <w:proofErr w:type="spellStart"/>
      <w:r w:rsidRPr="005E09A7">
        <w:rPr>
          <w:rFonts w:ascii="Arial" w:hAnsi="Arial" w:cs="Arial"/>
          <w:color w:val="000000"/>
          <w:sz w:val="22"/>
          <w:szCs w:val="22"/>
        </w:rPr>
        <w:t>berkedaulatan</w:t>
      </w:r>
      <w:proofErr w:type="spellEnd"/>
      <w:r w:rsidRPr="005E09A7">
        <w:rPr>
          <w:rFonts w:ascii="Arial" w:hAnsi="Arial" w:cs="Arial"/>
          <w:color w:val="000000"/>
          <w:sz w:val="22"/>
          <w:szCs w:val="22"/>
        </w:rPr>
        <w:t xml:space="preserve"> rakyat dengan berdasar kepada Ketuhanan yang Maha Esa, Kemanusiaan yang </w:t>
      </w:r>
      <w:proofErr w:type="spellStart"/>
      <w:r w:rsidRPr="005E09A7">
        <w:rPr>
          <w:rFonts w:ascii="Arial" w:hAnsi="Arial" w:cs="Arial"/>
          <w:color w:val="000000"/>
          <w:sz w:val="22"/>
          <w:szCs w:val="22"/>
        </w:rPr>
        <w:t>beradil</w:t>
      </w:r>
      <w:proofErr w:type="spellEnd"/>
      <w:r w:rsidRPr="005E09A7">
        <w:rPr>
          <w:rFonts w:ascii="Arial" w:hAnsi="Arial" w:cs="Arial"/>
          <w:color w:val="000000"/>
          <w:sz w:val="22"/>
          <w:szCs w:val="22"/>
        </w:rPr>
        <w:t xml:space="preserve"> dan berada</w:t>
      </w:r>
      <w:r w:rsidRPr="005E09A7">
        <w:rPr>
          <w:rFonts w:ascii="Arial" w:hAnsi="Arial" w:cs="Arial"/>
          <w:color w:val="000000"/>
          <w:sz w:val="22"/>
          <w:szCs w:val="22"/>
          <w:lang w:val="en-US"/>
        </w:rPr>
        <w:t>b</w:t>
      </w:r>
      <w:r w:rsidRPr="005E09A7">
        <w:rPr>
          <w:rFonts w:ascii="Arial" w:hAnsi="Arial" w:cs="Arial"/>
          <w:color w:val="000000"/>
          <w:sz w:val="22"/>
          <w:szCs w:val="22"/>
        </w:rPr>
        <w:t>, persatuan Indonesia, kerakyatan yang dipimpin oleh hikmat dalam kebijaksanaan dalam permusyawaratan perwakilan serta dengan keadilan sosial bagi seluruh rakyat Indonesia”.</w:t>
      </w:r>
    </w:p>
    <w:p w14:paraId="0050D351" w14:textId="77777777" w:rsidR="00684A7A" w:rsidRPr="005E09A7" w:rsidRDefault="00684A7A" w:rsidP="00684A7A">
      <w:pPr>
        <w:tabs>
          <w:tab w:val="left" w:pos="993"/>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firstLine="425"/>
        <w:jc w:val="both"/>
        <w:rPr>
          <w:rFonts w:ascii="Arial" w:hAnsi="Arial" w:cs="Arial"/>
          <w:color w:val="000000"/>
          <w:sz w:val="22"/>
          <w:szCs w:val="22"/>
        </w:rPr>
      </w:pPr>
      <w:r w:rsidRPr="005E09A7">
        <w:rPr>
          <w:rFonts w:ascii="Arial" w:hAnsi="Arial" w:cs="Arial"/>
          <w:color w:val="000000"/>
          <w:sz w:val="22"/>
          <w:szCs w:val="22"/>
        </w:rPr>
        <w:t xml:space="preserve">Pada alinea keempat tersebut telah disebutkan dalam membentuk suatu pemerintahan negara Indonesia yang mempunyai tujuan utama yaitu untuk </w:t>
      </w:r>
      <w:proofErr w:type="spellStart"/>
      <w:r w:rsidRPr="005E09A7">
        <w:rPr>
          <w:rFonts w:ascii="Arial" w:hAnsi="Arial" w:cs="Arial"/>
          <w:color w:val="000000"/>
          <w:sz w:val="22"/>
          <w:szCs w:val="22"/>
        </w:rPr>
        <w:t>mensejahterakan</w:t>
      </w:r>
      <w:proofErr w:type="spellEnd"/>
      <w:r w:rsidRPr="005E09A7">
        <w:rPr>
          <w:rFonts w:ascii="Arial" w:hAnsi="Arial" w:cs="Arial"/>
          <w:color w:val="000000"/>
          <w:sz w:val="22"/>
          <w:szCs w:val="22"/>
        </w:rPr>
        <w:t xml:space="preserve"> masyarakat umum dan sangat berdaulat kepada masyarakat serta mempunyai dasar yang begitu kuat sehingga dijadikan pedoman untuk membuat sebuah peraturan negara serta dasar dalam menjalankan roda pemerintahan pusat maupun pemerintah daerah.</w:t>
      </w:r>
    </w:p>
    <w:p w14:paraId="37C78612" w14:textId="77777777" w:rsidR="00684A7A" w:rsidRPr="005E09A7" w:rsidRDefault="00684A7A" w:rsidP="00684A7A">
      <w:pPr>
        <w:tabs>
          <w:tab w:val="left" w:pos="993"/>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firstLine="425"/>
        <w:jc w:val="both"/>
        <w:rPr>
          <w:rFonts w:ascii="Arial" w:hAnsi="Arial" w:cs="Arial"/>
          <w:color w:val="000000"/>
          <w:sz w:val="22"/>
          <w:szCs w:val="22"/>
        </w:rPr>
      </w:pPr>
      <w:r w:rsidRPr="005E09A7">
        <w:rPr>
          <w:rFonts w:ascii="Arial" w:hAnsi="Arial" w:cs="Arial"/>
          <w:color w:val="000000"/>
          <w:sz w:val="22"/>
          <w:szCs w:val="22"/>
        </w:rPr>
        <w:t xml:space="preserve">Demi negara hukum yang berkeadilan sosial, </w:t>
      </w:r>
      <w:proofErr w:type="spellStart"/>
      <w:r w:rsidRPr="005E09A7">
        <w:rPr>
          <w:rFonts w:ascii="Arial" w:hAnsi="Arial" w:cs="Arial"/>
          <w:color w:val="000000"/>
          <w:sz w:val="22"/>
          <w:szCs w:val="22"/>
        </w:rPr>
        <w:t>Undang-Undang</w:t>
      </w:r>
      <w:proofErr w:type="spellEnd"/>
      <w:r w:rsidRPr="005E09A7">
        <w:rPr>
          <w:rFonts w:ascii="Arial" w:hAnsi="Arial" w:cs="Arial"/>
          <w:color w:val="000000"/>
          <w:sz w:val="22"/>
          <w:szCs w:val="22"/>
        </w:rPr>
        <w:t xml:space="preserve"> Dasar 1945 juga mengatur secara umum hak warga </w:t>
      </w:r>
      <w:r w:rsidRPr="005E09A7">
        <w:rPr>
          <w:rFonts w:ascii="Arial" w:hAnsi="Arial" w:cs="Arial"/>
          <w:color w:val="000000"/>
          <w:sz w:val="22"/>
          <w:szCs w:val="22"/>
          <w:lang w:val="en-US"/>
        </w:rPr>
        <w:t>N</w:t>
      </w:r>
      <w:proofErr w:type="spellStart"/>
      <w:r w:rsidRPr="005E09A7">
        <w:rPr>
          <w:rFonts w:ascii="Arial" w:hAnsi="Arial" w:cs="Arial"/>
          <w:color w:val="000000"/>
          <w:sz w:val="22"/>
          <w:szCs w:val="22"/>
        </w:rPr>
        <w:t>egara</w:t>
      </w:r>
      <w:proofErr w:type="spellEnd"/>
      <w:r w:rsidRPr="005E09A7">
        <w:rPr>
          <w:rFonts w:ascii="Arial" w:hAnsi="Arial" w:cs="Arial"/>
          <w:color w:val="000000"/>
          <w:sz w:val="22"/>
          <w:szCs w:val="22"/>
        </w:rPr>
        <w:t xml:space="preserve"> dan penduduknya disebutkan pada pasal 27 ayat (1) </w:t>
      </w:r>
      <w:proofErr w:type="spellStart"/>
      <w:r w:rsidRPr="005E09A7">
        <w:rPr>
          <w:rFonts w:ascii="Arial" w:hAnsi="Arial" w:cs="Arial"/>
          <w:color w:val="000000"/>
          <w:sz w:val="22"/>
          <w:szCs w:val="22"/>
        </w:rPr>
        <w:t>Undang-Undang</w:t>
      </w:r>
      <w:proofErr w:type="spellEnd"/>
      <w:r w:rsidRPr="005E09A7">
        <w:rPr>
          <w:rFonts w:ascii="Arial" w:hAnsi="Arial" w:cs="Arial"/>
          <w:color w:val="000000"/>
          <w:sz w:val="22"/>
          <w:szCs w:val="22"/>
        </w:rPr>
        <w:t xml:space="preserve"> Dasar 1945 menyebutkan bahwa: </w:t>
      </w:r>
    </w:p>
    <w:p w14:paraId="7C6F2A7E" w14:textId="77777777" w:rsidR="00684A7A" w:rsidRPr="005E09A7" w:rsidRDefault="00684A7A" w:rsidP="00684A7A">
      <w:pPr>
        <w:tabs>
          <w:tab w:val="left" w:pos="709"/>
          <w:tab w:val="left" w:pos="993"/>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ind w:left="425"/>
        <w:jc w:val="both"/>
        <w:rPr>
          <w:rFonts w:ascii="Arial" w:hAnsi="Arial" w:cs="Arial"/>
          <w:color w:val="000000"/>
          <w:sz w:val="22"/>
          <w:szCs w:val="22"/>
        </w:rPr>
      </w:pPr>
      <w:r w:rsidRPr="005E09A7">
        <w:rPr>
          <w:rFonts w:ascii="Arial" w:hAnsi="Arial" w:cs="Arial"/>
          <w:color w:val="000000"/>
          <w:sz w:val="22"/>
          <w:szCs w:val="22"/>
        </w:rPr>
        <w:t>“Segala warga negara bersamaan kedudukannya di dalam hukum dan pemerintahan dan wajib menjunjung hukum dan pemerintahan itu dengan tidak ada kecualinya”.</w:t>
      </w:r>
    </w:p>
    <w:p w14:paraId="4FBE16B6" w14:textId="77777777" w:rsidR="00684A7A" w:rsidRPr="005E09A7" w:rsidRDefault="00684A7A" w:rsidP="00684A7A">
      <w:pPr>
        <w:tabs>
          <w:tab w:val="left" w:pos="709"/>
          <w:tab w:val="left" w:pos="993"/>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ind w:left="425"/>
        <w:jc w:val="both"/>
        <w:rPr>
          <w:rFonts w:ascii="Arial" w:hAnsi="Arial" w:cs="Arial"/>
          <w:color w:val="000000"/>
          <w:sz w:val="22"/>
          <w:szCs w:val="22"/>
        </w:rPr>
      </w:pPr>
    </w:p>
    <w:p w14:paraId="4A7A3688" w14:textId="77777777" w:rsidR="00684A7A" w:rsidRPr="005E09A7" w:rsidRDefault="00684A7A" w:rsidP="00684A7A">
      <w:pPr>
        <w:tabs>
          <w:tab w:val="left" w:pos="709"/>
          <w:tab w:val="left" w:pos="993"/>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firstLine="425"/>
        <w:jc w:val="both"/>
        <w:rPr>
          <w:rFonts w:ascii="Arial" w:hAnsi="Arial" w:cs="Arial"/>
          <w:color w:val="000000"/>
          <w:sz w:val="22"/>
          <w:szCs w:val="22"/>
        </w:rPr>
      </w:pPr>
      <w:r w:rsidRPr="005E09A7">
        <w:rPr>
          <w:rFonts w:ascii="Arial" w:hAnsi="Arial" w:cs="Arial"/>
          <w:color w:val="000000"/>
          <w:sz w:val="22"/>
          <w:szCs w:val="22"/>
        </w:rPr>
        <w:t xml:space="preserve">Hak anak juga dicantumkan dalam </w:t>
      </w:r>
      <w:proofErr w:type="spellStart"/>
      <w:r w:rsidRPr="005E09A7">
        <w:rPr>
          <w:rFonts w:ascii="Arial" w:hAnsi="Arial" w:cs="Arial"/>
          <w:color w:val="000000"/>
          <w:sz w:val="22"/>
          <w:szCs w:val="22"/>
        </w:rPr>
        <w:t>Undang-Undang</w:t>
      </w:r>
      <w:proofErr w:type="spellEnd"/>
      <w:r w:rsidRPr="005E09A7">
        <w:rPr>
          <w:rFonts w:ascii="Arial" w:hAnsi="Arial" w:cs="Arial"/>
          <w:color w:val="000000"/>
          <w:sz w:val="22"/>
          <w:szCs w:val="22"/>
        </w:rPr>
        <w:t xml:space="preserve"> dasar 1945, anak juga termasuk subjek hukum warga </w:t>
      </w:r>
      <w:r w:rsidRPr="005E09A7">
        <w:rPr>
          <w:rFonts w:ascii="Arial" w:hAnsi="Arial" w:cs="Arial"/>
          <w:color w:val="000000"/>
          <w:sz w:val="22"/>
          <w:szCs w:val="22"/>
          <w:lang w:val="en-US"/>
        </w:rPr>
        <w:t>N</w:t>
      </w:r>
      <w:proofErr w:type="spellStart"/>
      <w:r w:rsidRPr="005E09A7">
        <w:rPr>
          <w:rFonts w:ascii="Arial" w:hAnsi="Arial" w:cs="Arial"/>
          <w:color w:val="000000"/>
          <w:sz w:val="22"/>
          <w:szCs w:val="22"/>
        </w:rPr>
        <w:t>egara</w:t>
      </w:r>
      <w:proofErr w:type="spellEnd"/>
      <w:r w:rsidRPr="005E09A7">
        <w:rPr>
          <w:rFonts w:ascii="Arial" w:hAnsi="Arial" w:cs="Arial"/>
          <w:color w:val="000000"/>
          <w:sz w:val="22"/>
          <w:szCs w:val="22"/>
        </w:rPr>
        <w:t xml:space="preserve"> yang berhak memperoleh perlindungan dari </w:t>
      </w:r>
      <w:r w:rsidRPr="005E09A7">
        <w:rPr>
          <w:rFonts w:ascii="Arial" w:hAnsi="Arial" w:cs="Arial"/>
          <w:color w:val="000000"/>
          <w:sz w:val="22"/>
          <w:szCs w:val="22"/>
          <w:lang w:val="en-US"/>
        </w:rPr>
        <w:t>N</w:t>
      </w:r>
      <w:proofErr w:type="spellStart"/>
      <w:r w:rsidRPr="005E09A7">
        <w:rPr>
          <w:rFonts w:ascii="Arial" w:hAnsi="Arial" w:cs="Arial"/>
          <w:color w:val="000000"/>
          <w:sz w:val="22"/>
          <w:szCs w:val="22"/>
        </w:rPr>
        <w:t>egara</w:t>
      </w:r>
      <w:proofErr w:type="spellEnd"/>
      <w:r w:rsidRPr="005E09A7">
        <w:rPr>
          <w:rFonts w:ascii="Arial" w:hAnsi="Arial" w:cs="Arial"/>
          <w:color w:val="000000"/>
          <w:sz w:val="22"/>
          <w:szCs w:val="22"/>
        </w:rPr>
        <w:t xml:space="preserve">. Pasal 28 B ayat (2) </w:t>
      </w:r>
      <w:proofErr w:type="spellStart"/>
      <w:r w:rsidRPr="005E09A7">
        <w:rPr>
          <w:rFonts w:ascii="Arial" w:hAnsi="Arial" w:cs="Arial"/>
          <w:color w:val="000000"/>
          <w:sz w:val="22"/>
          <w:szCs w:val="22"/>
        </w:rPr>
        <w:t>Undang-Undang</w:t>
      </w:r>
      <w:proofErr w:type="spellEnd"/>
      <w:r w:rsidRPr="005E09A7">
        <w:rPr>
          <w:rFonts w:ascii="Arial" w:hAnsi="Arial" w:cs="Arial"/>
          <w:color w:val="000000"/>
          <w:sz w:val="22"/>
          <w:szCs w:val="22"/>
        </w:rPr>
        <w:t xml:space="preserve"> Dasar 1945, menyebutkan bahwa:</w:t>
      </w:r>
    </w:p>
    <w:p w14:paraId="4D8AE742" w14:textId="77777777" w:rsidR="00684A7A" w:rsidRPr="005E09A7" w:rsidRDefault="00684A7A" w:rsidP="00684A7A">
      <w:pPr>
        <w:tabs>
          <w:tab w:val="left" w:pos="709"/>
          <w:tab w:val="left" w:pos="993"/>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ind w:left="425"/>
        <w:jc w:val="both"/>
        <w:rPr>
          <w:rFonts w:ascii="Arial" w:hAnsi="Arial" w:cs="Arial"/>
          <w:color w:val="000000"/>
          <w:sz w:val="22"/>
          <w:szCs w:val="22"/>
          <w:lang w:val="en-US"/>
        </w:rPr>
      </w:pPr>
      <w:r w:rsidRPr="005E09A7">
        <w:rPr>
          <w:rFonts w:ascii="Arial" w:hAnsi="Arial" w:cs="Arial"/>
          <w:color w:val="000000"/>
          <w:sz w:val="22"/>
          <w:szCs w:val="22"/>
        </w:rPr>
        <w:lastRenderedPageBreak/>
        <w:t>“Setiap anak berhak atas kelangsungan hidup, tumbuh, dan berkembang serta berhak atas perlindungan dari kekerasan dan diskriminasi</w:t>
      </w:r>
      <w:r w:rsidRPr="005E09A7">
        <w:rPr>
          <w:rFonts w:ascii="Arial" w:hAnsi="Arial" w:cs="Arial"/>
          <w:color w:val="000000"/>
          <w:sz w:val="22"/>
          <w:szCs w:val="22"/>
          <w:lang w:val="en-US"/>
        </w:rPr>
        <w:t>”.</w:t>
      </w:r>
    </w:p>
    <w:p w14:paraId="64D69F5F" w14:textId="77777777" w:rsidR="00684A7A" w:rsidRPr="005E09A7" w:rsidRDefault="00684A7A" w:rsidP="00684A7A">
      <w:pPr>
        <w:tabs>
          <w:tab w:val="left" w:pos="709"/>
          <w:tab w:val="left" w:pos="993"/>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ind w:left="425"/>
        <w:jc w:val="both"/>
        <w:rPr>
          <w:rFonts w:ascii="Arial" w:hAnsi="Arial" w:cs="Arial"/>
          <w:color w:val="000000"/>
          <w:sz w:val="22"/>
          <w:szCs w:val="22"/>
          <w:lang w:val="en-US"/>
        </w:rPr>
      </w:pPr>
    </w:p>
    <w:p w14:paraId="18ACFBE5" w14:textId="77777777" w:rsidR="00684A7A" w:rsidRPr="005E09A7" w:rsidRDefault="00684A7A" w:rsidP="00684A7A">
      <w:pPr>
        <w:tabs>
          <w:tab w:val="left" w:pos="993"/>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jc w:val="both"/>
        <w:rPr>
          <w:rFonts w:ascii="Arial" w:hAnsi="Arial" w:cs="Arial"/>
          <w:color w:val="000000"/>
          <w:sz w:val="22"/>
          <w:szCs w:val="22"/>
        </w:rPr>
      </w:pPr>
      <w:r w:rsidRPr="005E09A7">
        <w:rPr>
          <w:rFonts w:ascii="Arial" w:hAnsi="Arial" w:cs="Arial"/>
          <w:color w:val="000000"/>
          <w:sz w:val="22"/>
          <w:szCs w:val="22"/>
        </w:rPr>
        <w:t xml:space="preserve">Pasal 28 D ayat (1) </w:t>
      </w:r>
      <w:proofErr w:type="spellStart"/>
      <w:r w:rsidRPr="005E09A7">
        <w:rPr>
          <w:rFonts w:ascii="Arial" w:hAnsi="Arial" w:cs="Arial"/>
          <w:color w:val="000000"/>
          <w:sz w:val="22"/>
          <w:szCs w:val="22"/>
        </w:rPr>
        <w:t>Undang-Undang</w:t>
      </w:r>
      <w:proofErr w:type="spellEnd"/>
      <w:r w:rsidRPr="005E09A7">
        <w:rPr>
          <w:rFonts w:ascii="Arial" w:hAnsi="Arial" w:cs="Arial"/>
          <w:color w:val="000000"/>
          <w:sz w:val="22"/>
          <w:szCs w:val="22"/>
        </w:rPr>
        <w:t xml:space="preserve"> Dasar 1945, menyebutkan bahwa:</w:t>
      </w:r>
    </w:p>
    <w:p w14:paraId="3F4847C0" w14:textId="77777777" w:rsidR="00684A7A" w:rsidRPr="005E09A7" w:rsidRDefault="00684A7A" w:rsidP="00684A7A">
      <w:pPr>
        <w:tabs>
          <w:tab w:val="left" w:pos="993"/>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ind w:left="425"/>
        <w:jc w:val="both"/>
        <w:rPr>
          <w:rFonts w:ascii="Arial" w:hAnsi="Arial" w:cs="Arial"/>
          <w:color w:val="000000"/>
          <w:sz w:val="22"/>
          <w:szCs w:val="22"/>
        </w:rPr>
      </w:pPr>
      <w:r w:rsidRPr="005E09A7">
        <w:rPr>
          <w:rFonts w:ascii="Arial" w:hAnsi="Arial" w:cs="Arial"/>
          <w:color w:val="000000"/>
          <w:sz w:val="22"/>
          <w:szCs w:val="22"/>
        </w:rPr>
        <w:t xml:space="preserve">“Setiap orang berhak atas pengakuan, jaminan, perlindungan, dan kepastian hukum yang adil serta perlakuan yang sama </w:t>
      </w:r>
      <w:proofErr w:type="spellStart"/>
      <w:r w:rsidRPr="005E09A7">
        <w:rPr>
          <w:rFonts w:ascii="Arial" w:hAnsi="Arial" w:cs="Arial"/>
          <w:color w:val="000000"/>
          <w:sz w:val="22"/>
          <w:szCs w:val="22"/>
        </w:rPr>
        <w:t>dihadapan</w:t>
      </w:r>
      <w:proofErr w:type="spellEnd"/>
      <w:r w:rsidRPr="005E09A7">
        <w:rPr>
          <w:rFonts w:ascii="Arial" w:hAnsi="Arial" w:cs="Arial"/>
          <w:color w:val="000000"/>
          <w:sz w:val="22"/>
          <w:szCs w:val="22"/>
        </w:rPr>
        <w:t xml:space="preserve"> hukum.”</w:t>
      </w:r>
    </w:p>
    <w:p w14:paraId="52F55622" w14:textId="77777777" w:rsidR="00684A7A" w:rsidRPr="005E09A7" w:rsidRDefault="00684A7A" w:rsidP="00684A7A">
      <w:pPr>
        <w:tabs>
          <w:tab w:val="left" w:pos="993"/>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firstLine="425"/>
        <w:jc w:val="both"/>
        <w:rPr>
          <w:rFonts w:ascii="Arial" w:hAnsi="Arial" w:cs="Arial"/>
          <w:color w:val="000000"/>
          <w:sz w:val="22"/>
          <w:szCs w:val="22"/>
        </w:rPr>
      </w:pPr>
      <w:r w:rsidRPr="005E09A7">
        <w:rPr>
          <w:rFonts w:ascii="Arial" w:hAnsi="Arial" w:cs="Arial"/>
          <w:color w:val="000000"/>
          <w:sz w:val="22"/>
          <w:szCs w:val="22"/>
        </w:rPr>
        <w:t xml:space="preserve">Penyidik selaku pejabat polisi negara Republik Indonesia yang diberikan wewenang untuk menangani perkara, juga dicantumkan dalam Pasal 30 ayat (4) </w:t>
      </w:r>
      <w:proofErr w:type="spellStart"/>
      <w:r w:rsidRPr="005E09A7">
        <w:rPr>
          <w:rFonts w:ascii="Arial" w:hAnsi="Arial" w:cs="Arial"/>
          <w:color w:val="000000"/>
          <w:sz w:val="22"/>
          <w:szCs w:val="22"/>
        </w:rPr>
        <w:t>Undang-Undang</w:t>
      </w:r>
      <w:proofErr w:type="spellEnd"/>
      <w:r w:rsidRPr="005E09A7">
        <w:rPr>
          <w:rFonts w:ascii="Arial" w:hAnsi="Arial" w:cs="Arial"/>
          <w:color w:val="000000"/>
          <w:sz w:val="22"/>
          <w:szCs w:val="22"/>
        </w:rPr>
        <w:t xml:space="preserve"> Dasar 1945, yang menyebutkan bahwa:</w:t>
      </w:r>
    </w:p>
    <w:p w14:paraId="28F637D6" w14:textId="1ADF649B" w:rsidR="00684A7A" w:rsidRPr="005E09A7" w:rsidRDefault="00684A7A" w:rsidP="00684A7A">
      <w:pPr>
        <w:tabs>
          <w:tab w:val="left" w:pos="33"/>
          <w:tab w:val="left" w:pos="993"/>
        </w:tabs>
        <w:autoSpaceDE w:val="0"/>
        <w:autoSpaceDN w:val="0"/>
        <w:adjustRightInd w:val="0"/>
        <w:ind w:left="414"/>
        <w:jc w:val="both"/>
        <w:rPr>
          <w:rFonts w:ascii="Arial" w:hAnsi="Arial" w:cs="Arial"/>
          <w:color w:val="000000"/>
          <w:sz w:val="22"/>
          <w:szCs w:val="22"/>
        </w:rPr>
      </w:pPr>
      <w:r w:rsidRPr="005E09A7">
        <w:rPr>
          <w:rFonts w:ascii="Arial" w:hAnsi="Arial" w:cs="Arial"/>
          <w:color w:val="000000"/>
          <w:sz w:val="22"/>
          <w:szCs w:val="22"/>
        </w:rPr>
        <w:t xml:space="preserve">"Kepolisian Negara Republik Indonesia sebagai alat </w:t>
      </w:r>
      <w:r>
        <w:rPr>
          <w:rFonts w:ascii="Arial" w:hAnsi="Arial" w:cs="Arial"/>
          <w:color w:val="000000"/>
          <w:sz w:val="22"/>
          <w:szCs w:val="22"/>
          <w:lang w:val="en-US"/>
        </w:rPr>
        <w:t>N</w:t>
      </w:r>
      <w:proofErr w:type="spellStart"/>
      <w:r w:rsidRPr="005E09A7">
        <w:rPr>
          <w:rFonts w:ascii="Arial" w:hAnsi="Arial" w:cs="Arial"/>
          <w:color w:val="000000"/>
          <w:sz w:val="22"/>
          <w:szCs w:val="22"/>
        </w:rPr>
        <w:t>egara</w:t>
      </w:r>
      <w:proofErr w:type="spellEnd"/>
      <w:r w:rsidRPr="005E09A7">
        <w:rPr>
          <w:rFonts w:ascii="Arial" w:hAnsi="Arial" w:cs="Arial"/>
          <w:color w:val="000000"/>
          <w:sz w:val="22"/>
          <w:szCs w:val="22"/>
        </w:rPr>
        <w:t xml:space="preserve"> yang </w:t>
      </w:r>
      <w:proofErr w:type="spellStart"/>
      <w:r w:rsidRPr="005E09A7">
        <w:rPr>
          <w:rFonts w:ascii="Arial" w:hAnsi="Arial" w:cs="Arial"/>
          <w:color w:val="000000"/>
          <w:sz w:val="22"/>
          <w:szCs w:val="22"/>
        </w:rPr>
        <w:t>menjgaa</w:t>
      </w:r>
      <w:proofErr w:type="spellEnd"/>
      <w:r w:rsidRPr="005E09A7">
        <w:rPr>
          <w:rFonts w:ascii="Arial" w:hAnsi="Arial" w:cs="Arial"/>
          <w:color w:val="000000"/>
          <w:sz w:val="22"/>
          <w:szCs w:val="22"/>
        </w:rPr>
        <w:t xml:space="preserve"> keamanan dan ketertiban masyarakat bertugas melindungi, mengayomi, melayani masyarakat, serta menegakkan hukum.</w:t>
      </w:r>
    </w:p>
    <w:p w14:paraId="08C8CC49" w14:textId="77777777" w:rsidR="00684A7A" w:rsidRPr="005E09A7" w:rsidRDefault="00684A7A" w:rsidP="00684A7A">
      <w:pPr>
        <w:tabs>
          <w:tab w:val="left" w:pos="33"/>
          <w:tab w:val="left" w:pos="993"/>
        </w:tabs>
        <w:autoSpaceDE w:val="0"/>
        <w:autoSpaceDN w:val="0"/>
        <w:adjustRightInd w:val="0"/>
        <w:ind w:firstLine="425"/>
        <w:jc w:val="both"/>
        <w:rPr>
          <w:rFonts w:ascii="Arial" w:hAnsi="Arial" w:cs="Arial"/>
          <w:color w:val="000000"/>
          <w:sz w:val="22"/>
          <w:szCs w:val="22"/>
        </w:rPr>
      </w:pPr>
    </w:p>
    <w:p w14:paraId="1A51C132" w14:textId="289B56CA" w:rsidR="00684A7A" w:rsidRPr="005E09A7" w:rsidRDefault="00684A7A" w:rsidP="00684A7A">
      <w:pPr>
        <w:pStyle w:val="ListParagraph"/>
        <w:spacing w:line="480" w:lineRule="auto"/>
        <w:ind w:left="0" w:firstLine="414"/>
        <w:jc w:val="both"/>
        <w:rPr>
          <w:rFonts w:ascii="Arial" w:hAnsi="Arial" w:cs="Arial"/>
          <w:color w:val="000000"/>
          <w:sz w:val="22"/>
          <w:szCs w:val="22"/>
        </w:rPr>
      </w:pPr>
      <w:r w:rsidRPr="005E09A7">
        <w:rPr>
          <w:rFonts w:ascii="Arial" w:hAnsi="Arial" w:cs="Arial"/>
          <w:color w:val="000000"/>
          <w:sz w:val="22"/>
          <w:szCs w:val="22"/>
        </w:rPr>
        <w:t xml:space="preserve">Hal ini berarti Republik Indonesia ialah Negara Hukum yang demokratis berdasarkan Pancasila dan </w:t>
      </w:r>
      <w:proofErr w:type="spellStart"/>
      <w:r w:rsidRPr="005E09A7">
        <w:rPr>
          <w:rFonts w:ascii="Arial" w:hAnsi="Arial" w:cs="Arial"/>
          <w:color w:val="000000"/>
          <w:sz w:val="22"/>
          <w:szCs w:val="22"/>
        </w:rPr>
        <w:t>Undang-Undang</w:t>
      </w:r>
      <w:proofErr w:type="spellEnd"/>
      <w:r w:rsidRPr="005E09A7">
        <w:rPr>
          <w:rFonts w:ascii="Arial" w:hAnsi="Arial" w:cs="Arial"/>
          <w:color w:val="000000"/>
          <w:sz w:val="22"/>
          <w:szCs w:val="22"/>
        </w:rPr>
        <w:t xml:space="preserve"> Dasar 1945, menjunjung tinggi hak asasi manusia dan menjamin segala warga </w:t>
      </w:r>
      <w:r>
        <w:rPr>
          <w:rFonts w:ascii="Arial" w:hAnsi="Arial" w:cs="Arial"/>
          <w:color w:val="000000"/>
          <w:sz w:val="22"/>
          <w:szCs w:val="22"/>
          <w:lang w:val="en-US"/>
        </w:rPr>
        <w:t>N</w:t>
      </w:r>
      <w:proofErr w:type="spellStart"/>
      <w:r w:rsidRPr="005E09A7">
        <w:rPr>
          <w:rFonts w:ascii="Arial" w:hAnsi="Arial" w:cs="Arial"/>
          <w:color w:val="000000"/>
          <w:sz w:val="22"/>
          <w:szCs w:val="22"/>
        </w:rPr>
        <w:t>egara</w:t>
      </w:r>
      <w:proofErr w:type="spellEnd"/>
      <w:r w:rsidRPr="005E09A7">
        <w:rPr>
          <w:rFonts w:ascii="Arial" w:hAnsi="Arial" w:cs="Arial"/>
          <w:color w:val="000000"/>
          <w:sz w:val="22"/>
          <w:szCs w:val="22"/>
        </w:rPr>
        <w:t xml:space="preserve"> bersamaan kedudukannya di dalam hukum dan pemerintahan, serta wajib menjunjung hukum dan pemerintahan itu dengan tidak ada kecualinya. Jelaslah bahwa penghayatan, pengalaman, dan pelaksaan hak asasi manusia maupun serta kewajiban warga </w:t>
      </w:r>
      <w:r w:rsidRPr="005E09A7">
        <w:rPr>
          <w:rFonts w:ascii="Arial" w:hAnsi="Arial" w:cs="Arial"/>
          <w:color w:val="000000"/>
          <w:sz w:val="22"/>
          <w:szCs w:val="22"/>
          <w:lang w:val="en-US"/>
        </w:rPr>
        <w:t>N</w:t>
      </w:r>
      <w:proofErr w:type="spellStart"/>
      <w:r w:rsidRPr="005E09A7">
        <w:rPr>
          <w:rFonts w:ascii="Arial" w:hAnsi="Arial" w:cs="Arial"/>
          <w:color w:val="000000"/>
          <w:sz w:val="22"/>
          <w:szCs w:val="22"/>
        </w:rPr>
        <w:t>egara</w:t>
      </w:r>
      <w:proofErr w:type="spellEnd"/>
      <w:r w:rsidRPr="005E09A7">
        <w:rPr>
          <w:rFonts w:ascii="Arial" w:hAnsi="Arial" w:cs="Arial"/>
          <w:color w:val="000000"/>
          <w:sz w:val="22"/>
          <w:szCs w:val="22"/>
        </w:rPr>
        <w:t xml:space="preserve"> untuk menegakkan keadilan tidak boleh ditinggalkan oleh setiap warga </w:t>
      </w:r>
      <w:r w:rsidRPr="005E09A7">
        <w:rPr>
          <w:rFonts w:ascii="Arial" w:hAnsi="Arial" w:cs="Arial"/>
          <w:color w:val="000000"/>
          <w:sz w:val="22"/>
          <w:szCs w:val="22"/>
          <w:lang w:val="en-US"/>
        </w:rPr>
        <w:t>N</w:t>
      </w:r>
      <w:proofErr w:type="spellStart"/>
      <w:r w:rsidRPr="005E09A7">
        <w:rPr>
          <w:rFonts w:ascii="Arial" w:hAnsi="Arial" w:cs="Arial"/>
          <w:color w:val="000000"/>
          <w:sz w:val="22"/>
          <w:szCs w:val="22"/>
        </w:rPr>
        <w:t>egara</w:t>
      </w:r>
      <w:proofErr w:type="spellEnd"/>
      <w:r w:rsidRPr="005E09A7">
        <w:rPr>
          <w:rFonts w:ascii="Arial" w:hAnsi="Arial" w:cs="Arial"/>
          <w:color w:val="000000"/>
          <w:sz w:val="22"/>
          <w:szCs w:val="22"/>
        </w:rPr>
        <w:t xml:space="preserve">, setiap penyelenggaraan negara, setiap lembaga kenegaraan dan lembaga kemasyarakatan baik </w:t>
      </w:r>
      <w:proofErr w:type="spellStart"/>
      <w:r w:rsidRPr="005E09A7">
        <w:rPr>
          <w:rFonts w:ascii="Arial" w:hAnsi="Arial" w:cs="Arial"/>
          <w:color w:val="000000"/>
          <w:sz w:val="22"/>
          <w:szCs w:val="22"/>
        </w:rPr>
        <w:t>dipusat</w:t>
      </w:r>
      <w:proofErr w:type="spellEnd"/>
      <w:r w:rsidRPr="005E09A7">
        <w:rPr>
          <w:rFonts w:ascii="Arial" w:hAnsi="Arial" w:cs="Arial"/>
          <w:color w:val="000000"/>
          <w:sz w:val="22"/>
          <w:szCs w:val="22"/>
        </w:rPr>
        <w:t xml:space="preserve"> maupun didaerah yang perlu terwujud pula dalam dan adanya hukum acara pidana ini</w:t>
      </w:r>
      <w:r w:rsidRPr="005E09A7">
        <w:rPr>
          <w:rStyle w:val="FootnoteReference"/>
          <w:rFonts w:ascii="Arial" w:hAnsi="Arial" w:cs="Arial"/>
          <w:color w:val="000000"/>
          <w:sz w:val="22"/>
          <w:szCs w:val="22"/>
        </w:rPr>
        <w:footnoteReference w:id="15"/>
      </w:r>
      <w:r w:rsidRPr="005E09A7">
        <w:rPr>
          <w:rFonts w:ascii="Arial" w:hAnsi="Arial" w:cs="Arial"/>
          <w:color w:val="000000"/>
          <w:sz w:val="22"/>
          <w:szCs w:val="22"/>
        </w:rPr>
        <w:t>.</w:t>
      </w:r>
    </w:p>
    <w:p w14:paraId="4D6D693D" w14:textId="77777777" w:rsidR="00684A7A" w:rsidRPr="005E09A7" w:rsidRDefault="00684A7A" w:rsidP="00684A7A">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firstLine="426"/>
        <w:jc w:val="both"/>
        <w:rPr>
          <w:rFonts w:ascii="Arial" w:hAnsi="Arial" w:cs="Arial"/>
          <w:color w:val="000000"/>
          <w:sz w:val="22"/>
          <w:szCs w:val="22"/>
        </w:rPr>
      </w:pPr>
      <w:r w:rsidRPr="005E09A7">
        <w:rPr>
          <w:rFonts w:ascii="Arial" w:hAnsi="Arial" w:cs="Arial"/>
          <w:color w:val="000000"/>
          <w:sz w:val="22"/>
          <w:szCs w:val="22"/>
        </w:rPr>
        <w:t xml:space="preserve">Hal mana untuk seluruh wilayah Negara Republik Indonesia diperlukan adanya satu kesatuan hukum dalam arti hanya ada satu hukum nasional yang mengabdi pada kepentingan nasional, untuk itu perlu diadakan pembangunan serta pembaruan hukum dengan menyempurnakan peraturan perundang-undangan serta dilanjutkan </w:t>
      </w:r>
      <w:r w:rsidRPr="005E09A7">
        <w:rPr>
          <w:rFonts w:ascii="Arial" w:hAnsi="Arial" w:cs="Arial"/>
          <w:color w:val="000000"/>
          <w:sz w:val="22"/>
          <w:szCs w:val="22"/>
        </w:rPr>
        <w:lastRenderedPageBreak/>
        <w:t xml:space="preserve">dan ditingkatkan usaha kodifikasi dan unifikasi hukum dalam bidang tertentu dengan memperhatikan kesadaran hukum dalam masyarakat yang berkembang </w:t>
      </w:r>
      <w:proofErr w:type="spellStart"/>
      <w:r w:rsidRPr="005E09A7">
        <w:rPr>
          <w:rFonts w:ascii="Arial" w:hAnsi="Arial" w:cs="Arial"/>
          <w:color w:val="000000"/>
          <w:sz w:val="22"/>
          <w:szCs w:val="22"/>
        </w:rPr>
        <w:t>kearah</w:t>
      </w:r>
      <w:proofErr w:type="spellEnd"/>
      <w:r w:rsidRPr="005E09A7">
        <w:rPr>
          <w:rFonts w:ascii="Arial" w:hAnsi="Arial" w:cs="Arial"/>
          <w:color w:val="000000"/>
          <w:sz w:val="22"/>
          <w:szCs w:val="22"/>
        </w:rPr>
        <w:t xml:space="preserve"> modernisasi menurut tingkatan kemajuan pembangunan </w:t>
      </w:r>
      <w:proofErr w:type="spellStart"/>
      <w:r w:rsidRPr="005E09A7">
        <w:rPr>
          <w:rFonts w:ascii="Arial" w:hAnsi="Arial" w:cs="Arial"/>
          <w:color w:val="000000"/>
          <w:sz w:val="22"/>
          <w:szCs w:val="22"/>
        </w:rPr>
        <w:t>disegala</w:t>
      </w:r>
      <w:proofErr w:type="spellEnd"/>
      <w:r w:rsidRPr="005E09A7">
        <w:rPr>
          <w:rFonts w:ascii="Arial" w:hAnsi="Arial" w:cs="Arial"/>
          <w:color w:val="000000"/>
          <w:sz w:val="22"/>
          <w:szCs w:val="22"/>
        </w:rPr>
        <w:t xml:space="preserve"> bidang. Pembangunan yang demikian ini dibidang hukum acara pidana bertujuan agar masyarakat dapat menghayati hak dan kewajibannya dan agar dapat dicapai serta ditingkatkan pembinaan sikap para pelaksana penegak hukum sesuai dengan fungsi dan wewenang masing-masing ke arah tegak dan menatap hukum, keadilan, dan perlindungan yang merupakan pengayoman terhadap keluhuran harkat serta martabat manusia, ketertiban, dan kepastian hukum demi tegaknya Republik Indonesia sebagai </w:t>
      </w:r>
      <w:r w:rsidRPr="005E09A7">
        <w:rPr>
          <w:rFonts w:ascii="Arial" w:hAnsi="Arial" w:cs="Arial"/>
          <w:color w:val="000000"/>
          <w:sz w:val="22"/>
          <w:szCs w:val="22"/>
          <w:lang w:val="en-US"/>
        </w:rPr>
        <w:t>N</w:t>
      </w:r>
      <w:proofErr w:type="spellStart"/>
      <w:r w:rsidRPr="005E09A7">
        <w:rPr>
          <w:rFonts w:ascii="Arial" w:hAnsi="Arial" w:cs="Arial"/>
          <w:color w:val="000000"/>
          <w:sz w:val="22"/>
          <w:szCs w:val="22"/>
        </w:rPr>
        <w:t>egara</w:t>
      </w:r>
      <w:proofErr w:type="spellEnd"/>
      <w:r w:rsidRPr="005E09A7">
        <w:rPr>
          <w:rFonts w:ascii="Arial" w:hAnsi="Arial" w:cs="Arial"/>
          <w:color w:val="000000"/>
          <w:sz w:val="22"/>
          <w:szCs w:val="22"/>
        </w:rPr>
        <w:t xml:space="preserve"> hukum sesuai dengan Pancasila dan </w:t>
      </w:r>
      <w:proofErr w:type="spellStart"/>
      <w:r w:rsidRPr="005E09A7">
        <w:rPr>
          <w:rFonts w:ascii="Arial" w:hAnsi="Arial" w:cs="Arial"/>
          <w:color w:val="000000"/>
          <w:sz w:val="22"/>
          <w:szCs w:val="22"/>
        </w:rPr>
        <w:t>Undang-Undang</w:t>
      </w:r>
      <w:proofErr w:type="spellEnd"/>
      <w:r w:rsidRPr="005E09A7">
        <w:rPr>
          <w:rFonts w:ascii="Arial" w:hAnsi="Arial" w:cs="Arial"/>
          <w:color w:val="000000"/>
          <w:sz w:val="22"/>
          <w:szCs w:val="22"/>
        </w:rPr>
        <w:t xml:space="preserve"> Dasar 1945</w:t>
      </w:r>
      <w:r w:rsidRPr="005E09A7">
        <w:rPr>
          <w:rStyle w:val="FootnoteReference"/>
          <w:rFonts w:ascii="Arial" w:hAnsi="Arial" w:cs="Arial"/>
          <w:color w:val="000000"/>
          <w:sz w:val="22"/>
          <w:szCs w:val="22"/>
        </w:rPr>
        <w:footnoteReference w:id="16"/>
      </w:r>
      <w:r w:rsidRPr="005E09A7">
        <w:rPr>
          <w:rFonts w:ascii="Arial" w:hAnsi="Arial" w:cs="Arial"/>
          <w:color w:val="000000"/>
          <w:sz w:val="22"/>
          <w:szCs w:val="22"/>
        </w:rPr>
        <w:t>.</w:t>
      </w:r>
    </w:p>
    <w:p w14:paraId="796B2D56" w14:textId="77777777" w:rsidR="00684A7A" w:rsidRPr="005E09A7" w:rsidRDefault="00684A7A" w:rsidP="00684A7A">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firstLine="426"/>
        <w:jc w:val="both"/>
        <w:rPr>
          <w:rFonts w:ascii="Arial" w:hAnsi="Arial" w:cs="Arial"/>
          <w:color w:val="000000"/>
          <w:sz w:val="22"/>
          <w:szCs w:val="22"/>
          <w:lang w:val="en-US"/>
        </w:rPr>
      </w:pPr>
      <w:r w:rsidRPr="005E09A7">
        <w:rPr>
          <w:rFonts w:ascii="Arial" w:hAnsi="Arial" w:cs="Arial"/>
          <w:color w:val="000000"/>
          <w:sz w:val="22"/>
          <w:szCs w:val="22"/>
        </w:rPr>
        <w:t xml:space="preserve">Oleh karena itu, undang-undang ini yang mengatur tentang hukum acara pidana nasional, wajib didasarkan pada </w:t>
      </w:r>
      <w:proofErr w:type="spellStart"/>
      <w:r w:rsidRPr="005E09A7">
        <w:rPr>
          <w:rFonts w:ascii="Arial" w:hAnsi="Arial" w:cs="Arial"/>
          <w:color w:val="000000"/>
          <w:sz w:val="22"/>
          <w:szCs w:val="22"/>
        </w:rPr>
        <w:t>falsasah</w:t>
      </w:r>
      <w:proofErr w:type="spellEnd"/>
      <w:r w:rsidRPr="005E09A7">
        <w:rPr>
          <w:rFonts w:ascii="Arial" w:hAnsi="Arial" w:cs="Arial"/>
          <w:color w:val="000000"/>
          <w:sz w:val="22"/>
          <w:szCs w:val="22"/>
        </w:rPr>
        <w:t xml:space="preserve"> pandangan hidup bangsa dan dasar </w:t>
      </w:r>
      <w:r w:rsidRPr="005E09A7">
        <w:rPr>
          <w:rFonts w:ascii="Arial" w:hAnsi="Arial" w:cs="Arial"/>
          <w:color w:val="000000"/>
          <w:sz w:val="22"/>
          <w:szCs w:val="22"/>
          <w:lang w:val="en-US"/>
        </w:rPr>
        <w:t>N</w:t>
      </w:r>
      <w:proofErr w:type="spellStart"/>
      <w:r w:rsidRPr="005E09A7">
        <w:rPr>
          <w:rFonts w:ascii="Arial" w:hAnsi="Arial" w:cs="Arial"/>
          <w:color w:val="000000"/>
          <w:sz w:val="22"/>
          <w:szCs w:val="22"/>
        </w:rPr>
        <w:t>egara</w:t>
      </w:r>
      <w:proofErr w:type="spellEnd"/>
      <w:r w:rsidRPr="005E09A7">
        <w:rPr>
          <w:rFonts w:ascii="Arial" w:hAnsi="Arial" w:cs="Arial"/>
          <w:color w:val="000000"/>
          <w:sz w:val="22"/>
          <w:szCs w:val="22"/>
        </w:rPr>
        <w:t xml:space="preserve">, sudah seharusnya di dalam ketentuan materi pasal atau ayatnya tercermin perlindungan terhadap hak asasi manusia serta kewajiban warga </w:t>
      </w:r>
      <w:r w:rsidRPr="005E09A7">
        <w:rPr>
          <w:rFonts w:ascii="Arial" w:hAnsi="Arial" w:cs="Arial"/>
          <w:color w:val="000000"/>
          <w:sz w:val="22"/>
          <w:szCs w:val="22"/>
          <w:lang w:val="en-US"/>
        </w:rPr>
        <w:t>N</w:t>
      </w:r>
      <w:proofErr w:type="spellStart"/>
      <w:r w:rsidRPr="005E09A7">
        <w:rPr>
          <w:rFonts w:ascii="Arial" w:hAnsi="Arial" w:cs="Arial"/>
          <w:color w:val="000000"/>
          <w:sz w:val="22"/>
          <w:szCs w:val="22"/>
        </w:rPr>
        <w:t>egara</w:t>
      </w:r>
      <w:proofErr w:type="spellEnd"/>
      <w:r w:rsidRPr="005E09A7">
        <w:rPr>
          <w:rFonts w:ascii="Arial" w:hAnsi="Arial" w:cs="Arial"/>
          <w:color w:val="000000"/>
          <w:sz w:val="22"/>
          <w:szCs w:val="22"/>
        </w:rPr>
        <w:t xml:space="preserve">. Asas yang mengatur perlindungan terhadap keluhuran harkat serta martabat manusia yang telah diletakkan di dalam Bab XA Pasal 28A sampai dengan Pasal 28J </w:t>
      </w:r>
      <w:proofErr w:type="spellStart"/>
      <w:r w:rsidRPr="005E09A7">
        <w:rPr>
          <w:rFonts w:ascii="Arial" w:hAnsi="Arial" w:cs="Arial"/>
          <w:color w:val="000000"/>
          <w:sz w:val="22"/>
          <w:szCs w:val="22"/>
          <w:lang w:val="en-US"/>
        </w:rPr>
        <w:t>serta</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rPr>
        <w:t>Undang-Undang</w:t>
      </w:r>
      <w:proofErr w:type="spellEnd"/>
      <w:r w:rsidRPr="005E09A7">
        <w:rPr>
          <w:rFonts w:ascii="Arial" w:hAnsi="Arial" w:cs="Arial"/>
          <w:color w:val="000000"/>
          <w:sz w:val="22"/>
          <w:szCs w:val="22"/>
        </w:rPr>
        <w:t xml:space="preserve"> Dasar 1945</w:t>
      </w:r>
      <w:r w:rsidRPr="005E09A7">
        <w:rPr>
          <w:rFonts w:ascii="Arial" w:hAnsi="Arial" w:cs="Arial"/>
          <w:color w:val="000000"/>
          <w:sz w:val="22"/>
          <w:szCs w:val="22"/>
          <w:lang w:val="en-US"/>
        </w:rPr>
        <w:t>.</w:t>
      </w:r>
    </w:p>
    <w:p w14:paraId="1FB736D4" w14:textId="77777777" w:rsidR="00684A7A" w:rsidRPr="005E09A7" w:rsidRDefault="00684A7A" w:rsidP="00684A7A">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firstLine="426"/>
        <w:jc w:val="both"/>
        <w:rPr>
          <w:rFonts w:ascii="Arial" w:hAnsi="Arial" w:cs="Arial"/>
          <w:color w:val="000000"/>
          <w:sz w:val="22"/>
          <w:szCs w:val="22"/>
        </w:rPr>
      </w:pPr>
      <w:r w:rsidRPr="005E09A7">
        <w:rPr>
          <w:rFonts w:ascii="Arial" w:hAnsi="Arial" w:cs="Arial"/>
          <w:color w:val="000000"/>
          <w:sz w:val="22"/>
          <w:szCs w:val="22"/>
        </w:rPr>
        <w:t>Anak sebagai korban kejahatan dalam pembahasan perlindungan hukum terhadap anak dapat ditemukan dalam ketentuan KUHP yang mengatur beberapa jenis kejahatan seksual yang dialami anak dan perempuan yaitu:</w:t>
      </w:r>
    </w:p>
    <w:p w14:paraId="52BF1CC9" w14:textId="77777777" w:rsidR="00684A7A" w:rsidRPr="005E09A7" w:rsidRDefault="00684A7A" w:rsidP="00684A7A">
      <w:pPr>
        <w:pStyle w:val="ListParagraph"/>
        <w:numPr>
          <w:ilvl w:val="0"/>
          <w:numId w:val="10"/>
        </w:numPr>
        <w:tabs>
          <w:tab w:val="left" w:pos="426"/>
          <w:tab w:val="left" w:pos="851"/>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851"/>
        <w:jc w:val="both"/>
        <w:rPr>
          <w:rFonts w:ascii="Arial" w:hAnsi="Arial" w:cs="Arial"/>
          <w:color w:val="000000"/>
          <w:sz w:val="22"/>
          <w:szCs w:val="22"/>
        </w:rPr>
      </w:pPr>
      <w:r w:rsidRPr="005E09A7">
        <w:rPr>
          <w:rFonts w:ascii="Arial" w:hAnsi="Arial" w:cs="Arial"/>
          <w:color w:val="000000"/>
          <w:sz w:val="22"/>
          <w:szCs w:val="22"/>
        </w:rPr>
        <w:t>Pasal 285 KUHP merumuskan:</w:t>
      </w:r>
    </w:p>
    <w:p w14:paraId="08C02696" w14:textId="77777777" w:rsidR="00684A7A" w:rsidRPr="005E09A7" w:rsidRDefault="00684A7A" w:rsidP="00684A7A">
      <w:pPr>
        <w:tabs>
          <w:tab w:val="left" w:pos="420"/>
          <w:tab w:val="left" w:pos="851"/>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ind w:left="851" w:firstLine="425"/>
        <w:jc w:val="both"/>
        <w:rPr>
          <w:rFonts w:ascii="Arial" w:hAnsi="Arial" w:cs="Arial"/>
          <w:color w:val="000000"/>
          <w:sz w:val="22"/>
          <w:szCs w:val="22"/>
        </w:rPr>
      </w:pPr>
      <w:r w:rsidRPr="005E09A7">
        <w:rPr>
          <w:rFonts w:ascii="Arial" w:hAnsi="Arial" w:cs="Arial"/>
          <w:color w:val="000000"/>
          <w:sz w:val="22"/>
          <w:szCs w:val="22"/>
        </w:rPr>
        <w:t>“</w:t>
      </w:r>
      <w:proofErr w:type="spellStart"/>
      <w:r w:rsidRPr="005E09A7">
        <w:rPr>
          <w:rFonts w:ascii="Arial" w:hAnsi="Arial" w:cs="Arial"/>
          <w:color w:val="000000"/>
          <w:sz w:val="22"/>
          <w:szCs w:val="22"/>
        </w:rPr>
        <w:t>Barangsiapa</w:t>
      </w:r>
      <w:proofErr w:type="spellEnd"/>
      <w:r w:rsidRPr="005E09A7">
        <w:rPr>
          <w:rFonts w:ascii="Arial" w:hAnsi="Arial" w:cs="Arial"/>
          <w:color w:val="000000"/>
          <w:sz w:val="22"/>
          <w:szCs w:val="22"/>
        </w:rPr>
        <w:t xml:space="preserve"> dengan kekerasan atau ancaman kekerasan memaksa seorang wanita bersetubuh dengan dia </w:t>
      </w:r>
      <w:proofErr w:type="spellStart"/>
      <w:r w:rsidRPr="005E09A7">
        <w:rPr>
          <w:rFonts w:ascii="Arial" w:hAnsi="Arial" w:cs="Arial"/>
          <w:color w:val="000000"/>
          <w:sz w:val="22"/>
          <w:szCs w:val="22"/>
        </w:rPr>
        <w:t>diluar</w:t>
      </w:r>
      <w:proofErr w:type="spellEnd"/>
      <w:r w:rsidRPr="005E09A7">
        <w:rPr>
          <w:rFonts w:ascii="Arial" w:hAnsi="Arial" w:cs="Arial"/>
          <w:color w:val="000000"/>
          <w:sz w:val="22"/>
          <w:szCs w:val="22"/>
        </w:rPr>
        <w:t xml:space="preserve"> perkawinan, diancam karena melakukan perkosaan dengan pidana penjara paling lama dua belas tahun.”</w:t>
      </w:r>
    </w:p>
    <w:p w14:paraId="4E94FA9E" w14:textId="77777777" w:rsidR="00684A7A" w:rsidRPr="005E09A7" w:rsidRDefault="00684A7A" w:rsidP="00684A7A">
      <w:pPr>
        <w:tabs>
          <w:tab w:val="left" w:pos="420"/>
          <w:tab w:val="left" w:pos="851"/>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ind w:left="851" w:firstLine="425"/>
        <w:jc w:val="both"/>
        <w:rPr>
          <w:rFonts w:ascii="Arial" w:hAnsi="Arial" w:cs="Arial"/>
          <w:color w:val="000000"/>
          <w:sz w:val="22"/>
          <w:szCs w:val="22"/>
        </w:rPr>
      </w:pPr>
    </w:p>
    <w:p w14:paraId="445F6D18" w14:textId="77777777" w:rsidR="00684A7A" w:rsidRPr="005E09A7" w:rsidRDefault="00684A7A" w:rsidP="00684A7A">
      <w:pPr>
        <w:pStyle w:val="ListParagraph"/>
        <w:numPr>
          <w:ilvl w:val="0"/>
          <w:numId w:val="10"/>
        </w:numPr>
        <w:tabs>
          <w:tab w:val="left" w:pos="420"/>
          <w:tab w:val="left" w:pos="851"/>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851"/>
        <w:jc w:val="both"/>
        <w:rPr>
          <w:rFonts w:ascii="Arial" w:hAnsi="Arial" w:cs="Arial"/>
          <w:color w:val="000000"/>
          <w:sz w:val="22"/>
          <w:szCs w:val="22"/>
        </w:rPr>
      </w:pPr>
      <w:r w:rsidRPr="005E09A7">
        <w:rPr>
          <w:rFonts w:ascii="Arial" w:hAnsi="Arial" w:cs="Arial"/>
          <w:color w:val="000000"/>
          <w:sz w:val="22"/>
          <w:szCs w:val="22"/>
        </w:rPr>
        <w:t>Pasal 287 ayat (1) KUHP menyebutkan:</w:t>
      </w:r>
    </w:p>
    <w:p w14:paraId="1BE90890" w14:textId="77777777" w:rsidR="00684A7A" w:rsidRPr="005E09A7" w:rsidRDefault="00684A7A" w:rsidP="00684A7A">
      <w:pPr>
        <w:tabs>
          <w:tab w:val="left" w:pos="420"/>
          <w:tab w:val="left" w:pos="851"/>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ind w:left="851" w:firstLine="425"/>
        <w:jc w:val="both"/>
        <w:rPr>
          <w:rFonts w:ascii="Arial" w:hAnsi="Arial" w:cs="Arial"/>
          <w:color w:val="000000"/>
          <w:sz w:val="22"/>
          <w:szCs w:val="22"/>
        </w:rPr>
      </w:pPr>
      <w:r w:rsidRPr="005E09A7">
        <w:rPr>
          <w:rFonts w:ascii="Arial" w:hAnsi="Arial" w:cs="Arial"/>
          <w:color w:val="000000"/>
          <w:sz w:val="22"/>
          <w:szCs w:val="22"/>
        </w:rPr>
        <w:t xml:space="preserve"> “</w:t>
      </w:r>
      <w:proofErr w:type="spellStart"/>
      <w:r w:rsidRPr="005E09A7">
        <w:rPr>
          <w:rFonts w:ascii="Arial" w:hAnsi="Arial" w:cs="Arial"/>
          <w:color w:val="000000"/>
          <w:sz w:val="22"/>
          <w:szCs w:val="22"/>
        </w:rPr>
        <w:t>Barangsiapa</w:t>
      </w:r>
      <w:proofErr w:type="spellEnd"/>
      <w:r w:rsidRPr="005E09A7">
        <w:rPr>
          <w:rFonts w:ascii="Arial" w:hAnsi="Arial" w:cs="Arial"/>
          <w:color w:val="000000"/>
          <w:sz w:val="22"/>
          <w:szCs w:val="22"/>
        </w:rPr>
        <w:t xml:space="preserve"> bersetubuh dengan perempuan yang bukan istrinya, sedang diketahuinya atau harus patut disangkanya, bahwa umur perempuan itu belum cukup 15 (lima belas) tahun kalau tidak nyata berapa umurnya, bahwa perempuan itu belum masanya untuk kawin, dihukum penjara selama-lamanya 9 (sembilan) tahun.”</w:t>
      </w:r>
    </w:p>
    <w:p w14:paraId="55FA43CB" w14:textId="77777777" w:rsidR="00684A7A" w:rsidRPr="005E09A7" w:rsidRDefault="00684A7A" w:rsidP="00684A7A">
      <w:pPr>
        <w:tabs>
          <w:tab w:val="left" w:pos="420"/>
          <w:tab w:val="left" w:pos="851"/>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ind w:left="851" w:firstLine="425"/>
        <w:jc w:val="both"/>
        <w:rPr>
          <w:rFonts w:ascii="Arial" w:hAnsi="Arial" w:cs="Arial"/>
          <w:color w:val="000000"/>
          <w:sz w:val="22"/>
          <w:szCs w:val="22"/>
        </w:rPr>
      </w:pPr>
    </w:p>
    <w:p w14:paraId="7D07A785" w14:textId="77777777" w:rsidR="00684A7A" w:rsidRPr="005E09A7" w:rsidRDefault="00684A7A" w:rsidP="00684A7A">
      <w:pPr>
        <w:pStyle w:val="ListParagraph"/>
        <w:numPr>
          <w:ilvl w:val="0"/>
          <w:numId w:val="10"/>
        </w:numPr>
        <w:tabs>
          <w:tab w:val="left" w:pos="420"/>
          <w:tab w:val="left" w:pos="851"/>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851"/>
        <w:jc w:val="both"/>
        <w:rPr>
          <w:rFonts w:ascii="Arial" w:hAnsi="Arial" w:cs="Arial"/>
          <w:color w:val="000000"/>
          <w:sz w:val="22"/>
          <w:szCs w:val="22"/>
        </w:rPr>
      </w:pPr>
      <w:r w:rsidRPr="005E09A7">
        <w:rPr>
          <w:rFonts w:ascii="Arial" w:hAnsi="Arial" w:cs="Arial"/>
          <w:color w:val="000000"/>
          <w:sz w:val="22"/>
          <w:szCs w:val="22"/>
        </w:rPr>
        <w:t>Pasal 287 ayat (2) KUHP menyebutkan:</w:t>
      </w:r>
    </w:p>
    <w:p w14:paraId="29B2A549" w14:textId="77777777" w:rsidR="00684A7A" w:rsidRPr="005E09A7" w:rsidRDefault="00684A7A" w:rsidP="00684A7A">
      <w:pPr>
        <w:tabs>
          <w:tab w:val="left" w:pos="420"/>
          <w:tab w:val="left" w:pos="851"/>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ind w:left="851" w:firstLine="426"/>
        <w:jc w:val="both"/>
        <w:rPr>
          <w:rFonts w:ascii="Arial" w:hAnsi="Arial" w:cs="Arial"/>
          <w:color w:val="000000"/>
          <w:sz w:val="22"/>
          <w:szCs w:val="22"/>
        </w:rPr>
      </w:pPr>
      <w:r w:rsidRPr="005E09A7">
        <w:rPr>
          <w:rFonts w:ascii="Arial" w:hAnsi="Arial" w:cs="Arial"/>
          <w:color w:val="000000"/>
          <w:sz w:val="22"/>
          <w:szCs w:val="22"/>
        </w:rPr>
        <w:t xml:space="preserve"> “Penuntutan Hanya dilakukan kalau ada pengaduan, kecuali umur perempuan itu belum sampai 12 (dua belas) tahun atau salah satu hal yang tersebut pada Pasal 291 dan 294.”</w:t>
      </w:r>
    </w:p>
    <w:p w14:paraId="457BA0AF" w14:textId="77777777" w:rsidR="00684A7A" w:rsidRPr="005E09A7" w:rsidRDefault="00684A7A" w:rsidP="00684A7A">
      <w:pPr>
        <w:tabs>
          <w:tab w:val="left" w:pos="420"/>
          <w:tab w:val="left" w:pos="851"/>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ind w:left="851" w:firstLine="426"/>
        <w:jc w:val="both"/>
        <w:rPr>
          <w:rFonts w:ascii="Arial" w:hAnsi="Arial" w:cs="Arial"/>
          <w:color w:val="000000"/>
          <w:sz w:val="22"/>
          <w:szCs w:val="22"/>
        </w:rPr>
      </w:pPr>
    </w:p>
    <w:p w14:paraId="32D03823" w14:textId="77777777" w:rsidR="00684A7A" w:rsidRDefault="00684A7A" w:rsidP="00684A7A">
      <w:pPr>
        <w:pStyle w:val="ListParagraph"/>
        <w:numPr>
          <w:ilvl w:val="0"/>
          <w:numId w:val="10"/>
        </w:numPr>
        <w:tabs>
          <w:tab w:val="left" w:pos="420"/>
          <w:tab w:val="left" w:pos="851"/>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ind w:left="851"/>
        <w:jc w:val="both"/>
        <w:rPr>
          <w:rFonts w:ascii="Arial" w:hAnsi="Arial" w:cs="Arial"/>
          <w:color w:val="000000"/>
          <w:sz w:val="22"/>
          <w:szCs w:val="22"/>
        </w:rPr>
      </w:pPr>
      <w:r w:rsidRPr="005E09A7">
        <w:rPr>
          <w:rFonts w:ascii="Arial" w:hAnsi="Arial" w:cs="Arial"/>
          <w:color w:val="000000"/>
          <w:sz w:val="22"/>
          <w:szCs w:val="22"/>
        </w:rPr>
        <w:t>Pasal 288 KUHP merumuskan:</w:t>
      </w:r>
    </w:p>
    <w:p w14:paraId="79065307" w14:textId="77777777" w:rsidR="00684A7A" w:rsidRPr="005E09A7" w:rsidRDefault="00684A7A" w:rsidP="00684A7A">
      <w:pPr>
        <w:pStyle w:val="ListParagraph"/>
        <w:tabs>
          <w:tab w:val="left" w:pos="420"/>
          <w:tab w:val="left" w:pos="851"/>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ind w:left="851"/>
        <w:jc w:val="both"/>
        <w:rPr>
          <w:rFonts w:ascii="Arial" w:hAnsi="Arial" w:cs="Arial"/>
          <w:color w:val="000000"/>
          <w:sz w:val="22"/>
          <w:szCs w:val="22"/>
        </w:rPr>
      </w:pPr>
    </w:p>
    <w:p w14:paraId="02AC3C37" w14:textId="77777777" w:rsidR="00684A7A" w:rsidRPr="005E09A7" w:rsidRDefault="00684A7A" w:rsidP="00684A7A">
      <w:pPr>
        <w:tabs>
          <w:tab w:val="left" w:pos="420"/>
          <w:tab w:val="left" w:pos="851"/>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ind w:left="851" w:firstLine="426"/>
        <w:jc w:val="both"/>
        <w:rPr>
          <w:rFonts w:ascii="Arial" w:hAnsi="Arial" w:cs="Arial"/>
          <w:color w:val="000000"/>
          <w:sz w:val="22"/>
          <w:szCs w:val="22"/>
        </w:rPr>
      </w:pPr>
      <w:r w:rsidRPr="005E09A7">
        <w:rPr>
          <w:rFonts w:ascii="Arial" w:hAnsi="Arial" w:cs="Arial"/>
          <w:color w:val="000000"/>
          <w:sz w:val="22"/>
          <w:szCs w:val="22"/>
        </w:rPr>
        <w:t>“</w:t>
      </w:r>
      <w:proofErr w:type="spellStart"/>
      <w:r w:rsidRPr="005E09A7">
        <w:rPr>
          <w:rFonts w:ascii="Arial" w:hAnsi="Arial" w:cs="Arial"/>
          <w:color w:val="000000"/>
          <w:sz w:val="22"/>
          <w:szCs w:val="22"/>
        </w:rPr>
        <w:t>Barangsiapa</w:t>
      </w:r>
      <w:proofErr w:type="spellEnd"/>
      <w:r w:rsidRPr="005E09A7">
        <w:rPr>
          <w:rFonts w:ascii="Arial" w:hAnsi="Arial" w:cs="Arial"/>
          <w:color w:val="000000"/>
          <w:sz w:val="22"/>
          <w:szCs w:val="22"/>
        </w:rPr>
        <w:t xml:space="preserve"> bersetubuh dengan yang bukan istrinya yang diketahuinya atau patut disangkanya, bahwa perempuan itu belum masanya dikawinkan, </w:t>
      </w:r>
      <w:proofErr w:type="spellStart"/>
      <w:r w:rsidRPr="005E09A7">
        <w:rPr>
          <w:rFonts w:ascii="Arial" w:hAnsi="Arial" w:cs="Arial"/>
          <w:color w:val="000000"/>
          <w:sz w:val="22"/>
          <w:szCs w:val="22"/>
        </w:rPr>
        <w:t>diukum</w:t>
      </w:r>
      <w:proofErr w:type="spellEnd"/>
      <w:r w:rsidRPr="005E09A7">
        <w:rPr>
          <w:rFonts w:ascii="Arial" w:hAnsi="Arial" w:cs="Arial"/>
          <w:color w:val="000000"/>
          <w:sz w:val="22"/>
          <w:szCs w:val="22"/>
        </w:rPr>
        <w:t xml:space="preserve"> penjara selama-lamanya 4 (empat) tahun, kalau perbuatan itu berakibat badan perempuan itu mendapat luka.”</w:t>
      </w:r>
    </w:p>
    <w:p w14:paraId="248EC972" w14:textId="77777777" w:rsidR="00684A7A" w:rsidRPr="005E09A7" w:rsidRDefault="00684A7A" w:rsidP="00684A7A">
      <w:pPr>
        <w:tabs>
          <w:tab w:val="left" w:pos="420"/>
          <w:tab w:val="left" w:pos="851"/>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ind w:left="851" w:firstLine="426"/>
        <w:jc w:val="both"/>
        <w:rPr>
          <w:rFonts w:ascii="Arial" w:hAnsi="Arial" w:cs="Arial"/>
          <w:color w:val="000000"/>
          <w:sz w:val="22"/>
          <w:szCs w:val="22"/>
        </w:rPr>
      </w:pPr>
    </w:p>
    <w:p w14:paraId="14D2EE7D" w14:textId="77777777" w:rsidR="00684A7A" w:rsidRPr="005E09A7" w:rsidRDefault="00684A7A" w:rsidP="00684A7A">
      <w:pPr>
        <w:pStyle w:val="ListParagraph"/>
        <w:numPr>
          <w:ilvl w:val="0"/>
          <w:numId w:val="10"/>
        </w:numPr>
        <w:tabs>
          <w:tab w:val="left" w:pos="420"/>
          <w:tab w:val="left" w:pos="851"/>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851"/>
        <w:jc w:val="both"/>
        <w:rPr>
          <w:rFonts w:ascii="Arial" w:hAnsi="Arial" w:cs="Arial"/>
          <w:color w:val="000000"/>
          <w:sz w:val="22"/>
          <w:szCs w:val="22"/>
        </w:rPr>
      </w:pPr>
      <w:r w:rsidRPr="005E09A7">
        <w:rPr>
          <w:rFonts w:ascii="Arial" w:hAnsi="Arial" w:cs="Arial"/>
          <w:color w:val="000000"/>
          <w:sz w:val="22"/>
          <w:szCs w:val="22"/>
        </w:rPr>
        <w:t>Pasal 288 ayat 1 KUHP menyebutkan:</w:t>
      </w:r>
    </w:p>
    <w:p w14:paraId="7B13F43E" w14:textId="77777777" w:rsidR="00684A7A" w:rsidRPr="005E09A7" w:rsidRDefault="00684A7A" w:rsidP="00684A7A">
      <w:pPr>
        <w:tabs>
          <w:tab w:val="left" w:pos="420"/>
          <w:tab w:val="left" w:pos="851"/>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ind w:left="851" w:firstLine="426"/>
        <w:jc w:val="both"/>
        <w:rPr>
          <w:rFonts w:ascii="Arial" w:hAnsi="Arial" w:cs="Arial"/>
          <w:color w:val="000000"/>
          <w:sz w:val="22"/>
          <w:szCs w:val="22"/>
        </w:rPr>
      </w:pPr>
      <w:r w:rsidRPr="005E09A7">
        <w:rPr>
          <w:rFonts w:ascii="Arial" w:hAnsi="Arial" w:cs="Arial"/>
          <w:color w:val="000000"/>
          <w:sz w:val="22"/>
          <w:szCs w:val="22"/>
        </w:rPr>
        <w:t>“Kalau perbuatan itu menyebabkan perempuan mendapat luka berat dijatuhkan hukuman penjara selama-lamanya 8 (delapan) tahun.”</w:t>
      </w:r>
    </w:p>
    <w:p w14:paraId="478DEFA0" w14:textId="77777777" w:rsidR="00684A7A" w:rsidRPr="005E09A7" w:rsidRDefault="00684A7A" w:rsidP="00684A7A">
      <w:pPr>
        <w:tabs>
          <w:tab w:val="left" w:pos="420"/>
          <w:tab w:val="left" w:pos="851"/>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ind w:left="851" w:firstLine="426"/>
        <w:jc w:val="both"/>
        <w:rPr>
          <w:rFonts w:ascii="Arial" w:hAnsi="Arial" w:cs="Arial"/>
          <w:color w:val="000000"/>
          <w:sz w:val="22"/>
          <w:szCs w:val="22"/>
        </w:rPr>
      </w:pPr>
    </w:p>
    <w:p w14:paraId="2B2EA5C4" w14:textId="77777777" w:rsidR="00684A7A" w:rsidRPr="005E09A7" w:rsidRDefault="00684A7A" w:rsidP="00684A7A">
      <w:pPr>
        <w:pStyle w:val="ListParagraph"/>
        <w:numPr>
          <w:ilvl w:val="0"/>
          <w:numId w:val="10"/>
        </w:numPr>
        <w:tabs>
          <w:tab w:val="left" w:pos="420"/>
          <w:tab w:val="left" w:pos="851"/>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851"/>
        <w:jc w:val="both"/>
        <w:rPr>
          <w:rFonts w:ascii="Arial" w:hAnsi="Arial" w:cs="Arial"/>
          <w:color w:val="000000"/>
          <w:sz w:val="22"/>
          <w:szCs w:val="22"/>
        </w:rPr>
      </w:pPr>
      <w:r w:rsidRPr="005E09A7">
        <w:rPr>
          <w:rFonts w:ascii="Arial" w:hAnsi="Arial" w:cs="Arial"/>
          <w:color w:val="000000"/>
          <w:sz w:val="22"/>
          <w:szCs w:val="22"/>
        </w:rPr>
        <w:t>Pasal 287 ayat (2) menyebutkan:</w:t>
      </w:r>
    </w:p>
    <w:p w14:paraId="379A2579" w14:textId="77777777" w:rsidR="00684A7A" w:rsidRPr="005E09A7" w:rsidRDefault="00684A7A" w:rsidP="00684A7A">
      <w:pPr>
        <w:tabs>
          <w:tab w:val="left" w:pos="420"/>
          <w:tab w:val="left" w:pos="851"/>
          <w:tab w:val="left" w:pos="993"/>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ind w:left="851" w:firstLine="426"/>
        <w:jc w:val="both"/>
        <w:rPr>
          <w:rFonts w:ascii="Arial" w:hAnsi="Arial" w:cs="Arial"/>
          <w:color w:val="000000"/>
          <w:sz w:val="22"/>
          <w:szCs w:val="22"/>
        </w:rPr>
      </w:pPr>
      <w:r w:rsidRPr="005E09A7">
        <w:rPr>
          <w:rFonts w:ascii="Arial" w:hAnsi="Arial" w:cs="Arial"/>
          <w:color w:val="000000"/>
          <w:sz w:val="22"/>
          <w:szCs w:val="22"/>
        </w:rPr>
        <w:t xml:space="preserve"> “Maka perbuatan itu mengakibatkan kematian perempuan itu dijatuhkan hukuman penjara selama-lamanya 12 (dua belas) tahun.”</w:t>
      </w:r>
    </w:p>
    <w:p w14:paraId="2F9C618F" w14:textId="77777777" w:rsidR="00684A7A" w:rsidRPr="005E09A7" w:rsidRDefault="00684A7A" w:rsidP="00684A7A">
      <w:pPr>
        <w:tabs>
          <w:tab w:val="left" w:pos="420"/>
          <w:tab w:val="left" w:pos="851"/>
          <w:tab w:val="left" w:pos="993"/>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ind w:left="851" w:firstLine="426"/>
        <w:jc w:val="both"/>
        <w:rPr>
          <w:rFonts w:ascii="Arial" w:hAnsi="Arial" w:cs="Arial"/>
          <w:color w:val="000000"/>
          <w:sz w:val="22"/>
          <w:szCs w:val="22"/>
        </w:rPr>
      </w:pPr>
    </w:p>
    <w:p w14:paraId="1D57732F" w14:textId="77777777" w:rsidR="00684A7A" w:rsidRPr="005E09A7" w:rsidRDefault="00684A7A" w:rsidP="00684A7A">
      <w:pPr>
        <w:pStyle w:val="ListParagraph"/>
        <w:numPr>
          <w:ilvl w:val="0"/>
          <w:numId w:val="10"/>
        </w:numPr>
        <w:tabs>
          <w:tab w:val="left" w:pos="420"/>
          <w:tab w:val="left" w:pos="851"/>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851"/>
        <w:jc w:val="both"/>
        <w:rPr>
          <w:rFonts w:ascii="Arial" w:hAnsi="Arial" w:cs="Arial"/>
          <w:color w:val="000000"/>
          <w:sz w:val="22"/>
          <w:szCs w:val="22"/>
        </w:rPr>
      </w:pPr>
      <w:r w:rsidRPr="005E09A7">
        <w:rPr>
          <w:rFonts w:ascii="Arial" w:hAnsi="Arial" w:cs="Arial"/>
          <w:color w:val="000000"/>
          <w:sz w:val="22"/>
          <w:szCs w:val="22"/>
        </w:rPr>
        <w:t>Pasal 291 KUHP ayat (1) menyebutkan:</w:t>
      </w:r>
    </w:p>
    <w:p w14:paraId="3EEA8972" w14:textId="77777777" w:rsidR="00684A7A" w:rsidRPr="005E09A7" w:rsidRDefault="00684A7A" w:rsidP="00684A7A">
      <w:pPr>
        <w:tabs>
          <w:tab w:val="left" w:pos="420"/>
          <w:tab w:val="left" w:pos="851"/>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ind w:left="851" w:firstLine="426"/>
        <w:jc w:val="both"/>
        <w:rPr>
          <w:rFonts w:ascii="Arial" w:hAnsi="Arial" w:cs="Arial"/>
          <w:color w:val="000000"/>
          <w:sz w:val="22"/>
          <w:szCs w:val="22"/>
        </w:rPr>
      </w:pPr>
      <w:r w:rsidRPr="005E09A7">
        <w:rPr>
          <w:rFonts w:ascii="Arial" w:hAnsi="Arial" w:cs="Arial"/>
          <w:color w:val="000000"/>
          <w:sz w:val="22"/>
          <w:szCs w:val="22"/>
        </w:rPr>
        <w:t>“Kalau salah satu kejahatan yang diterangkan dalam Pasal 286, 287, 289, dan 290 itu menyebabkan luka berat pada tubuh, dijatuhkan hukuman penjara selama-lamanya 12 (dua belas) tahun.”</w:t>
      </w:r>
    </w:p>
    <w:p w14:paraId="46A7BD2B" w14:textId="77777777" w:rsidR="00684A7A" w:rsidRDefault="00684A7A" w:rsidP="00684A7A">
      <w:pPr>
        <w:pStyle w:val="ListParagraph"/>
        <w:numPr>
          <w:ilvl w:val="0"/>
          <w:numId w:val="10"/>
        </w:numPr>
        <w:tabs>
          <w:tab w:val="left" w:pos="420"/>
          <w:tab w:val="left" w:pos="851"/>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ind w:left="851"/>
        <w:jc w:val="both"/>
        <w:rPr>
          <w:rFonts w:ascii="Arial" w:hAnsi="Arial" w:cs="Arial"/>
          <w:color w:val="000000"/>
          <w:sz w:val="22"/>
          <w:szCs w:val="22"/>
        </w:rPr>
      </w:pPr>
      <w:r w:rsidRPr="005E09A7">
        <w:rPr>
          <w:rFonts w:ascii="Arial" w:hAnsi="Arial" w:cs="Arial"/>
          <w:color w:val="000000"/>
          <w:sz w:val="22"/>
          <w:szCs w:val="22"/>
        </w:rPr>
        <w:t>Pasal 291 KUHP ayat (2) menyebutkan:</w:t>
      </w:r>
    </w:p>
    <w:p w14:paraId="2C1103E6" w14:textId="77777777" w:rsidR="00684A7A" w:rsidRPr="005E09A7" w:rsidRDefault="00684A7A" w:rsidP="00684A7A">
      <w:pPr>
        <w:pStyle w:val="ListParagraph"/>
        <w:tabs>
          <w:tab w:val="left" w:pos="420"/>
          <w:tab w:val="left" w:pos="851"/>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ind w:left="851"/>
        <w:jc w:val="both"/>
        <w:rPr>
          <w:rFonts w:ascii="Arial" w:hAnsi="Arial" w:cs="Arial"/>
          <w:color w:val="000000"/>
          <w:sz w:val="22"/>
          <w:szCs w:val="22"/>
        </w:rPr>
      </w:pPr>
    </w:p>
    <w:p w14:paraId="23CF49E6" w14:textId="77777777" w:rsidR="00684A7A" w:rsidRPr="005E09A7" w:rsidRDefault="00684A7A" w:rsidP="00684A7A">
      <w:pPr>
        <w:tabs>
          <w:tab w:val="left" w:pos="420"/>
          <w:tab w:val="left" w:pos="851"/>
          <w:tab w:val="left" w:pos="1276"/>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ind w:left="851" w:firstLine="426"/>
        <w:jc w:val="both"/>
        <w:rPr>
          <w:rFonts w:ascii="Arial" w:hAnsi="Arial" w:cs="Arial"/>
          <w:color w:val="000000"/>
          <w:sz w:val="22"/>
          <w:szCs w:val="22"/>
        </w:rPr>
      </w:pPr>
      <w:r w:rsidRPr="005E09A7">
        <w:rPr>
          <w:rFonts w:ascii="Arial" w:hAnsi="Arial" w:cs="Arial"/>
          <w:color w:val="000000"/>
          <w:sz w:val="22"/>
          <w:szCs w:val="22"/>
        </w:rPr>
        <w:t>“Kalau salah satu kejahatan yang diterangkan dalam Pasal 285, 286, 287, 289, dan 290 itu menyebabkan orang mati, dijatuhkan hukuman penjara selama-lamanya 15 (lima belas) tahun.”</w:t>
      </w:r>
    </w:p>
    <w:p w14:paraId="6252D0FF" w14:textId="77777777" w:rsidR="00684A7A" w:rsidRPr="005E09A7" w:rsidRDefault="00684A7A" w:rsidP="00684A7A">
      <w:pPr>
        <w:tabs>
          <w:tab w:val="left" w:pos="420"/>
          <w:tab w:val="left" w:pos="840"/>
          <w:tab w:val="left" w:pos="1276"/>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ind w:left="709" w:firstLine="426"/>
        <w:jc w:val="both"/>
        <w:rPr>
          <w:rFonts w:ascii="Arial" w:hAnsi="Arial" w:cs="Arial"/>
          <w:color w:val="000000"/>
          <w:sz w:val="22"/>
          <w:szCs w:val="22"/>
        </w:rPr>
      </w:pPr>
    </w:p>
    <w:p w14:paraId="1E28BBAD" w14:textId="27CBD39C" w:rsidR="00684A7A" w:rsidRDefault="00684A7A" w:rsidP="00684A7A">
      <w:pPr>
        <w:tabs>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firstLine="426"/>
        <w:jc w:val="both"/>
        <w:rPr>
          <w:rFonts w:ascii="Arial" w:hAnsi="Arial" w:cs="Arial"/>
          <w:color w:val="000000"/>
          <w:sz w:val="22"/>
          <w:szCs w:val="22"/>
        </w:rPr>
      </w:pPr>
      <w:r w:rsidRPr="005E09A7">
        <w:rPr>
          <w:rFonts w:ascii="Arial" w:hAnsi="Arial" w:cs="Arial"/>
          <w:color w:val="000000"/>
          <w:sz w:val="22"/>
          <w:szCs w:val="22"/>
        </w:rPr>
        <w:t xml:space="preserve">Selain KUHP, perlindungan korban kekerasan Anak juga diatur dalam </w:t>
      </w:r>
      <w:proofErr w:type="spellStart"/>
      <w:r w:rsidRPr="005E09A7">
        <w:rPr>
          <w:rFonts w:ascii="Arial" w:hAnsi="Arial" w:cs="Arial"/>
          <w:color w:val="000000"/>
          <w:sz w:val="22"/>
          <w:szCs w:val="22"/>
        </w:rPr>
        <w:t>Undang-Undang</w:t>
      </w:r>
      <w:proofErr w:type="spellEnd"/>
      <w:r w:rsidRPr="005E09A7">
        <w:rPr>
          <w:rFonts w:ascii="Arial" w:hAnsi="Arial" w:cs="Arial"/>
          <w:color w:val="000000"/>
          <w:sz w:val="22"/>
          <w:szCs w:val="22"/>
        </w:rPr>
        <w:t xml:space="preserve"> Nomor 23 Tahun 2002 Tentang Perlindungan Anak, yaitu:</w:t>
      </w:r>
    </w:p>
    <w:p w14:paraId="5181E183" w14:textId="77777777" w:rsidR="00684A7A" w:rsidRPr="005E09A7" w:rsidRDefault="00684A7A" w:rsidP="00684A7A">
      <w:pPr>
        <w:tabs>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firstLine="426"/>
        <w:jc w:val="both"/>
        <w:rPr>
          <w:rFonts w:ascii="Arial" w:hAnsi="Arial" w:cs="Arial"/>
          <w:color w:val="000000"/>
          <w:sz w:val="22"/>
          <w:szCs w:val="22"/>
        </w:rPr>
      </w:pPr>
    </w:p>
    <w:p w14:paraId="1BB4AB0D" w14:textId="77777777" w:rsidR="00684A7A" w:rsidRPr="005E09A7" w:rsidRDefault="00684A7A" w:rsidP="00684A7A">
      <w:pPr>
        <w:pStyle w:val="ListParagraph"/>
        <w:numPr>
          <w:ilvl w:val="0"/>
          <w:numId w:val="11"/>
        </w:numPr>
        <w:tabs>
          <w:tab w:val="left" w:pos="42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851"/>
        <w:jc w:val="both"/>
        <w:rPr>
          <w:rFonts w:ascii="Arial" w:hAnsi="Arial" w:cs="Arial"/>
          <w:color w:val="000000"/>
          <w:sz w:val="22"/>
          <w:szCs w:val="22"/>
        </w:rPr>
      </w:pPr>
      <w:r w:rsidRPr="005E09A7">
        <w:rPr>
          <w:rFonts w:ascii="Arial" w:hAnsi="Arial" w:cs="Arial"/>
          <w:color w:val="000000"/>
          <w:sz w:val="22"/>
          <w:szCs w:val="22"/>
        </w:rPr>
        <w:lastRenderedPageBreak/>
        <w:t>Pasal 59 menyebutkan:</w:t>
      </w:r>
    </w:p>
    <w:p w14:paraId="7D12C4F8" w14:textId="77777777" w:rsidR="00684A7A" w:rsidRPr="005E09A7" w:rsidRDefault="00684A7A" w:rsidP="00684A7A">
      <w:pPr>
        <w:tabs>
          <w:tab w:val="left" w:pos="42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ind w:left="851" w:firstLine="426"/>
        <w:jc w:val="both"/>
        <w:rPr>
          <w:rFonts w:ascii="Arial" w:hAnsi="Arial" w:cs="Arial"/>
          <w:color w:val="000000"/>
          <w:sz w:val="22"/>
          <w:szCs w:val="22"/>
          <w:lang w:val="en-US"/>
        </w:rPr>
      </w:pPr>
      <w:r w:rsidRPr="005E09A7">
        <w:rPr>
          <w:rFonts w:ascii="Arial" w:hAnsi="Arial" w:cs="Arial"/>
          <w:color w:val="000000"/>
          <w:sz w:val="22"/>
          <w:szCs w:val="22"/>
        </w:rPr>
        <w:t xml:space="preserve">“Pemerintah dan lembaga </w:t>
      </w:r>
      <w:r w:rsidRPr="005E09A7">
        <w:rPr>
          <w:rFonts w:ascii="Arial" w:hAnsi="Arial" w:cs="Arial"/>
          <w:color w:val="000000"/>
          <w:sz w:val="22"/>
          <w:szCs w:val="22"/>
          <w:lang w:val="en-US"/>
        </w:rPr>
        <w:t>N</w:t>
      </w:r>
      <w:proofErr w:type="spellStart"/>
      <w:r w:rsidRPr="005E09A7">
        <w:rPr>
          <w:rFonts w:ascii="Arial" w:hAnsi="Arial" w:cs="Arial"/>
          <w:color w:val="000000"/>
          <w:sz w:val="22"/>
          <w:szCs w:val="22"/>
        </w:rPr>
        <w:t>egara</w:t>
      </w:r>
      <w:proofErr w:type="spellEnd"/>
      <w:r w:rsidRPr="005E09A7">
        <w:rPr>
          <w:rFonts w:ascii="Arial" w:hAnsi="Arial" w:cs="Arial"/>
          <w:color w:val="000000"/>
          <w:sz w:val="22"/>
          <w:szCs w:val="22"/>
        </w:rPr>
        <w:t xml:space="preserve"> lainnya berkewajiban khusus dan bertanggungjawab untuk memberikan perlindungan khusus kepada anak, korban kekerasan baik fisik dan atau mental”</w:t>
      </w:r>
      <w:r w:rsidRPr="005E09A7">
        <w:rPr>
          <w:rFonts w:ascii="Arial" w:hAnsi="Arial" w:cs="Arial"/>
          <w:color w:val="000000"/>
          <w:sz w:val="22"/>
          <w:szCs w:val="22"/>
          <w:lang w:val="en-US"/>
        </w:rPr>
        <w:t>.</w:t>
      </w:r>
    </w:p>
    <w:p w14:paraId="541B6796" w14:textId="77777777" w:rsidR="00684A7A" w:rsidRPr="005E09A7" w:rsidRDefault="00684A7A" w:rsidP="00684A7A">
      <w:pPr>
        <w:tabs>
          <w:tab w:val="left" w:pos="42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ind w:left="851" w:firstLine="426"/>
        <w:jc w:val="both"/>
        <w:rPr>
          <w:rFonts w:ascii="Arial" w:hAnsi="Arial" w:cs="Arial"/>
          <w:color w:val="000000"/>
          <w:sz w:val="22"/>
          <w:szCs w:val="22"/>
          <w:lang w:val="en-US"/>
        </w:rPr>
      </w:pPr>
    </w:p>
    <w:p w14:paraId="3A61CB52" w14:textId="77777777" w:rsidR="00684A7A" w:rsidRPr="005E09A7" w:rsidRDefault="00684A7A" w:rsidP="00684A7A">
      <w:pPr>
        <w:pStyle w:val="ListParagraph"/>
        <w:numPr>
          <w:ilvl w:val="0"/>
          <w:numId w:val="11"/>
        </w:numPr>
        <w:tabs>
          <w:tab w:val="left" w:pos="42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851"/>
        <w:jc w:val="both"/>
        <w:rPr>
          <w:rFonts w:ascii="Arial" w:hAnsi="Arial" w:cs="Arial"/>
          <w:color w:val="000000"/>
          <w:sz w:val="22"/>
          <w:szCs w:val="22"/>
        </w:rPr>
      </w:pPr>
      <w:r w:rsidRPr="005E09A7">
        <w:rPr>
          <w:rFonts w:ascii="Arial" w:hAnsi="Arial" w:cs="Arial"/>
          <w:color w:val="000000"/>
          <w:sz w:val="22"/>
          <w:szCs w:val="22"/>
        </w:rPr>
        <w:t>Pasal 64 ayat (3) menyebutkan:</w:t>
      </w:r>
    </w:p>
    <w:p w14:paraId="54C1DCDC" w14:textId="77777777" w:rsidR="00684A7A" w:rsidRPr="005E09A7" w:rsidRDefault="00684A7A" w:rsidP="00684A7A">
      <w:pPr>
        <w:tabs>
          <w:tab w:val="left" w:pos="42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ind w:left="851" w:firstLine="426"/>
        <w:jc w:val="both"/>
        <w:rPr>
          <w:rFonts w:ascii="Arial" w:hAnsi="Arial" w:cs="Arial"/>
          <w:color w:val="000000"/>
          <w:sz w:val="22"/>
          <w:szCs w:val="22"/>
        </w:rPr>
      </w:pPr>
      <w:r w:rsidRPr="005E09A7">
        <w:rPr>
          <w:rFonts w:ascii="Arial" w:hAnsi="Arial" w:cs="Arial"/>
          <w:color w:val="000000"/>
          <w:sz w:val="22"/>
          <w:szCs w:val="22"/>
        </w:rPr>
        <w:t xml:space="preserve">“Akan tetapi maka kejahatan yang diterangkan dalam pasal 364, 373, 379 dan ayat pertama dari pasal 407, dilakukan sebagai perbuatan yang diteruskan dan jumlah dari </w:t>
      </w:r>
      <w:r w:rsidRPr="005E09A7">
        <w:rPr>
          <w:rFonts w:ascii="Arial" w:hAnsi="Arial" w:cs="Arial"/>
          <w:color w:val="000000"/>
          <w:sz w:val="22"/>
          <w:szCs w:val="22"/>
          <w:lang w:val="en-US"/>
        </w:rPr>
        <w:t>h</w:t>
      </w:r>
      <w:proofErr w:type="spellStart"/>
      <w:r w:rsidRPr="005E09A7">
        <w:rPr>
          <w:rFonts w:ascii="Arial" w:hAnsi="Arial" w:cs="Arial"/>
          <w:color w:val="000000"/>
          <w:sz w:val="22"/>
          <w:szCs w:val="22"/>
        </w:rPr>
        <w:t>arga</w:t>
      </w:r>
      <w:proofErr w:type="spellEnd"/>
      <w:r w:rsidRPr="005E09A7">
        <w:rPr>
          <w:rFonts w:ascii="Arial" w:hAnsi="Arial" w:cs="Arial"/>
          <w:color w:val="000000"/>
          <w:sz w:val="22"/>
          <w:szCs w:val="22"/>
        </w:rPr>
        <w:t xml:space="preserve"> kerugian atas kepunyaan orang lantaran perbuatan terus-menerus itu semula lebih dari Rp 25,- maka masing-masing ketentuan dihukum menurut ketentuan pidana dalam pasal 362, 372, 378 dan 406.”</w:t>
      </w:r>
    </w:p>
    <w:p w14:paraId="2C42B61F" w14:textId="77777777" w:rsidR="00684A7A" w:rsidRPr="005E09A7" w:rsidRDefault="00684A7A" w:rsidP="00684A7A">
      <w:pPr>
        <w:tabs>
          <w:tab w:val="left" w:pos="42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ind w:left="993" w:firstLine="426"/>
        <w:jc w:val="both"/>
        <w:rPr>
          <w:rFonts w:ascii="Arial" w:hAnsi="Arial" w:cs="Arial"/>
          <w:color w:val="000000"/>
          <w:sz w:val="22"/>
          <w:szCs w:val="22"/>
        </w:rPr>
      </w:pPr>
    </w:p>
    <w:p w14:paraId="165180B5" w14:textId="77777777" w:rsidR="00684A7A" w:rsidRPr="005E09A7" w:rsidRDefault="00684A7A" w:rsidP="00684A7A">
      <w:pPr>
        <w:autoSpaceDE w:val="0"/>
        <w:autoSpaceDN w:val="0"/>
        <w:adjustRightInd w:val="0"/>
        <w:spacing w:line="480" w:lineRule="auto"/>
        <w:ind w:firstLine="426"/>
        <w:jc w:val="both"/>
        <w:rPr>
          <w:rFonts w:ascii="Arial" w:hAnsi="Arial" w:cs="Arial"/>
          <w:color w:val="000000"/>
          <w:sz w:val="22"/>
          <w:szCs w:val="22"/>
        </w:rPr>
      </w:pPr>
      <w:proofErr w:type="spellStart"/>
      <w:r w:rsidRPr="005E09A7">
        <w:rPr>
          <w:rFonts w:ascii="Arial" w:hAnsi="Arial" w:cs="Arial"/>
          <w:color w:val="000000"/>
          <w:sz w:val="22"/>
          <w:szCs w:val="22"/>
        </w:rPr>
        <w:t>Undang-Undang</w:t>
      </w:r>
      <w:proofErr w:type="spellEnd"/>
      <w:r w:rsidRPr="005E09A7">
        <w:rPr>
          <w:rFonts w:ascii="Arial" w:hAnsi="Arial" w:cs="Arial"/>
          <w:color w:val="000000"/>
          <w:sz w:val="22"/>
          <w:szCs w:val="22"/>
        </w:rPr>
        <w:t xml:space="preserve"> Nomor 4 Tahun 1979 tentang Kesejahteraan Anak, </w:t>
      </w:r>
      <w:r w:rsidRPr="005E09A7">
        <w:rPr>
          <w:rFonts w:ascii="Arial" w:hAnsi="Arial" w:cs="Arial"/>
          <w:color w:val="000000"/>
          <w:sz w:val="22"/>
          <w:szCs w:val="22"/>
          <w:lang w:val="en-US"/>
        </w:rPr>
        <w:t>P</w:t>
      </w:r>
      <w:proofErr w:type="spellStart"/>
      <w:r w:rsidRPr="005E09A7">
        <w:rPr>
          <w:rFonts w:ascii="Arial" w:hAnsi="Arial" w:cs="Arial"/>
          <w:color w:val="000000"/>
          <w:sz w:val="22"/>
          <w:szCs w:val="22"/>
        </w:rPr>
        <w:t>asaI</w:t>
      </w:r>
      <w:proofErr w:type="spellEnd"/>
      <w:r w:rsidRPr="005E09A7">
        <w:rPr>
          <w:rFonts w:ascii="Arial" w:hAnsi="Arial" w:cs="Arial"/>
          <w:color w:val="000000"/>
          <w:sz w:val="22"/>
          <w:szCs w:val="22"/>
          <w:lang w:val="en-US"/>
        </w:rPr>
        <w:t xml:space="preserve"> 2 </w:t>
      </w:r>
      <w:r w:rsidRPr="005E09A7">
        <w:rPr>
          <w:rFonts w:ascii="Arial" w:hAnsi="Arial" w:cs="Arial"/>
          <w:color w:val="000000"/>
          <w:sz w:val="22"/>
          <w:szCs w:val="22"/>
        </w:rPr>
        <w:t xml:space="preserve">menyebutkan: </w:t>
      </w:r>
    </w:p>
    <w:p w14:paraId="4FC35122" w14:textId="77777777" w:rsidR="00684A7A" w:rsidRPr="005E09A7" w:rsidRDefault="00684A7A" w:rsidP="00684A7A">
      <w:pPr>
        <w:numPr>
          <w:ilvl w:val="0"/>
          <w:numId w:val="12"/>
        </w:numPr>
        <w:tabs>
          <w:tab w:val="left" w:pos="66"/>
          <w:tab w:val="left" w:pos="567"/>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autoSpaceDE w:val="0"/>
        <w:autoSpaceDN w:val="0"/>
        <w:adjustRightInd w:val="0"/>
        <w:spacing w:after="160"/>
        <w:ind w:left="851" w:hanging="425"/>
        <w:jc w:val="both"/>
        <w:rPr>
          <w:rFonts w:ascii="Arial" w:hAnsi="Arial" w:cs="Arial"/>
          <w:color w:val="000000"/>
          <w:sz w:val="22"/>
          <w:szCs w:val="22"/>
        </w:rPr>
      </w:pPr>
      <w:r w:rsidRPr="005E09A7">
        <w:rPr>
          <w:rFonts w:ascii="Arial" w:hAnsi="Arial" w:cs="Arial"/>
          <w:color w:val="000000"/>
          <w:sz w:val="22"/>
          <w:szCs w:val="22"/>
        </w:rPr>
        <w:t xml:space="preserve">Anak berhak atas kesejahteraan, perawatan, asuhan dan bimbingan berdasarkan kasih sayang baik </w:t>
      </w:r>
      <w:proofErr w:type="spellStart"/>
      <w:r w:rsidRPr="005E09A7">
        <w:rPr>
          <w:rFonts w:ascii="Arial" w:hAnsi="Arial" w:cs="Arial"/>
          <w:color w:val="000000"/>
          <w:sz w:val="22"/>
          <w:szCs w:val="22"/>
        </w:rPr>
        <w:t>dalarn</w:t>
      </w:r>
      <w:proofErr w:type="spellEnd"/>
      <w:r w:rsidRPr="005E09A7">
        <w:rPr>
          <w:rFonts w:ascii="Arial" w:hAnsi="Arial" w:cs="Arial"/>
          <w:color w:val="000000"/>
          <w:sz w:val="22"/>
          <w:szCs w:val="22"/>
        </w:rPr>
        <w:t xml:space="preserve"> keluarganya maupun di dalam asuhan khusus untuk tumbuh dan berkembang dengan wajar; </w:t>
      </w:r>
    </w:p>
    <w:p w14:paraId="130C53BB" w14:textId="77777777" w:rsidR="00684A7A" w:rsidRPr="005E09A7" w:rsidRDefault="00684A7A" w:rsidP="00684A7A">
      <w:pPr>
        <w:numPr>
          <w:ilvl w:val="0"/>
          <w:numId w:val="12"/>
        </w:numPr>
        <w:tabs>
          <w:tab w:val="left" w:pos="66"/>
          <w:tab w:val="left" w:pos="567"/>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autoSpaceDE w:val="0"/>
        <w:autoSpaceDN w:val="0"/>
        <w:adjustRightInd w:val="0"/>
        <w:spacing w:after="160"/>
        <w:ind w:left="851" w:hanging="425"/>
        <w:jc w:val="both"/>
        <w:rPr>
          <w:rFonts w:ascii="Arial" w:hAnsi="Arial" w:cs="Arial"/>
          <w:color w:val="000000"/>
          <w:sz w:val="22"/>
          <w:szCs w:val="22"/>
        </w:rPr>
      </w:pPr>
      <w:r w:rsidRPr="005E09A7">
        <w:rPr>
          <w:rFonts w:ascii="Arial" w:hAnsi="Arial" w:cs="Arial"/>
          <w:color w:val="000000"/>
          <w:sz w:val="22"/>
          <w:szCs w:val="22"/>
        </w:rPr>
        <w:t xml:space="preserve">Anak berhak atas pelayanan untuk mengembangkan kemampuan </w:t>
      </w:r>
      <w:proofErr w:type="spellStart"/>
      <w:r w:rsidRPr="005E09A7">
        <w:rPr>
          <w:rFonts w:ascii="Arial" w:hAnsi="Arial" w:cs="Arial"/>
          <w:color w:val="000000"/>
          <w:sz w:val="22"/>
          <w:szCs w:val="22"/>
        </w:rPr>
        <w:t>clan</w:t>
      </w:r>
      <w:proofErr w:type="spellEnd"/>
      <w:r w:rsidRPr="005E09A7">
        <w:rPr>
          <w:rFonts w:ascii="Arial" w:hAnsi="Arial" w:cs="Arial"/>
          <w:color w:val="000000"/>
          <w:sz w:val="22"/>
          <w:szCs w:val="22"/>
        </w:rPr>
        <w:t xml:space="preserve"> kehidupan sosialnya, sesuai dengan kebudayaan dan kepribadian bangsa, untuk menjadi warga negara yang baik dan berguna; </w:t>
      </w:r>
    </w:p>
    <w:p w14:paraId="5AF4E042" w14:textId="77777777" w:rsidR="00684A7A" w:rsidRPr="005E09A7" w:rsidRDefault="00684A7A" w:rsidP="00684A7A">
      <w:pPr>
        <w:numPr>
          <w:ilvl w:val="0"/>
          <w:numId w:val="12"/>
        </w:numPr>
        <w:tabs>
          <w:tab w:val="left" w:pos="66"/>
          <w:tab w:val="left" w:pos="567"/>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autoSpaceDE w:val="0"/>
        <w:autoSpaceDN w:val="0"/>
        <w:adjustRightInd w:val="0"/>
        <w:spacing w:after="160"/>
        <w:ind w:left="851" w:hanging="425"/>
        <w:jc w:val="both"/>
        <w:rPr>
          <w:rFonts w:ascii="Arial" w:hAnsi="Arial" w:cs="Arial"/>
          <w:color w:val="000000"/>
          <w:sz w:val="22"/>
          <w:szCs w:val="22"/>
        </w:rPr>
      </w:pPr>
      <w:r w:rsidRPr="005E09A7">
        <w:rPr>
          <w:rFonts w:ascii="Arial" w:hAnsi="Arial" w:cs="Arial"/>
          <w:color w:val="000000"/>
          <w:sz w:val="22"/>
          <w:szCs w:val="22"/>
        </w:rPr>
        <w:t xml:space="preserve">Anak berhak atas pemeliharaan dan perlindungan, </w:t>
      </w:r>
      <w:proofErr w:type="spellStart"/>
      <w:r w:rsidRPr="005E09A7">
        <w:rPr>
          <w:rFonts w:ascii="Arial" w:hAnsi="Arial" w:cs="Arial"/>
          <w:color w:val="000000"/>
          <w:sz w:val="22"/>
          <w:szCs w:val="22"/>
        </w:rPr>
        <w:t>balk</w:t>
      </w:r>
      <w:proofErr w:type="spellEnd"/>
      <w:r w:rsidRPr="005E09A7">
        <w:rPr>
          <w:rFonts w:ascii="Arial" w:hAnsi="Arial" w:cs="Arial"/>
          <w:color w:val="000000"/>
          <w:sz w:val="22"/>
          <w:szCs w:val="22"/>
        </w:rPr>
        <w:t xml:space="preserve"> semasa kandungan maupun sesudah dilahirkan; </w:t>
      </w:r>
    </w:p>
    <w:p w14:paraId="7F4C2E12" w14:textId="77777777" w:rsidR="00684A7A" w:rsidRPr="005E09A7" w:rsidRDefault="00684A7A" w:rsidP="00684A7A">
      <w:pPr>
        <w:numPr>
          <w:ilvl w:val="0"/>
          <w:numId w:val="12"/>
        </w:numPr>
        <w:tabs>
          <w:tab w:val="left" w:pos="66"/>
          <w:tab w:val="left" w:pos="567"/>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autoSpaceDE w:val="0"/>
        <w:autoSpaceDN w:val="0"/>
        <w:adjustRightInd w:val="0"/>
        <w:spacing w:after="160"/>
        <w:ind w:left="851" w:hanging="425"/>
        <w:jc w:val="both"/>
        <w:rPr>
          <w:rFonts w:ascii="Arial" w:hAnsi="Arial" w:cs="Arial"/>
          <w:color w:val="000000"/>
          <w:sz w:val="22"/>
          <w:szCs w:val="22"/>
        </w:rPr>
      </w:pPr>
      <w:r w:rsidRPr="005E09A7">
        <w:rPr>
          <w:rFonts w:ascii="Arial" w:hAnsi="Arial" w:cs="Arial"/>
          <w:color w:val="000000"/>
          <w:sz w:val="22"/>
          <w:szCs w:val="22"/>
        </w:rPr>
        <w:t>Anak berhak atas perlindungan terhadap lingkungan hidup yang dapat membahayakan atau menghambat pertumbuhan dan perkembangannya dengan wajar.</w:t>
      </w:r>
    </w:p>
    <w:p w14:paraId="28907089" w14:textId="77777777" w:rsidR="00684A7A" w:rsidRPr="005E09A7" w:rsidRDefault="00684A7A" w:rsidP="00684A7A">
      <w:pPr>
        <w:autoSpaceDE w:val="0"/>
        <w:autoSpaceDN w:val="0"/>
        <w:adjustRightInd w:val="0"/>
        <w:spacing w:line="480" w:lineRule="auto"/>
        <w:ind w:firstLine="426"/>
        <w:jc w:val="both"/>
        <w:rPr>
          <w:rFonts w:ascii="Arial" w:hAnsi="Arial" w:cs="Arial"/>
          <w:color w:val="000000"/>
          <w:sz w:val="22"/>
          <w:szCs w:val="22"/>
        </w:rPr>
      </w:pPr>
      <w:proofErr w:type="spellStart"/>
      <w:r w:rsidRPr="005E09A7">
        <w:rPr>
          <w:rFonts w:ascii="Arial" w:hAnsi="Arial" w:cs="Arial"/>
          <w:color w:val="000000"/>
          <w:sz w:val="22"/>
          <w:szCs w:val="22"/>
        </w:rPr>
        <w:t>Undang-Undang</w:t>
      </w:r>
      <w:proofErr w:type="spellEnd"/>
      <w:r w:rsidRPr="005E09A7">
        <w:rPr>
          <w:rFonts w:ascii="Arial" w:hAnsi="Arial" w:cs="Arial"/>
          <w:color w:val="000000"/>
          <w:sz w:val="22"/>
          <w:szCs w:val="22"/>
        </w:rPr>
        <w:t xml:space="preserve"> Nomor 39 Tahun 1999 tentang Hak Asasi Manusia</w:t>
      </w:r>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Pasal</w:t>
      </w:r>
      <w:proofErr w:type="spellEnd"/>
      <w:r w:rsidRPr="005E09A7">
        <w:rPr>
          <w:rFonts w:ascii="Arial" w:hAnsi="Arial" w:cs="Arial"/>
          <w:color w:val="000000"/>
          <w:sz w:val="22"/>
          <w:szCs w:val="22"/>
          <w:lang w:val="en-US"/>
        </w:rPr>
        <w:t xml:space="preserve"> </w:t>
      </w:r>
      <w:r w:rsidRPr="005E09A7">
        <w:rPr>
          <w:rFonts w:ascii="Arial" w:hAnsi="Arial" w:cs="Arial"/>
          <w:color w:val="000000"/>
          <w:sz w:val="22"/>
          <w:szCs w:val="22"/>
        </w:rPr>
        <w:t xml:space="preserve">66 </w:t>
      </w:r>
      <w:proofErr w:type="spellStart"/>
      <w:r w:rsidRPr="005E09A7">
        <w:rPr>
          <w:rFonts w:ascii="Arial" w:hAnsi="Arial" w:cs="Arial"/>
          <w:color w:val="000000"/>
          <w:sz w:val="22"/>
          <w:szCs w:val="22"/>
        </w:rPr>
        <w:t>men</w:t>
      </w:r>
      <w:r w:rsidRPr="005E09A7">
        <w:rPr>
          <w:rFonts w:ascii="Arial" w:hAnsi="Arial" w:cs="Arial"/>
          <w:color w:val="000000"/>
          <w:sz w:val="22"/>
          <w:szCs w:val="22"/>
          <w:lang w:val="en-US"/>
        </w:rPr>
        <w:t>yebut</w:t>
      </w:r>
      <w:proofErr w:type="spellEnd"/>
      <w:r w:rsidRPr="005E09A7">
        <w:rPr>
          <w:rFonts w:ascii="Arial" w:hAnsi="Arial" w:cs="Arial"/>
          <w:color w:val="000000"/>
          <w:sz w:val="22"/>
          <w:szCs w:val="22"/>
        </w:rPr>
        <w:t xml:space="preserve">kan: </w:t>
      </w:r>
    </w:p>
    <w:p w14:paraId="483A0552" w14:textId="77777777" w:rsidR="00684A7A" w:rsidRPr="005E09A7" w:rsidRDefault="00684A7A" w:rsidP="00684A7A">
      <w:pPr>
        <w:numPr>
          <w:ilvl w:val="0"/>
          <w:numId w:val="13"/>
        </w:numPr>
        <w:tabs>
          <w:tab w:val="left" w:pos="20"/>
          <w:tab w:val="left" w:pos="42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autoSpaceDE w:val="0"/>
        <w:autoSpaceDN w:val="0"/>
        <w:adjustRightInd w:val="0"/>
        <w:spacing w:after="160"/>
        <w:ind w:left="851"/>
        <w:jc w:val="both"/>
        <w:rPr>
          <w:rFonts w:ascii="Arial" w:hAnsi="Arial" w:cs="Arial"/>
          <w:color w:val="000000"/>
          <w:sz w:val="22"/>
          <w:szCs w:val="22"/>
        </w:rPr>
      </w:pPr>
      <w:r w:rsidRPr="005E09A7">
        <w:rPr>
          <w:rFonts w:ascii="Arial" w:hAnsi="Arial" w:cs="Arial"/>
          <w:color w:val="000000"/>
          <w:sz w:val="22"/>
          <w:szCs w:val="22"/>
        </w:rPr>
        <w:t xml:space="preserve">Setiap anak berhak untuk tidak dijadikan sasaran penganiayaan, penyiksaan, atau penjatuhan hukuman-hukuman yang tidak manusiawi. </w:t>
      </w:r>
    </w:p>
    <w:p w14:paraId="74EAF48D" w14:textId="77777777" w:rsidR="00684A7A" w:rsidRPr="005E09A7" w:rsidRDefault="00684A7A" w:rsidP="00684A7A">
      <w:pPr>
        <w:numPr>
          <w:ilvl w:val="0"/>
          <w:numId w:val="13"/>
        </w:numPr>
        <w:tabs>
          <w:tab w:val="left" w:pos="20"/>
          <w:tab w:val="left" w:pos="42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autoSpaceDE w:val="0"/>
        <w:autoSpaceDN w:val="0"/>
        <w:adjustRightInd w:val="0"/>
        <w:spacing w:after="160"/>
        <w:ind w:left="851"/>
        <w:jc w:val="both"/>
        <w:rPr>
          <w:rFonts w:ascii="Arial" w:hAnsi="Arial" w:cs="Arial"/>
          <w:color w:val="000000"/>
          <w:sz w:val="22"/>
          <w:szCs w:val="22"/>
        </w:rPr>
      </w:pPr>
      <w:r w:rsidRPr="005E09A7">
        <w:rPr>
          <w:rFonts w:ascii="Arial" w:hAnsi="Arial" w:cs="Arial"/>
          <w:color w:val="000000"/>
          <w:sz w:val="22"/>
          <w:szCs w:val="22"/>
        </w:rPr>
        <w:t>Hukuman mati atau hukuman seumur hidup tidak dapat dijatuhkan untuk pelaku tindak pidana yang masih anak.</w:t>
      </w:r>
    </w:p>
    <w:p w14:paraId="74B4B649" w14:textId="77777777" w:rsidR="00684A7A" w:rsidRPr="005E09A7" w:rsidRDefault="00684A7A" w:rsidP="00684A7A">
      <w:pPr>
        <w:numPr>
          <w:ilvl w:val="0"/>
          <w:numId w:val="13"/>
        </w:numPr>
        <w:tabs>
          <w:tab w:val="left" w:pos="20"/>
          <w:tab w:val="left" w:pos="42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autoSpaceDE w:val="0"/>
        <w:autoSpaceDN w:val="0"/>
        <w:adjustRightInd w:val="0"/>
        <w:spacing w:after="160"/>
        <w:ind w:left="851"/>
        <w:jc w:val="both"/>
        <w:rPr>
          <w:rFonts w:ascii="Arial" w:hAnsi="Arial" w:cs="Arial"/>
          <w:color w:val="000000"/>
          <w:sz w:val="22"/>
          <w:szCs w:val="22"/>
        </w:rPr>
      </w:pPr>
      <w:r w:rsidRPr="005E09A7">
        <w:rPr>
          <w:rFonts w:ascii="Arial" w:hAnsi="Arial" w:cs="Arial"/>
          <w:color w:val="000000"/>
          <w:sz w:val="22"/>
          <w:szCs w:val="22"/>
        </w:rPr>
        <w:t>Setiap anak berhak untuk tidak dirampas kebebasannya secara melawan hukum.</w:t>
      </w:r>
    </w:p>
    <w:p w14:paraId="53C21278" w14:textId="77777777" w:rsidR="00684A7A" w:rsidRPr="005E09A7" w:rsidRDefault="00684A7A" w:rsidP="00684A7A">
      <w:pPr>
        <w:numPr>
          <w:ilvl w:val="0"/>
          <w:numId w:val="13"/>
        </w:numPr>
        <w:tabs>
          <w:tab w:val="left" w:pos="20"/>
          <w:tab w:val="left" w:pos="42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autoSpaceDE w:val="0"/>
        <w:autoSpaceDN w:val="0"/>
        <w:adjustRightInd w:val="0"/>
        <w:spacing w:after="160"/>
        <w:ind w:left="851"/>
        <w:jc w:val="both"/>
        <w:rPr>
          <w:rFonts w:ascii="Arial" w:hAnsi="Arial" w:cs="Arial"/>
          <w:color w:val="000000"/>
          <w:sz w:val="22"/>
          <w:szCs w:val="22"/>
        </w:rPr>
      </w:pPr>
      <w:r w:rsidRPr="005E09A7">
        <w:rPr>
          <w:rFonts w:ascii="Arial" w:hAnsi="Arial" w:cs="Arial"/>
          <w:color w:val="000000"/>
          <w:sz w:val="22"/>
          <w:szCs w:val="22"/>
        </w:rPr>
        <w:t xml:space="preserve">Penangkapan, </w:t>
      </w:r>
      <w:proofErr w:type="spellStart"/>
      <w:r w:rsidRPr="005E09A7">
        <w:rPr>
          <w:rFonts w:ascii="Arial" w:hAnsi="Arial" w:cs="Arial"/>
          <w:color w:val="000000"/>
          <w:sz w:val="22"/>
          <w:szCs w:val="22"/>
        </w:rPr>
        <w:t>penahaan</w:t>
      </w:r>
      <w:proofErr w:type="spellEnd"/>
      <w:r w:rsidRPr="005E09A7">
        <w:rPr>
          <w:rFonts w:ascii="Arial" w:hAnsi="Arial" w:cs="Arial"/>
          <w:color w:val="000000"/>
          <w:sz w:val="22"/>
          <w:szCs w:val="22"/>
        </w:rPr>
        <w:t xml:space="preserve">, atau pidana penjara hanya boleh dilakukan sesuai dengan hukum yang berlaku dan hanya dapat dilaksanakan sebagai upaya terakhir. </w:t>
      </w:r>
    </w:p>
    <w:p w14:paraId="574B5A7D" w14:textId="77777777" w:rsidR="00684A7A" w:rsidRPr="005E09A7" w:rsidRDefault="00684A7A" w:rsidP="00684A7A">
      <w:pPr>
        <w:numPr>
          <w:ilvl w:val="0"/>
          <w:numId w:val="13"/>
        </w:numPr>
        <w:tabs>
          <w:tab w:val="left" w:pos="20"/>
          <w:tab w:val="left" w:pos="42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autoSpaceDE w:val="0"/>
        <w:autoSpaceDN w:val="0"/>
        <w:adjustRightInd w:val="0"/>
        <w:spacing w:after="160"/>
        <w:ind w:left="851"/>
        <w:jc w:val="both"/>
        <w:rPr>
          <w:rFonts w:ascii="Arial" w:hAnsi="Arial" w:cs="Arial"/>
          <w:color w:val="000000"/>
          <w:sz w:val="22"/>
          <w:szCs w:val="22"/>
        </w:rPr>
      </w:pPr>
      <w:r w:rsidRPr="005E09A7">
        <w:rPr>
          <w:rFonts w:ascii="Arial" w:hAnsi="Arial" w:cs="Arial"/>
          <w:color w:val="000000"/>
          <w:sz w:val="22"/>
          <w:szCs w:val="22"/>
        </w:rPr>
        <w:lastRenderedPageBreak/>
        <w:t xml:space="preserve">Setiap anak dirampas kebebasannya berhak mendapat perlakuan secara manusiawi dan dengan memerhatikan kebutuhan pengembangan pribadi sesuai dengan usianya dan harus dipisahkan dan orang dewasa, kecuali demi kepentingannya. </w:t>
      </w:r>
    </w:p>
    <w:p w14:paraId="00DB3F89" w14:textId="77777777" w:rsidR="00684A7A" w:rsidRPr="005E09A7" w:rsidRDefault="00684A7A" w:rsidP="00684A7A">
      <w:pPr>
        <w:numPr>
          <w:ilvl w:val="0"/>
          <w:numId w:val="13"/>
        </w:numPr>
        <w:tabs>
          <w:tab w:val="left" w:pos="20"/>
          <w:tab w:val="left" w:pos="42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autoSpaceDE w:val="0"/>
        <w:autoSpaceDN w:val="0"/>
        <w:adjustRightInd w:val="0"/>
        <w:spacing w:after="160"/>
        <w:ind w:left="851"/>
        <w:jc w:val="both"/>
        <w:rPr>
          <w:rFonts w:ascii="Arial" w:hAnsi="Arial" w:cs="Arial"/>
          <w:color w:val="000000"/>
          <w:sz w:val="22"/>
          <w:szCs w:val="22"/>
        </w:rPr>
      </w:pPr>
      <w:r w:rsidRPr="005E09A7">
        <w:rPr>
          <w:rFonts w:ascii="Arial" w:hAnsi="Arial" w:cs="Arial"/>
          <w:color w:val="000000"/>
          <w:sz w:val="22"/>
          <w:szCs w:val="22"/>
        </w:rPr>
        <w:t xml:space="preserve">Setiap anak yang dirampas kebebasannya berhak memperoleh bantuan hukum atau bantuan lainnya secara efektif dalam setiap tahapan upaya hukum yang berlaku. </w:t>
      </w:r>
    </w:p>
    <w:p w14:paraId="7621213D" w14:textId="77777777" w:rsidR="00684A7A" w:rsidRPr="005E09A7" w:rsidRDefault="00684A7A" w:rsidP="00684A7A">
      <w:pPr>
        <w:numPr>
          <w:ilvl w:val="0"/>
          <w:numId w:val="13"/>
        </w:numPr>
        <w:tabs>
          <w:tab w:val="left" w:pos="20"/>
          <w:tab w:val="left" w:pos="42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autoSpaceDE w:val="0"/>
        <w:autoSpaceDN w:val="0"/>
        <w:adjustRightInd w:val="0"/>
        <w:spacing w:after="160"/>
        <w:ind w:left="851"/>
        <w:jc w:val="both"/>
        <w:rPr>
          <w:rFonts w:ascii="Arial" w:hAnsi="Arial" w:cs="Arial"/>
          <w:color w:val="000000"/>
          <w:sz w:val="22"/>
          <w:szCs w:val="22"/>
        </w:rPr>
      </w:pPr>
      <w:r w:rsidRPr="005E09A7">
        <w:rPr>
          <w:rFonts w:ascii="Arial" w:hAnsi="Arial" w:cs="Arial"/>
          <w:color w:val="000000"/>
          <w:sz w:val="22"/>
          <w:szCs w:val="22"/>
        </w:rPr>
        <w:t>Setiap anak yang dirampas kebebasannya berhak untuk membela diri dan memperoleh keadilan di depan Pengadilan Anak yang objektif dan tidak memihak dalam sidang yang tertutup untuk umum.</w:t>
      </w:r>
    </w:p>
    <w:p w14:paraId="70052362" w14:textId="77777777" w:rsidR="00684A7A" w:rsidRPr="005E09A7" w:rsidRDefault="00684A7A" w:rsidP="00684A7A">
      <w:pPr>
        <w:autoSpaceDE w:val="0"/>
        <w:autoSpaceDN w:val="0"/>
        <w:adjustRightInd w:val="0"/>
        <w:spacing w:after="160" w:line="480" w:lineRule="auto"/>
        <w:ind w:firstLine="426"/>
        <w:jc w:val="both"/>
        <w:rPr>
          <w:rFonts w:ascii="Arial" w:hAnsi="Arial" w:cs="Arial"/>
          <w:color w:val="000000"/>
          <w:sz w:val="22"/>
          <w:szCs w:val="22"/>
        </w:rPr>
      </w:pPr>
      <w:r w:rsidRPr="005E09A7">
        <w:rPr>
          <w:rFonts w:ascii="Arial" w:hAnsi="Arial" w:cs="Arial"/>
          <w:color w:val="000000"/>
          <w:sz w:val="22"/>
          <w:szCs w:val="22"/>
        </w:rPr>
        <w:t xml:space="preserve">Pada tanggal 20 November 1959 Sidang Umum Perserikatan </w:t>
      </w:r>
      <w:proofErr w:type="spellStart"/>
      <w:r w:rsidRPr="005E09A7">
        <w:rPr>
          <w:rFonts w:ascii="Arial" w:hAnsi="Arial" w:cs="Arial"/>
          <w:color w:val="000000"/>
          <w:sz w:val="22"/>
          <w:szCs w:val="22"/>
        </w:rPr>
        <w:t>Bangsa-Bangsa</w:t>
      </w:r>
      <w:proofErr w:type="spellEnd"/>
      <w:r w:rsidRPr="005E09A7">
        <w:rPr>
          <w:rFonts w:ascii="Arial" w:hAnsi="Arial" w:cs="Arial"/>
          <w:color w:val="000000"/>
          <w:sz w:val="22"/>
          <w:szCs w:val="22"/>
        </w:rPr>
        <w:t xml:space="preserve"> (PBB) telah mengesahkan deklarasi tentang hak-hak anak. Dalam Mukadimah deklarasi ini, tersirat bahwa umat manusia berkewajiban memberikan yang terbaik bagi anak-anak. Deklarasi ini memuat 10 (sepuluh) asas tentang hak-hak anak, yaitu:</w:t>
      </w:r>
      <w:r w:rsidRPr="005E09A7">
        <w:rPr>
          <w:rStyle w:val="FootnoteReference"/>
          <w:rFonts w:ascii="Arial" w:hAnsi="Arial" w:cs="Arial"/>
          <w:color w:val="000000"/>
          <w:sz w:val="22"/>
          <w:szCs w:val="22"/>
        </w:rPr>
        <w:footnoteReference w:id="17"/>
      </w:r>
      <w:r w:rsidRPr="005E09A7">
        <w:rPr>
          <w:rFonts w:ascii="Arial" w:hAnsi="Arial" w:cs="Arial"/>
          <w:color w:val="000000"/>
          <w:sz w:val="22"/>
          <w:szCs w:val="22"/>
        </w:rPr>
        <w:t xml:space="preserve"> </w:t>
      </w:r>
    </w:p>
    <w:p w14:paraId="102B6682" w14:textId="77777777" w:rsidR="00684A7A" w:rsidRPr="005E09A7" w:rsidRDefault="00684A7A" w:rsidP="00684A7A">
      <w:pPr>
        <w:numPr>
          <w:ilvl w:val="0"/>
          <w:numId w:val="14"/>
        </w:numPr>
        <w:tabs>
          <w:tab w:val="left" w:pos="20"/>
          <w:tab w:val="left" w:pos="42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autoSpaceDE w:val="0"/>
        <w:autoSpaceDN w:val="0"/>
        <w:adjustRightInd w:val="0"/>
        <w:spacing w:line="480" w:lineRule="auto"/>
        <w:ind w:left="851" w:hanging="357"/>
        <w:jc w:val="both"/>
        <w:rPr>
          <w:rFonts w:ascii="Arial" w:hAnsi="Arial" w:cs="Arial"/>
          <w:color w:val="000000"/>
          <w:sz w:val="22"/>
          <w:szCs w:val="22"/>
        </w:rPr>
      </w:pPr>
      <w:r w:rsidRPr="005E09A7">
        <w:rPr>
          <w:rFonts w:ascii="Arial" w:hAnsi="Arial" w:cs="Arial"/>
          <w:color w:val="000000"/>
          <w:sz w:val="22"/>
          <w:szCs w:val="22"/>
        </w:rPr>
        <w:t xml:space="preserve">Anak berhak menikmati semua hak-haknya sesuai ketentuan yang terkandung dalam deklarasi ini. Setiap anak tanpa pengecualian harus dijamin hak-haknya tanpa membedakan suku bangsa, warna kulit, jenis kelamin, </w:t>
      </w:r>
      <w:r w:rsidRPr="005E09A7">
        <w:rPr>
          <w:rFonts w:ascii="Arial" w:hAnsi="Arial" w:cs="Arial"/>
          <w:color w:val="000000"/>
          <w:sz w:val="22"/>
          <w:szCs w:val="22"/>
          <w:lang w:val="en-US"/>
        </w:rPr>
        <w:t>b</w:t>
      </w:r>
      <w:proofErr w:type="spellStart"/>
      <w:r w:rsidRPr="005E09A7">
        <w:rPr>
          <w:rFonts w:ascii="Arial" w:hAnsi="Arial" w:cs="Arial"/>
          <w:color w:val="000000"/>
          <w:sz w:val="22"/>
          <w:szCs w:val="22"/>
        </w:rPr>
        <w:t>ahasa</w:t>
      </w:r>
      <w:proofErr w:type="spellEnd"/>
      <w:r w:rsidRPr="005E09A7">
        <w:rPr>
          <w:rFonts w:ascii="Arial" w:hAnsi="Arial" w:cs="Arial"/>
          <w:color w:val="000000"/>
          <w:sz w:val="22"/>
          <w:szCs w:val="22"/>
        </w:rPr>
        <w:t xml:space="preserve">, agama, pandangan politik, kebangsaan, tingkatan sosial, kaya miskin, kelahiran atau status lain, </w:t>
      </w:r>
      <w:proofErr w:type="spellStart"/>
      <w:r w:rsidRPr="005E09A7">
        <w:rPr>
          <w:rFonts w:ascii="Arial" w:hAnsi="Arial" w:cs="Arial"/>
          <w:color w:val="000000"/>
          <w:sz w:val="22"/>
          <w:szCs w:val="22"/>
        </w:rPr>
        <w:t>ba</w:t>
      </w:r>
      <w:r w:rsidRPr="005E09A7">
        <w:rPr>
          <w:rFonts w:ascii="Arial" w:hAnsi="Arial" w:cs="Arial"/>
          <w:color w:val="000000"/>
          <w:sz w:val="22"/>
          <w:szCs w:val="22"/>
          <w:lang w:val="en-US"/>
        </w:rPr>
        <w:t>i</w:t>
      </w:r>
      <w:proofErr w:type="spellEnd"/>
      <w:r w:rsidRPr="005E09A7">
        <w:rPr>
          <w:rFonts w:ascii="Arial" w:hAnsi="Arial" w:cs="Arial"/>
          <w:color w:val="000000"/>
          <w:sz w:val="22"/>
          <w:szCs w:val="22"/>
        </w:rPr>
        <w:t xml:space="preserve">k yang ada pada dirinya maupun pada keluarganya. </w:t>
      </w:r>
    </w:p>
    <w:p w14:paraId="6C083F19" w14:textId="77777777" w:rsidR="00684A7A" w:rsidRPr="005E09A7" w:rsidRDefault="00684A7A" w:rsidP="00684A7A">
      <w:pPr>
        <w:numPr>
          <w:ilvl w:val="0"/>
          <w:numId w:val="14"/>
        </w:numPr>
        <w:tabs>
          <w:tab w:val="left" w:pos="20"/>
          <w:tab w:val="left" w:pos="42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autoSpaceDE w:val="0"/>
        <w:autoSpaceDN w:val="0"/>
        <w:adjustRightInd w:val="0"/>
        <w:spacing w:line="480" w:lineRule="auto"/>
        <w:ind w:left="851" w:hanging="357"/>
        <w:jc w:val="both"/>
        <w:rPr>
          <w:rFonts w:ascii="Arial" w:hAnsi="Arial" w:cs="Arial"/>
          <w:color w:val="000000"/>
          <w:sz w:val="22"/>
          <w:szCs w:val="22"/>
        </w:rPr>
      </w:pPr>
      <w:r w:rsidRPr="005E09A7">
        <w:rPr>
          <w:rFonts w:ascii="Arial" w:hAnsi="Arial" w:cs="Arial"/>
          <w:color w:val="000000"/>
          <w:sz w:val="22"/>
          <w:szCs w:val="22"/>
        </w:rPr>
        <w:t xml:space="preserve">Anak berhak memperoleh </w:t>
      </w:r>
      <w:proofErr w:type="spellStart"/>
      <w:r w:rsidRPr="005E09A7">
        <w:rPr>
          <w:rFonts w:ascii="Arial" w:hAnsi="Arial" w:cs="Arial"/>
          <w:color w:val="000000"/>
          <w:sz w:val="22"/>
          <w:szCs w:val="22"/>
        </w:rPr>
        <w:t>perl</w:t>
      </w:r>
      <w:r w:rsidRPr="005E09A7">
        <w:rPr>
          <w:rFonts w:ascii="Arial" w:hAnsi="Arial" w:cs="Arial"/>
          <w:color w:val="000000"/>
          <w:sz w:val="22"/>
          <w:szCs w:val="22"/>
          <w:lang w:val="en-US"/>
        </w:rPr>
        <w:t>i</w:t>
      </w:r>
      <w:r w:rsidRPr="005E09A7">
        <w:rPr>
          <w:rFonts w:ascii="Arial" w:hAnsi="Arial" w:cs="Arial"/>
          <w:color w:val="000000"/>
          <w:sz w:val="22"/>
          <w:szCs w:val="22"/>
        </w:rPr>
        <w:t>ndungan</w:t>
      </w:r>
      <w:proofErr w:type="spellEnd"/>
      <w:r w:rsidRPr="005E09A7">
        <w:rPr>
          <w:rFonts w:ascii="Arial" w:hAnsi="Arial" w:cs="Arial"/>
          <w:color w:val="000000"/>
          <w:sz w:val="22"/>
          <w:szCs w:val="22"/>
        </w:rPr>
        <w:t xml:space="preserve"> khusus dan harus memperoleh kesempatan yang dijamin oleh hukum dan sarana lain, agar menjadikannya mampu untuk mengembangkan diri secara fisik, kejiwaan, moral, spiritual dan kemasyarakatan dalam situasi yang sehat, normal sesuai dengan </w:t>
      </w:r>
      <w:r w:rsidRPr="005E09A7">
        <w:rPr>
          <w:rFonts w:ascii="Arial" w:hAnsi="Arial" w:cs="Arial"/>
          <w:color w:val="000000"/>
          <w:sz w:val="22"/>
          <w:szCs w:val="22"/>
        </w:rPr>
        <w:lastRenderedPageBreak/>
        <w:t xml:space="preserve">kebebasan dan harkatnya. Penuangan tujuan itu ke dalam hukum, kepentingan terbaik atas diri anak harus merupakan pertimbangan utama. </w:t>
      </w:r>
    </w:p>
    <w:p w14:paraId="136992ED" w14:textId="77777777" w:rsidR="00684A7A" w:rsidRPr="005E09A7" w:rsidRDefault="00684A7A" w:rsidP="00684A7A">
      <w:pPr>
        <w:numPr>
          <w:ilvl w:val="0"/>
          <w:numId w:val="14"/>
        </w:numPr>
        <w:tabs>
          <w:tab w:val="left" w:pos="20"/>
          <w:tab w:val="left" w:pos="42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autoSpaceDE w:val="0"/>
        <w:autoSpaceDN w:val="0"/>
        <w:adjustRightInd w:val="0"/>
        <w:spacing w:line="480" w:lineRule="auto"/>
        <w:ind w:left="851" w:hanging="357"/>
        <w:jc w:val="both"/>
        <w:rPr>
          <w:rFonts w:ascii="Arial" w:hAnsi="Arial" w:cs="Arial"/>
          <w:color w:val="000000"/>
          <w:sz w:val="22"/>
          <w:szCs w:val="22"/>
        </w:rPr>
      </w:pPr>
      <w:r w:rsidRPr="005E09A7">
        <w:rPr>
          <w:rFonts w:ascii="Arial" w:hAnsi="Arial" w:cs="Arial"/>
          <w:color w:val="000000"/>
          <w:sz w:val="22"/>
          <w:szCs w:val="22"/>
        </w:rPr>
        <w:t xml:space="preserve">Anak sejak dilahirkan berhak akan nama dan kebangsaan. </w:t>
      </w:r>
    </w:p>
    <w:p w14:paraId="543656DA" w14:textId="77777777" w:rsidR="00684A7A" w:rsidRPr="005E09A7" w:rsidRDefault="00684A7A" w:rsidP="00684A7A">
      <w:pPr>
        <w:numPr>
          <w:ilvl w:val="0"/>
          <w:numId w:val="14"/>
        </w:numPr>
        <w:tabs>
          <w:tab w:val="left" w:pos="20"/>
          <w:tab w:val="left" w:pos="42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autoSpaceDE w:val="0"/>
        <w:autoSpaceDN w:val="0"/>
        <w:adjustRightInd w:val="0"/>
        <w:spacing w:line="480" w:lineRule="auto"/>
        <w:ind w:left="851" w:hanging="357"/>
        <w:jc w:val="both"/>
        <w:rPr>
          <w:rFonts w:ascii="Arial" w:hAnsi="Arial" w:cs="Arial"/>
          <w:color w:val="000000"/>
          <w:sz w:val="22"/>
          <w:szCs w:val="22"/>
        </w:rPr>
      </w:pPr>
      <w:r w:rsidRPr="005E09A7">
        <w:rPr>
          <w:rFonts w:ascii="Arial" w:hAnsi="Arial" w:cs="Arial"/>
          <w:color w:val="000000"/>
          <w:sz w:val="22"/>
          <w:szCs w:val="22"/>
        </w:rPr>
        <w:t>Anak berhak dan harus dijamin secara kemasyarakatan untuk tumbuh kembang secara sehat. Untuk ini baik sebelum maupun setelah kelahirannya</w:t>
      </w:r>
      <w:r w:rsidRPr="005E09A7">
        <w:rPr>
          <w:rFonts w:ascii="Arial" w:hAnsi="Arial" w:cs="Arial"/>
          <w:color w:val="000000"/>
          <w:sz w:val="22"/>
          <w:szCs w:val="22"/>
          <w:lang w:val="en-US"/>
        </w:rPr>
        <w:t xml:space="preserve"> </w:t>
      </w:r>
      <w:r w:rsidRPr="005E09A7">
        <w:rPr>
          <w:rFonts w:ascii="Arial" w:hAnsi="Arial" w:cs="Arial"/>
          <w:color w:val="000000"/>
          <w:sz w:val="22"/>
          <w:szCs w:val="22"/>
        </w:rPr>
        <w:t>harus ada perawatan dan perlindungan khusus bagi anak dan ibunya. Anak berhak mendapat gizi yang cukup, perumahan, rekreasi dan pelayanan kesehatan.</w:t>
      </w:r>
    </w:p>
    <w:p w14:paraId="43AED159" w14:textId="77777777" w:rsidR="00684A7A" w:rsidRPr="005E09A7" w:rsidRDefault="00684A7A" w:rsidP="00684A7A">
      <w:pPr>
        <w:numPr>
          <w:ilvl w:val="0"/>
          <w:numId w:val="14"/>
        </w:numPr>
        <w:tabs>
          <w:tab w:val="left" w:pos="20"/>
          <w:tab w:val="left" w:pos="42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autoSpaceDE w:val="0"/>
        <w:autoSpaceDN w:val="0"/>
        <w:adjustRightInd w:val="0"/>
        <w:spacing w:line="480" w:lineRule="auto"/>
        <w:ind w:left="851" w:hanging="357"/>
        <w:jc w:val="both"/>
        <w:rPr>
          <w:rFonts w:ascii="Arial" w:hAnsi="Arial" w:cs="Arial"/>
          <w:color w:val="000000"/>
          <w:sz w:val="22"/>
          <w:szCs w:val="22"/>
        </w:rPr>
      </w:pPr>
      <w:r w:rsidRPr="005E09A7">
        <w:rPr>
          <w:rFonts w:ascii="Arial" w:hAnsi="Arial" w:cs="Arial"/>
          <w:color w:val="000000"/>
          <w:sz w:val="22"/>
          <w:szCs w:val="22"/>
        </w:rPr>
        <w:t xml:space="preserve">Anak yang cacat fisik, mental dan lemah kedudukan sosialnya akibat keadaan tertentu harus memperoleh Pendidikan, perawatan dan perlakuan khusus </w:t>
      </w:r>
    </w:p>
    <w:p w14:paraId="24A2093E" w14:textId="77777777" w:rsidR="00684A7A" w:rsidRPr="005E09A7" w:rsidRDefault="00684A7A" w:rsidP="00684A7A">
      <w:pPr>
        <w:numPr>
          <w:ilvl w:val="0"/>
          <w:numId w:val="14"/>
        </w:numPr>
        <w:tabs>
          <w:tab w:val="left" w:pos="20"/>
          <w:tab w:val="left" w:pos="42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autoSpaceDE w:val="0"/>
        <w:autoSpaceDN w:val="0"/>
        <w:adjustRightInd w:val="0"/>
        <w:spacing w:line="480" w:lineRule="auto"/>
        <w:ind w:left="851" w:hanging="357"/>
        <w:jc w:val="both"/>
        <w:rPr>
          <w:rFonts w:ascii="Arial" w:hAnsi="Arial" w:cs="Arial"/>
          <w:color w:val="000000"/>
          <w:sz w:val="22"/>
          <w:szCs w:val="22"/>
        </w:rPr>
      </w:pPr>
      <w:r w:rsidRPr="005E09A7">
        <w:rPr>
          <w:rFonts w:ascii="Arial" w:hAnsi="Arial" w:cs="Arial"/>
          <w:color w:val="000000"/>
          <w:sz w:val="22"/>
          <w:szCs w:val="22"/>
        </w:rPr>
        <w:t xml:space="preserve">Agar kepribadian anak tumbuh secara maksimal dan harmonis, memerlukan kasih sayang dan pengertian. Sedapat mungkin ia harus dibesarkan di bawah asuhan dan </w:t>
      </w:r>
      <w:proofErr w:type="spellStart"/>
      <w:r w:rsidRPr="005E09A7">
        <w:rPr>
          <w:rFonts w:ascii="Arial" w:hAnsi="Arial" w:cs="Arial"/>
          <w:color w:val="000000"/>
          <w:sz w:val="22"/>
          <w:szCs w:val="22"/>
        </w:rPr>
        <w:t>tanggungjawab</w:t>
      </w:r>
      <w:proofErr w:type="spellEnd"/>
      <w:r w:rsidRPr="005E09A7">
        <w:rPr>
          <w:rFonts w:ascii="Arial" w:hAnsi="Arial" w:cs="Arial"/>
          <w:color w:val="000000"/>
          <w:sz w:val="22"/>
          <w:szCs w:val="22"/>
        </w:rPr>
        <w:t xml:space="preserve"> orang tuanya sendiri, dan bagaimanapun harus diusahakan agar tetap berada dalam suasana yang penuh kasih sayang, sehat jasmani dan rohani. Anak di bawah usia lima tahun tidak dibenarkan terpisah dari ibunya. Masyarakat dan pemerintah yang berwewenang berkewajiban memberikan perawatan khusus kepada anak yang tidak memiliki keluarga dan kepada anak yang tidak mampu. Diharapkan agar pemerintah atau pihak lain memberikan bantuan pembiayaan bagi anak-anak yang berasal dan keluarga besar. </w:t>
      </w:r>
    </w:p>
    <w:p w14:paraId="7749550E" w14:textId="77777777" w:rsidR="00684A7A" w:rsidRPr="005E09A7" w:rsidRDefault="00684A7A" w:rsidP="00684A7A">
      <w:pPr>
        <w:numPr>
          <w:ilvl w:val="0"/>
          <w:numId w:val="14"/>
        </w:numPr>
        <w:tabs>
          <w:tab w:val="left" w:pos="20"/>
          <w:tab w:val="left" w:pos="42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autoSpaceDE w:val="0"/>
        <w:autoSpaceDN w:val="0"/>
        <w:adjustRightInd w:val="0"/>
        <w:spacing w:line="480" w:lineRule="auto"/>
        <w:ind w:left="851" w:hanging="357"/>
        <w:jc w:val="both"/>
        <w:rPr>
          <w:rFonts w:ascii="Arial" w:hAnsi="Arial" w:cs="Arial"/>
          <w:color w:val="000000"/>
          <w:sz w:val="22"/>
          <w:szCs w:val="22"/>
        </w:rPr>
      </w:pPr>
      <w:r w:rsidRPr="005E09A7">
        <w:rPr>
          <w:rFonts w:ascii="Arial" w:hAnsi="Arial" w:cs="Arial"/>
          <w:color w:val="000000"/>
          <w:sz w:val="22"/>
          <w:szCs w:val="22"/>
        </w:rPr>
        <w:t xml:space="preserve">Anak berhak mendapat pendidikan wajib secara cuma-cuma sekurang-kurangnya di tingkat sekolah dasar. Mereka harus mendapat perlindungan yang dapat meningkatkan pengetahuan umumnya, dan yang memungkinkan, atas dasar kesempatan yang sama untuk mengembangkan </w:t>
      </w:r>
      <w:r w:rsidRPr="005E09A7">
        <w:rPr>
          <w:rFonts w:ascii="Arial" w:hAnsi="Arial" w:cs="Arial"/>
          <w:color w:val="000000"/>
          <w:sz w:val="22"/>
          <w:szCs w:val="22"/>
        </w:rPr>
        <w:lastRenderedPageBreak/>
        <w:t>kemampuannya, pendapat pribadinya, dan perasaan tanggung-jawab moral dan sosialnya, sehingga mereka dapat menjadi anggota masyarakat yang berguna. Kepentingan anak haruslah dijadikan pedoman oleh mereka yang bertanggung jawab terhadap pendidikan dan bimbingan anak yang bersangkutan: pertama-tama tanggung jawab tersebut terletak pada orang t</w:t>
      </w:r>
      <w:proofErr w:type="spellStart"/>
      <w:r w:rsidRPr="005E09A7">
        <w:rPr>
          <w:rFonts w:ascii="Arial" w:hAnsi="Arial" w:cs="Arial"/>
          <w:color w:val="000000"/>
          <w:sz w:val="22"/>
          <w:szCs w:val="22"/>
          <w:lang w:val="en-US"/>
        </w:rPr>
        <w:t>ua</w:t>
      </w:r>
      <w:proofErr w:type="spellEnd"/>
      <w:r w:rsidRPr="005E09A7">
        <w:rPr>
          <w:rFonts w:ascii="Arial" w:hAnsi="Arial" w:cs="Arial"/>
          <w:color w:val="000000"/>
          <w:sz w:val="22"/>
          <w:szCs w:val="22"/>
        </w:rPr>
        <w:t xml:space="preserve"> mereka. Anak harus mempunyai kesempatan yang leluasa untuk bermain dan berekreasi yang diarahkan untuk tujuan pendidikan, masyarakat dan pemerintah yang berwenang harus berusaha meningkatkan pelaksanaan hak ini. </w:t>
      </w:r>
    </w:p>
    <w:p w14:paraId="5350E981" w14:textId="77777777" w:rsidR="00684A7A" w:rsidRPr="005E09A7" w:rsidRDefault="00684A7A" w:rsidP="00684A7A">
      <w:pPr>
        <w:numPr>
          <w:ilvl w:val="0"/>
          <w:numId w:val="14"/>
        </w:numPr>
        <w:tabs>
          <w:tab w:val="left" w:pos="20"/>
          <w:tab w:val="left" w:pos="42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autoSpaceDE w:val="0"/>
        <w:autoSpaceDN w:val="0"/>
        <w:adjustRightInd w:val="0"/>
        <w:spacing w:line="480" w:lineRule="auto"/>
        <w:ind w:left="851" w:hanging="357"/>
        <w:jc w:val="both"/>
        <w:rPr>
          <w:rFonts w:ascii="Arial" w:hAnsi="Arial" w:cs="Arial"/>
          <w:color w:val="000000"/>
          <w:sz w:val="22"/>
          <w:szCs w:val="22"/>
        </w:rPr>
      </w:pPr>
      <w:r w:rsidRPr="005E09A7">
        <w:rPr>
          <w:rFonts w:ascii="Arial" w:hAnsi="Arial" w:cs="Arial"/>
          <w:color w:val="000000"/>
          <w:sz w:val="22"/>
          <w:szCs w:val="22"/>
        </w:rPr>
        <w:t xml:space="preserve">Dalam keadaan </w:t>
      </w:r>
      <w:proofErr w:type="spellStart"/>
      <w:r w:rsidRPr="005E09A7">
        <w:rPr>
          <w:rFonts w:ascii="Arial" w:hAnsi="Arial" w:cs="Arial"/>
          <w:color w:val="000000"/>
          <w:sz w:val="22"/>
          <w:szCs w:val="22"/>
        </w:rPr>
        <w:t>apapun</w:t>
      </w:r>
      <w:proofErr w:type="spellEnd"/>
      <w:r w:rsidRPr="005E09A7">
        <w:rPr>
          <w:rFonts w:ascii="Arial" w:hAnsi="Arial" w:cs="Arial"/>
          <w:color w:val="000000"/>
          <w:sz w:val="22"/>
          <w:szCs w:val="22"/>
        </w:rPr>
        <w:t xml:space="preserve"> anak harus didahulukan dalam menerima perlindungan dan pertolongan. </w:t>
      </w:r>
    </w:p>
    <w:p w14:paraId="621AD799" w14:textId="77777777" w:rsidR="00684A7A" w:rsidRPr="005E09A7" w:rsidRDefault="00684A7A" w:rsidP="00684A7A">
      <w:pPr>
        <w:numPr>
          <w:ilvl w:val="0"/>
          <w:numId w:val="14"/>
        </w:numPr>
        <w:tabs>
          <w:tab w:val="left" w:pos="20"/>
          <w:tab w:val="left" w:pos="42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autoSpaceDE w:val="0"/>
        <w:autoSpaceDN w:val="0"/>
        <w:adjustRightInd w:val="0"/>
        <w:spacing w:line="480" w:lineRule="auto"/>
        <w:ind w:left="851" w:hanging="357"/>
        <w:jc w:val="both"/>
        <w:rPr>
          <w:rFonts w:ascii="Arial" w:hAnsi="Arial" w:cs="Arial"/>
          <w:color w:val="000000"/>
          <w:sz w:val="22"/>
          <w:szCs w:val="22"/>
        </w:rPr>
      </w:pPr>
      <w:r w:rsidRPr="005E09A7">
        <w:rPr>
          <w:rFonts w:ascii="Arial" w:hAnsi="Arial" w:cs="Arial"/>
          <w:color w:val="000000"/>
          <w:sz w:val="22"/>
          <w:szCs w:val="22"/>
        </w:rPr>
        <w:t xml:space="preserve">Anak harus dilindungi dari segala bentuk kealpaan, kekerasan, </w:t>
      </w:r>
      <w:proofErr w:type="spellStart"/>
      <w:r w:rsidRPr="005E09A7">
        <w:rPr>
          <w:rFonts w:ascii="Arial" w:hAnsi="Arial" w:cs="Arial"/>
          <w:color w:val="000000"/>
          <w:sz w:val="22"/>
          <w:szCs w:val="22"/>
        </w:rPr>
        <w:t>penghisapan</w:t>
      </w:r>
      <w:proofErr w:type="spellEnd"/>
      <w:r w:rsidRPr="005E09A7">
        <w:rPr>
          <w:rFonts w:ascii="Arial" w:hAnsi="Arial" w:cs="Arial"/>
          <w:color w:val="000000"/>
          <w:sz w:val="22"/>
          <w:szCs w:val="22"/>
        </w:rPr>
        <w:t xml:space="preserve">, </w:t>
      </w:r>
      <w:proofErr w:type="spellStart"/>
      <w:r w:rsidRPr="005E09A7">
        <w:rPr>
          <w:rFonts w:ascii="Arial" w:hAnsi="Arial" w:cs="Arial"/>
          <w:color w:val="000000"/>
          <w:sz w:val="22"/>
          <w:szCs w:val="22"/>
          <w:lang w:val="en-US"/>
        </w:rPr>
        <w:t>i</w:t>
      </w:r>
      <w:proofErr w:type="spellEnd"/>
      <w:r w:rsidRPr="005E09A7">
        <w:rPr>
          <w:rFonts w:ascii="Arial" w:hAnsi="Arial" w:cs="Arial"/>
          <w:color w:val="000000"/>
          <w:sz w:val="22"/>
          <w:szCs w:val="22"/>
        </w:rPr>
        <w:t xml:space="preserve">a tidak boleh dijadikan subjek perdagangan. Anak tidak boleh bekerja </w:t>
      </w:r>
      <w:proofErr w:type="spellStart"/>
      <w:r w:rsidRPr="005E09A7">
        <w:rPr>
          <w:rFonts w:ascii="Arial" w:hAnsi="Arial" w:cs="Arial"/>
          <w:color w:val="000000"/>
          <w:sz w:val="22"/>
          <w:szCs w:val="22"/>
        </w:rPr>
        <w:t>se</w:t>
      </w:r>
      <w:proofErr w:type="spellEnd"/>
      <w:r w:rsidRPr="005E09A7">
        <w:rPr>
          <w:rFonts w:ascii="Arial" w:hAnsi="Arial" w:cs="Arial"/>
          <w:color w:val="000000"/>
          <w:sz w:val="22"/>
          <w:szCs w:val="22"/>
          <w:lang w:val="en-US"/>
        </w:rPr>
        <w:t>b</w:t>
      </w:r>
      <w:proofErr w:type="spellStart"/>
      <w:r w:rsidRPr="005E09A7">
        <w:rPr>
          <w:rFonts w:ascii="Arial" w:hAnsi="Arial" w:cs="Arial"/>
          <w:color w:val="000000"/>
          <w:sz w:val="22"/>
          <w:szCs w:val="22"/>
        </w:rPr>
        <w:t>elum</w:t>
      </w:r>
      <w:proofErr w:type="spellEnd"/>
      <w:r w:rsidRPr="005E09A7">
        <w:rPr>
          <w:rFonts w:ascii="Arial" w:hAnsi="Arial" w:cs="Arial"/>
          <w:color w:val="000000"/>
          <w:sz w:val="22"/>
          <w:szCs w:val="22"/>
        </w:rPr>
        <w:t xml:space="preserve"> usia tertentu, ia tidak boleh dilibatkan dalam pekerjaan yang dapat merugikan kesehatan atau pendidikannya, maupun yang dapat memengaruhi perkembangan tubuh, jiwa dan akhlaknya.</w:t>
      </w:r>
    </w:p>
    <w:p w14:paraId="3ACDEB57" w14:textId="77777777" w:rsidR="00684A7A" w:rsidRPr="005E09A7" w:rsidRDefault="00684A7A" w:rsidP="00684A7A">
      <w:pPr>
        <w:numPr>
          <w:ilvl w:val="0"/>
          <w:numId w:val="14"/>
        </w:numPr>
        <w:tabs>
          <w:tab w:val="left" w:pos="20"/>
          <w:tab w:val="left" w:pos="42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autoSpaceDE w:val="0"/>
        <w:autoSpaceDN w:val="0"/>
        <w:adjustRightInd w:val="0"/>
        <w:spacing w:line="480" w:lineRule="auto"/>
        <w:ind w:left="851" w:hanging="357"/>
        <w:jc w:val="both"/>
        <w:rPr>
          <w:rFonts w:ascii="Arial" w:hAnsi="Arial" w:cs="Arial"/>
          <w:color w:val="000000"/>
          <w:sz w:val="22"/>
          <w:szCs w:val="22"/>
        </w:rPr>
      </w:pPr>
      <w:r w:rsidRPr="005E09A7">
        <w:rPr>
          <w:rFonts w:ascii="Arial" w:hAnsi="Arial" w:cs="Arial"/>
          <w:color w:val="000000"/>
          <w:sz w:val="22"/>
          <w:szCs w:val="22"/>
        </w:rPr>
        <w:t>Anak harus dilindungi dari perbuatan yang mengarah ke</w:t>
      </w:r>
      <w:r w:rsidRPr="005E09A7">
        <w:rPr>
          <w:rFonts w:ascii="Arial" w:hAnsi="Arial" w:cs="Arial"/>
          <w:color w:val="000000"/>
          <w:sz w:val="22"/>
          <w:szCs w:val="22"/>
          <w:lang w:val="en-US"/>
        </w:rPr>
        <w:t xml:space="preserve"> </w:t>
      </w:r>
      <w:r w:rsidRPr="005E09A7">
        <w:rPr>
          <w:rFonts w:ascii="Arial" w:hAnsi="Arial" w:cs="Arial"/>
          <w:color w:val="000000"/>
          <w:sz w:val="22"/>
          <w:szCs w:val="22"/>
        </w:rPr>
        <w:t xml:space="preserve">dalam bentuk diskriminasi sosial, agama maupun bentuk-bentuk diskriminasi lainnya. Mereka harus dibesarkan dalam semangat penuh pengertian, toleransi dan persahabatan antarbangsa, perdamaian serta persaudaraan semesta dengan penuh kesadaran bahwa tenaga dan </w:t>
      </w:r>
      <w:proofErr w:type="spellStart"/>
      <w:r w:rsidRPr="005E09A7">
        <w:rPr>
          <w:rFonts w:ascii="Arial" w:hAnsi="Arial" w:cs="Arial"/>
          <w:color w:val="000000"/>
          <w:sz w:val="22"/>
          <w:szCs w:val="22"/>
        </w:rPr>
        <w:t>bakatnnya</w:t>
      </w:r>
      <w:proofErr w:type="spellEnd"/>
      <w:r w:rsidRPr="005E09A7">
        <w:rPr>
          <w:rFonts w:ascii="Arial" w:hAnsi="Arial" w:cs="Arial"/>
          <w:color w:val="000000"/>
          <w:sz w:val="22"/>
          <w:szCs w:val="22"/>
        </w:rPr>
        <w:t xml:space="preserve"> harus diabdikan kepada sesama manusia.</w:t>
      </w:r>
    </w:p>
    <w:p w14:paraId="08CA2B85" w14:textId="77777777" w:rsidR="00684A7A" w:rsidRPr="005E09A7" w:rsidRDefault="00684A7A" w:rsidP="00684A7A">
      <w:pPr>
        <w:rPr>
          <w:rFonts w:ascii="Arial" w:hAnsi="Arial" w:cs="Arial"/>
          <w:color w:val="000000"/>
          <w:sz w:val="22"/>
          <w:szCs w:val="22"/>
        </w:rPr>
      </w:pPr>
      <w:r w:rsidRPr="005E09A7">
        <w:rPr>
          <w:rFonts w:ascii="Arial" w:hAnsi="Arial" w:cs="Arial"/>
          <w:color w:val="000000"/>
          <w:sz w:val="22"/>
          <w:szCs w:val="22"/>
        </w:rPr>
        <w:br w:type="page"/>
      </w:r>
    </w:p>
    <w:p w14:paraId="4EF448A9" w14:textId="77777777" w:rsidR="00684A7A" w:rsidRPr="005E09A7" w:rsidRDefault="00684A7A" w:rsidP="00684A7A">
      <w:pPr>
        <w:pStyle w:val="Heading1"/>
        <w:numPr>
          <w:ilvl w:val="0"/>
          <w:numId w:val="21"/>
        </w:numPr>
        <w:ind w:left="426" w:hanging="426"/>
        <w:rPr>
          <w:rFonts w:cs="Arial"/>
          <w:szCs w:val="22"/>
          <w:lang w:val="en-US"/>
        </w:rPr>
      </w:pPr>
      <w:bookmarkStart w:id="8" w:name="_Toc34649820"/>
      <w:proofErr w:type="spellStart"/>
      <w:r w:rsidRPr="005E09A7">
        <w:rPr>
          <w:rFonts w:cs="Arial"/>
          <w:szCs w:val="22"/>
          <w:lang w:val="en-US"/>
        </w:rPr>
        <w:lastRenderedPageBreak/>
        <w:t>Jadwal</w:t>
      </w:r>
      <w:proofErr w:type="spellEnd"/>
      <w:r w:rsidRPr="005E09A7">
        <w:rPr>
          <w:rFonts w:cs="Arial"/>
          <w:szCs w:val="22"/>
          <w:lang w:val="en-US"/>
        </w:rPr>
        <w:t xml:space="preserve"> </w:t>
      </w:r>
      <w:proofErr w:type="spellStart"/>
      <w:r w:rsidRPr="005E09A7">
        <w:rPr>
          <w:rFonts w:cs="Arial"/>
          <w:szCs w:val="22"/>
          <w:lang w:val="en-US"/>
        </w:rPr>
        <w:t>Penelitian</w:t>
      </w:r>
      <w:bookmarkEnd w:id="8"/>
      <w:proofErr w:type="spellEnd"/>
    </w:p>
    <w:p w14:paraId="0C944FD8" w14:textId="77777777" w:rsidR="00684A7A" w:rsidRPr="005E09A7" w:rsidRDefault="00684A7A" w:rsidP="00684A7A">
      <w:pPr>
        <w:pStyle w:val="ListParagraph"/>
        <w:tabs>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0" w:firstLine="414"/>
        <w:contextualSpacing w:val="0"/>
        <w:jc w:val="both"/>
        <w:rPr>
          <w:rFonts w:ascii="Arial" w:hAnsi="Arial" w:cs="Arial"/>
          <w:color w:val="000000"/>
          <w:sz w:val="22"/>
          <w:szCs w:val="22"/>
          <w:lang w:val="en-US"/>
        </w:rPr>
      </w:pPr>
      <w:r w:rsidRPr="005E09A7">
        <w:rPr>
          <w:rFonts w:ascii="Arial" w:hAnsi="Arial" w:cs="Arial"/>
          <w:color w:val="000000"/>
          <w:sz w:val="22"/>
          <w:szCs w:val="22"/>
        </w:rPr>
        <w:t xml:space="preserve">Penelitian ini berlangsung selama 3 </w:t>
      </w:r>
      <w:r w:rsidRPr="005E09A7">
        <w:rPr>
          <w:rFonts w:ascii="Arial" w:hAnsi="Arial" w:cs="Arial"/>
          <w:color w:val="000000"/>
          <w:sz w:val="22"/>
          <w:szCs w:val="22"/>
          <w:lang w:val="en-US"/>
        </w:rPr>
        <w:t>(</w:t>
      </w:r>
      <w:proofErr w:type="spellStart"/>
      <w:r w:rsidRPr="005E09A7">
        <w:rPr>
          <w:rFonts w:ascii="Arial" w:hAnsi="Arial" w:cs="Arial"/>
          <w:color w:val="000000"/>
          <w:sz w:val="22"/>
          <w:szCs w:val="22"/>
          <w:lang w:val="en-US"/>
        </w:rPr>
        <w:t>tiga</w:t>
      </w:r>
      <w:proofErr w:type="spellEnd"/>
      <w:r w:rsidRPr="005E09A7">
        <w:rPr>
          <w:rFonts w:ascii="Arial" w:hAnsi="Arial" w:cs="Arial"/>
          <w:color w:val="000000"/>
          <w:sz w:val="22"/>
          <w:szCs w:val="22"/>
          <w:lang w:val="en-US"/>
        </w:rPr>
        <w:t xml:space="preserve">) </w:t>
      </w:r>
      <w:r w:rsidRPr="005E09A7">
        <w:rPr>
          <w:rFonts w:ascii="Arial" w:hAnsi="Arial" w:cs="Arial"/>
          <w:color w:val="000000"/>
          <w:sz w:val="22"/>
          <w:szCs w:val="22"/>
        </w:rPr>
        <w:t>bulan untuk lebih jelasnya terdapat dalam tabel kegiatan penelitian di bawah ini yaitu sebagai berikut</w:t>
      </w:r>
      <w:bookmarkStart w:id="9" w:name="_Toc33796267"/>
      <w:r w:rsidRPr="005E09A7">
        <w:rPr>
          <w:rFonts w:ascii="Arial" w:hAnsi="Arial" w:cs="Arial"/>
          <w:color w:val="000000"/>
          <w:sz w:val="22"/>
          <w:szCs w:val="22"/>
          <w:lang w:val="en-US"/>
        </w:rPr>
        <w:t>:</w:t>
      </w:r>
    </w:p>
    <w:p w14:paraId="30C7B9C8" w14:textId="77777777" w:rsidR="00684A7A" w:rsidRPr="005E09A7" w:rsidRDefault="00684A7A" w:rsidP="00684A7A">
      <w:pPr>
        <w:pStyle w:val="Caption"/>
        <w:jc w:val="center"/>
        <w:rPr>
          <w:rFonts w:ascii="Arial" w:hAnsi="Arial" w:cs="Arial"/>
          <w:b/>
          <w:bCs/>
          <w:i w:val="0"/>
          <w:color w:val="000000" w:themeColor="text1"/>
          <w:sz w:val="22"/>
          <w:szCs w:val="22"/>
        </w:rPr>
      </w:pPr>
      <w:r w:rsidRPr="005E09A7">
        <w:rPr>
          <w:rFonts w:ascii="Arial" w:hAnsi="Arial" w:cs="Arial"/>
          <w:i w:val="0"/>
          <w:color w:val="000000" w:themeColor="text1"/>
          <w:sz w:val="22"/>
          <w:szCs w:val="22"/>
        </w:rPr>
        <w:t xml:space="preserve">Tabel 1. </w:t>
      </w:r>
      <w:r w:rsidRPr="005E09A7">
        <w:rPr>
          <w:rFonts w:ascii="Arial" w:hAnsi="Arial" w:cs="Arial"/>
          <w:i w:val="0"/>
          <w:color w:val="000000" w:themeColor="text1"/>
          <w:sz w:val="22"/>
          <w:szCs w:val="22"/>
        </w:rPr>
        <w:fldChar w:fldCharType="begin"/>
      </w:r>
      <w:r w:rsidRPr="005E09A7">
        <w:rPr>
          <w:rFonts w:ascii="Arial" w:hAnsi="Arial" w:cs="Arial"/>
          <w:i w:val="0"/>
          <w:color w:val="000000" w:themeColor="text1"/>
          <w:sz w:val="22"/>
          <w:szCs w:val="22"/>
        </w:rPr>
        <w:instrText xml:space="preserve"> SEQ Tabel_1. \* ARABIC </w:instrText>
      </w:r>
      <w:r w:rsidRPr="005E09A7">
        <w:rPr>
          <w:rFonts w:ascii="Arial" w:hAnsi="Arial" w:cs="Arial"/>
          <w:i w:val="0"/>
          <w:color w:val="000000" w:themeColor="text1"/>
          <w:sz w:val="22"/>
          <w:szCs w:val="22"/>
        </w:rPr>
        <w:fldChar w:fldCharType="separate"/>
      </w:r>
      <w:r>
        <w:rPr>
          <w:rFonts w:ascii="Arial" w:hAnsi="Arial" w:cs="Arial"/>
          <w:i w:val="0"/>
          <w:noProof/>
          <w:color w:val="000000" w:themeColor="text1"/>
          <w:sz w:val="22"/>
          <w:szCs w:val="22"/>
        </w:rPr>
        <w:t>1</w:t>
      </w:r>
      <w:r w:rsidRPr="005E09A7">
        <w:rPr>
          <w:rFonts w:ascii="Arial" w:hAnsi="Arial" w:cs="Arial"/>
          <w:i w:val="0"/>
          <w:color w:val="000000" w:themeColor="text1"/>
          <w:sz w:val="22"/>
          <w:szCs w:val="22"/>
        </w:rPr>
        <w:fldChar w:fldCharType="end"/>
      </w:r>
      <w:r w:rsidRPr="005E09A7">
        <w:rPr>
          <w:rFonts w:ascii="Arial" w:hAnsi="Arial" w:cs="Arial"/>
          <w:i w:val="0"/>
          <w:color w:val="000000" w:themeColor="text1"/>
          <w:sz w:val="22"/>
          <w:szCs w:val="22"/>
        </w:rPr>
        <w:t xml:space="preserve"> Tabel Penelitian</w:t>
      </w:r>
      <w:bookmarkEnd w:id="9"/>
    </w:p>
    <w:tbl>
      <w:tblPr>
        <w:tblW w:w="8265" w:type="dxa"/>
        <w:jc w:val="center"/>
        <w:tblBorders>
          <w:top w:val="nil"/>
          <w:left w:val="nil"/>
          <w:right w:val="nil"/>
        </w:tblBorders>
        <w:tblLayout w:type="fixed"/>
        <w:tblLook w:val="0000" w:firstRow="0" w:lastRow="0" w:firstColumn="0" w:lastColumn="0" w:noHBand="0" w:noVBand="0"/>
      </w:tblPr>
      <w:tblGrid>
        <w:gridCol w:w="529"/>
        <w:gridCol w:w="2606"/>
        <w:gridCol w:w="1164"/>
        <w:gridCol w:w="1408"/>
        <w:gridCol w:w="1396"/>
        <w:gridCol w:w="1162"/>
      </w:tblGrid>
      <w:tr w:rsidR="00684A7A" w:rsidRPr="005E09A7" w14:paraId="3F4C1C4A" w14:textId="77777777" w:rsidTr="009A2DA9">
        <w:trPr>
          <w:trHeight w:val="119"/>
          <w:jc w:val="center"/>
        </w:trPr>
        <w:tc>
          <w:tcPr>
            <w:tcW w:w="529"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92EFCDA" w14:textId="77777777" w:rsidR="00684A7A" w:rsidRPr="005E09A7" w:rsidRDefault="00684A7A" w:rsidP="009A2DA9">
            <w:pPr>
              <w:tabs>
                <w:tab w:val="left" w:pos="420"/>
              </w:tabs>
              <w:autoSpaceDE w:val="0"/>
              <w:autoSpaceDN w:val="0"/>
              <w:adjustRightInd w:val="0"/>
              <w:spacing w:after="160"/>
              <w:jc w:val="center"/>
              <w:rPr>
                <w:rFonts w:ascii="Arial" w:hAnsi="Arial" w:cs="Arial"/>
                <w:kern w:val="1"/>
                <w:sz w:val="22"/>
                <w:szCs w:val="22"/>
              </w:rPr>
            </w:pPr>
            <w:proofErr w:type="spellStart"/>
            <w:r w:rsidRPr="005E09A7">
              <w:rPr>
                <w:rFonts w:ascii="Arial" w:hAnsi="Arial" w:cs="Arial"/>
                <w:b/>
                <w:bCs/>
                <w:color w:val="000000"/>
                <w:sz w:val="22"/>
                <w:szCs w:val="22"/>
              </w:rPr>
              <w:t>No</w:t>
            </w:r>
            <w:proofErr w:type="spellEnd"/>
          </w:p>
        </w:tc>
        <w:tc>
          <w:tcPr>
            <w:tcW w:w="2606"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AA7372D" w14:textId="77777777" w:rsidR="00684A7A" w:rsidRPr="005E09A7" w:rsidRDefault="00684A7A" w:rsidP="009A2DA9">
            <w:pPr>
              <w:tabs>
                <w:tab w:val="left" w:pos="420"/>
                <w:tab w:val="left" w:pos="840"/>
                <w:tab w:val="left" w:pos="1260"/>
                <w:tab w:val="left" w:pos="1680"/>
                <w:tab w:val="left" w:pos="2100"/>
                <w:tab w:val="left" w:pos="2520"/>
              </w:tabs>
              <w:autoSpaceDE w:val="0"/>
              <w:autoSpaceDN w:val="0"/>
              <w:adjustRightInd w:val="0"/>
              <w:jc w:val="center"/>
              <w:rPr>
                <w:rFonts w:ascii="Arial" w:hAnsi="Arial" w:cs="Arial"/>
                <w:kern w:val="1"/>
                <w:sz w:val="22"/>
                <w:szCs w:val="22"/>
              </w:rPr>
            </w:pPr>
            <w:r w:rsidRPr="005E09A7">
              <w:rPr>
                <w:rFonts w:ascii="Arial" w:hAnsi="Arial" w:cs="Arial"/>
                <w:b/>
                <w:bCs/>
                <w:color w:val="000000"/>
                <w:sz w:val="22"/>
                <w:szCs w:val="22"/>
              </w:rPr>
              <w:t>Kegiatan</w:t>
            </w:r>
          </w:p>
        </w:tc>
        <w:tc>
          <w:tcPr>
            <w:tcW w:w="5130" w:type="dxa"/>
            <w:gridSpan w:val="4"/>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BFC761E" w14:textId="77777777" w:rsidR="00684A7A" w:rsidRPr="005E09A7" w:rsidRDefault="00684A7A" w:rsidP="009A2DA9">
            <w:pPr>
              <w:tabs>
                <w:tab w:val="left" w:pos="420"/>
                <w:tab w:val="left" w:pos="840"/>
                <w:tab w:val="left" w:pos="1260"/>
                <w:tab w:val="left" w:pos="1680"/>
                <w:tab w:val="left" w:pos="2100"/>
                <w:tab w:val="left" w:pos="2520"/>
                <w:tab w:val="left" w:pos="2940"/>
                <w:tab w:val="left" w:pos="3360"/>
                <w:tab w:val="left" w:pos="3780"/>
                <w:tab w:val="left" w:pos="4200"/>
                <w:tab w:val="left" w:pos="4620"/>
              </w:tabs>
              <w:autoSpaceDE w:val="0"/>
              <w:autoSpaceDN w:val="0"/>
              <w:adjustRightInd w:val="0"/>
              <w:ind w:firstLine="426"/>
              <w:jc w:val="center"/>
              <w:rPr>
                <w:rFonts w:ascii="Arial" w:hAnsi="Arial" w:cs="Arial"/>
                <w:kern w:val="1"/>
                <w:sz w:val="22"/>
                <w:szCs w:val="22"/>
              </w:rPr>
            </w:pPr>
            <w:r w:rsidRPr="005E09A7">
              <w:rPr>
                <w:rFonts w:ascii="Arial" w:hAnsi="Arial" w:cs="Arial"/>
                <w:b/>
                <w:bCs/>
                <w:color w:val="000000"/>
                <w:sz w:val="22"/>
                <w:szCs w:val="22"/>
              </w:rPr>
              <w:t>Bulan</w:t>
            </w:r>
          </w:p>
        </w:tc>
      </w:tr>
      <w:tr w:rsidR="00684A7A" w:rsidRPr="005E09A7" w14:paraId="32F78C0E" w14:textId="77777777" w:rsidTr="009A2DA9">
        <w:tblPrEx>
          <w:tblBorders>
            <w:top w:val="none" w:sz="0" w:space="0" w:color="auto"/>
          </w:tblBorders>
        </w:tblPrEx>
        <w:trPr>
          <w:trHeight w:val="126"/>
          <w:jc w:val="center"/>
        </w:trPr>
        <w:tc>
          <w:tcPr>
            <w:tcW w:w="529"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5E60FFB" w14:textId="77777777" w:rsidR="00684A7A" w:rsidRPr="005E09A7" w:rsidRDefault="00684A7A" w:rsidP="009A2DA9">
            <w:pPr>
              <w:autoSpaceDE w:val="0"/>
              <w:autoSpaceDN w:val="0"/>
              <w:adjustRightInd w:val="0"/>
              <w:jc w:val="center"/>
              <w:rPr>
                <w:rFonts w:ascii="Arial" w:hAnsi="Arial" w:cs="Arial"/>
                <w:kern w:val="1"/>
                <w:sz w:val="22"/>
                <w:szCs w:val="22"/>
              </w:rPr>
            </w:pPr>
          </w:p>
        </w:tc>
        <w:tc>
          <w:tcPr>
            <w:tcW w:w="2606"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6000CDD" w14:textId="77777777" w:rsidR="00684A7A" w:rsidRPr="005E09A7" w:rsidRDefault="00684A7A" w:rsidP="009A2DA9">
            <w:pPr>
              <w:autoSpaceDE w:val="0"/>
              <w:autoSpaceDN w:val="0"/>
              <w:adjustRightInd w:val="0"/>
              <w:rPr>
                <w:rFonts w:ascii="Arial" w:hAnsi="Arial" w:cs="Arial"/>
                <w:kern w:val="1"/>
                <w:sz w:val="22"/>
                <w:szCs w:val="22"/>
              </w:rPr>
            </w:pPr>
          </w:p>
        </w:tc>
        <w:tc>
          <w:tcPr>
            <w:tcW w:w="1164" w:type="dxa"/>
            <w:tcBorders>
              <w:top w:val="single" w:sz="8" w:space="0" w:color="000000"/>
              <w:left w:val="single" w:sz="8" w:space="0" w:color="000000"/>
              <w:bottom w:val="single" w:sz="8" w:space="0" w:color="000000"/>
              <w:right w:val="single" w:sz="8" w:space="0" w:color="000000"/>
            </w:tcBorders>
            <w:shd w:val="clear" w:color="auto" w:fill="E4E9F5"/>
            <w:tcMar>
              <w:top w:w="80" w:type="nil"/>
              <w:left w:w="80" w:type="nil"/>
              <w:bottom w:w="80" w:type="nil"/>
              <w:right w:w="80" w:type="nil"/>
            </w:tcMar>
          </w:tcPr>
          <w:p w14:paraId="0AFA5DB8" w14:textId="77777777" w:rsidR="00684A7A" w:rsidRPr="005E09A7" w:rsidRDefault="00684A7A" w:rsidP="009A2DA9">
            <w:pPr>
              <w:tabs>
                <w:tab w:val="left" w:pos="420"/>
                <w:tab w:val="left" w:pos="840"/>
              </w:tabs>
              <w:autoSpaceDE w:val="0"/>
              <w:autoSpaceDN w:val="0"/>
              <w:adjustRightInd w:val="0"/>
              <w:jc w:val="both"/>
              <w:rPr>
                <w:rFonts w:ascii="Arial" w:hAnsi="Arial" w:cs="Arial"/>
                <w:kern w:val="1"/>
                <w:sz w:val="22"/>
                <w:szCs w:val="22"/>
              </w:rPr>
            </w:pPr>
            <w:r w:rsidRPr="005E09A7">
              <w:rPr>
                <w:rFonts w:ascii="Arial" w:hAnsi="Arial" w:cs="Arial"/>
                <w:b/>
                <w:bCs/>
                <w:color w:val="000000"/>
                <w:sz w:val="22"/>
                <w:szCs w:val="22"/>
              </w:rPr>
              <w:t>Oktober</w:t>
            </w:r>
          </w:p>
        </w:tc>
        <w:tc>
          <w:tcPr>
            <w:tcW w:w="1408" w:type="dxa"/>
            <w:tcBorders>
              <w:top w:val="single" w:sz="8" w:space="0" w:color="000000"/>
              <w:left w:val="single" w:sz="8" w:space="0" w:color="000000"/>
              <w:bottom w:val="single" w:sz="8" w:space="0" w:color="000000"/>
              <w:right w:val="single" w:sz="8" w:space="0" w:color="000000"/>
            </w:tcBorders>
            <w:shd w:val="clear" w:color="auto" w:fill="E4E9F5"/>
            <w:tcMar>
              <w:top w:w="80" w:type="nil"/>
              <w:left w:w="80" w:type="nil"/>
              <w:bottom w:w="80" w:type="nil"/>
              <w:right w:w="80" w:type="nil"/>
            </w:tcMar>
          </w:tcPr>
          <w:p w14:paraId="41EA10BE" w14:textId="77777777" w:rsidR="00684A7A" w:rsidRPr="005E09A7" w:rsidRDefault="00684A7A" w:rsidP="009A2DA9">
            <w:pPr>
              <w:tabs>
                <w:tab w:val="left" w:pos="420"/>
                <w:tab w:val="left" w:pos="840"/>
                <w:tab w:val="left" w:pos="1260"/>
              </w:tabs>
              <w:autoSpaceDE w:val="0"/>
              <w:autoSpaceDN w:val="0"/>
              <w:adjustRightInd w:val="0"/>
              <w:jc w:val="both"/>
              <w:rPr>
                <w:rFonts w:ascii="Arial" w:hAnsi="Arial" w:cs="Arial"/>
                <w:kern w:val="1"/>
                <w:sz w:val="22"/>
                <w:szCs w:val="22"/>
              </w:rPr>
            </w:pPr>
            <w:r w:rsidRPr="005E09A7">
              <w:rPr>
                <w:rFonts w:ascii="Arial" w:hAnsi="Arial" w:cs="Arial"/>
                <w:b/>
                <w:bCs/>
                <w:color w:val="000000"/>
                <w:sz w:val="22"/>
                <w:szCs w:val="22"/>
              </w:rPr>
              <w:t>November</w:t>
            </w:r>
          </w:p>
        </w:tc>
        <w:tc>
          <w:tcPr>
            <w:tcW w:w="1396" w:type="dxa"/>
            <w:tcBorders>
              <w:top w:val="single" w:sz="8" w:space="0" w:color="000000"/>
              <w:left w:val="single" w:sz="8" w:space="0" w:color="000000"/>
              <w:bottom w:val="single" w:sz="8" w:space="0" w:color="000000"/>
              <w:right w:val="single" w:sz="8" w:space="0" w:color="000000"/>
            </w:tcBorders>
            <w:shd w:val="clear" w:color="auto" w:fill="E4E9F5"/>
            <w:tcMar>
              <w:top w:w="80" w:type="nil"/>
              <w:left w:w="80" w:type="nil"/>
              <w:bottom w:w="80" w:type="nil"/>
              <w:right w:w="80" w:type="nil"/>
            </w:tcMar>
          </w:tcPr>
          <w:p w14:paraId="4B912C01" w14:textId="77777777" w:rsidR="00684A7A" w:rsidRPr="005E09A7" w:rsidRDefault="00684A7A" w:rsidP="009A2DA9">
            <w:pPr>
              <w:tabs>
                <w:tab w:val="left" w:pos="420"/>
                <w:tab w:val="left" w:pos="840"/>
                <w:tab w:val="left" w:pos="1260"/>
              </w:tabs>
              <w:autoSpaceDE w:val="0"/>
              <w:autoSpaceDN w:val="0"/>
              <w:adjustRightInd w:val="0"/>
              <w:jc w:val="both"/>
              <w:rPr>
                <w:rFonts w:ascii="Arial" w:hAnsi="Arial" w:cs="Arial"/>
                <w:kern w:val="1"/>
                <w:sz w:val="22"/>
                <w:szCs w:val="22"/>
              </w:rPr>
            </w:pPr>
            <w:r w:rsidRPr="005E09A7">
              <w:rPr>
                <w:rFonts w:ascii="Arial" w:hAnsi="Arial" w:cs="Arial"/>
                <w:b/>
                <w:bCs/>
                <w:color w:val="000000"/>
                <w:sz w:val="22"/>
                <w:szCs w:val="22"/>
              </w:rPr>
              <w:t>Desember</w:t>
            </w:r>
          </w:p>
        </w:tc>
        <w:tc>
          <w:tcPr>
            <w:tcW w:w="1160" w:type="dxa"/>
            <w:tcBorders>
              <w:top w:val="single" w:sz="8" w:space="0" w:color="000000"/>
              <w:left w:val="single" w:sz="8" w:space="0" w:color="000000"/>
              <w:bottom w:val="single" w:sz="8" w:space="0" w:color="000000"/>
              <w:right w:val="single" w:sz="8" w:space="0" w:color="000000"/>
            </w:tcBorders>
            <w:shd w:val="clear" w:color="auto" w:fill="E4E9F5"/>
            <w:tcMar>
              <w:top w:w="80" w:type="nil"/>
              <w:left w:w="80" w:type="nil"/>
              <w:bottom w:w="80" w:type="nil"/>
              <w:right w:w="80" w:type="nil"/>
            </w:tcMar>
          </w:tcPr>
          <w:p w14:paraId="1B51FA2F" w14:textId="77777777" w:rsidR="00684A7A" w:rsidRPr="005E09A7" w:rsidRDefault="00684A7A" w:rsidP="009A2DA9">
            <w:pPr>
              <w:tabs>
                <w:tab w:val="left" w:pos="420"/>
                <w:tab w:val="left" w:pos="840"/>
              </w:tabs>
              <w:autoSpaceDE w:val="0"/>
              <w:autoSpaceDN w:val="0"/>
              <w:adjustRightInd w:val="0"/>
              <w:jc w:val="both"/>
              <w:rPr>
                <w:rFonts w:ascii="Arial" w:hAnsi="Arial" w:cs="Arial"/>
                <w:kern w:val="1"/>
                <w:sz w:val="22"/>
                <w:szCs w:val="22"/>
              </w:rPr>
            </w:pPr>
            <w:r w:rsidRPr="005E09A7">
              <w:rPr>
                <w:rFonts w:ascii="Arial" w:hAnsi="Arial" w:cs="Arial"/>
                <w:b/>
                <w:bCs/>
                <w:color w:val="000000"/>
                <w:sz w:val="22"/>
                <w:szCs w:val="22"/>
              </w:rPr>
              <w:t>Januari</w:t>
            </w:r>
          </w:p>
        </w:tc>
      </w:tr>
      <w:tr w:rsidR="00684A7A" w:rsidRPr="005E09A7" w14:paraId="31AE04AA" w14:textId="77777777" w:rsidTr="009A2DA9">
        <w:tblPrEx>
          <w:tblBorders>
            <w:top w:val="none" w:sz="0" w:space="0" w:color="auto"/>
          </w:tblBorders>
        </w:tblPrEx>
        <w:trPr>
          <w:trHeight w:val="364"/>
          <w:jc w:val="center"/>
        </w:trPr>
        <w:tc>
          <w:tcPr>
            <w:tcW w:w="529"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DC4CAA7" w14:textId="77777777" w:rsidR="00684A7A" w:rsidRPr="005E09A7" w:rsidRDefault="00684A7A" w:rsidP="009A2DA9">
            <w:pPr>
              <w:tabs>
                <w:tab w:val="left" w:pos="420"/>
              </w:tabs>
              <w:autoSpaceDE w:val="0"/>
              <w:autoSpaceDN w:val="0"/>
              <w:adjustRightInd w:val="0"/>
              <w:jc w:val="center"/>
              <w:rPr>
                <w:rFonts w:ascii="Arial" w:hAnsi="Arial" w:cs="Arial"/>
                <w:kern w:val="1"/>
                <w:sz w:val="22"/>
                <w:szCs w:val="22"/>
              </w:rPr>
            </w:pPr>
            <w:r w:rsidRPr="005E09A7">
              <w:rPr>
                <w:rFonts w:ascii="Arial" w:hAnsi="Arial" w:cs="Arial"/>
                <w:color w:val="000000"/>
                <w:sz w:val="22"/>
                <w:szCs w:val="22"/>
              </w:rPr>
              <w:t>1</w:t>
            </w:r>
          </w:p>
        </w:tc>
        <w:tc>
          <w:tcPr>
            <w:tcW w:w="260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19F5324" w14:textId="77777777" w:rsidR="00684A7A" w:rsidRPr="005E09A7" w:rsidRDefault="00684A7A" w:rsidP="009A2DA9">
            <w:pPr>
              <w:tabs>
                <w:tab w:val="left" w:pos="420"/>
                <w:tab w:val="left" w:pos="840"/>
                <w:tab w:val="left" w:pos="1260"/>
                <w:tab w:val="left" w:pos="1680"/>
                <w:tab w:val="left" w:pos="2100"/>
                <w:tab w:val="left" w:pos="2520"/>
              </w:tabs>
              <w:autoSpaceDE w:val="0"/>
              <w:autoSpaceDN w:val="0"/>
              <w:adjustRightInd w:val="0"/>
              <w:jc w:val="both"/>
              <w:rPr>
                <w:rFonts w:ascii="Arial" w:hAnsi="Arial" w:cs="Arial"/>
                <w:kern w:val="1"/>
                <w:sz w:val="22"/>
                <w:szCs w:val="22"/>
              </w:rPr>
            </w:pPr>
            <w:r w:rsidRPr="005E09A7">
              <w:rPr>
                <w:rFonts w:ascii="Arial" w:hAnsi="Arial" w:cs="Arial"/>
                <w:color w:val="000000"/>
                <w:sz w:val="22"/>
                <w:szCs w:val="22"/>
              </w:rPr>
              <w:t>Penentuan Kajian Identifikasi Masalah, Tujuan Masalah</w:t>
            </w:r>
          </w:p>
        </w:tc>
        <w:tc>
          <w:tcPr>
            <w:tcW w:w="1164" w:type="dxa"/>
            <w:tcBorders>
              <w:top w:val="single" w:sz="8" w:space="0" w:color="000000"/>
              <w:left w:val="single" w:sz="8" w:space="0" w:color="000000"/>
              <w:bottom w:val="single" w:sz="8" w:space="0" w:color="000000"/>
              <w:right w:val="single" w:sz="8" w:space="0" w:color="000000"/>
            </w:tcBorders>
            <w:shd w:val="clear" w:color="auto" w:fill="99C87A"/>
            <w:tcMar>
              <w:top w:w="80" w:type="nil"/>
              <w:left w:w="80" w:type="nil"/>
              <w:bottom w:w="80" w:type="nil"/>
              <w:right w:w="80" w:type="nil"/>
            </w:tcMar>
          </w:tcPr>
          <w:p w14:paraId="38456A30" w14:textId="77777777" w:rsidR="00684A7A" w:rsidRPr="005E09A7" w:rsidRDefault="00684A7A" w:rsidP="009A2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szCs w:val="22"/>
              </w:rPr>
            </w:pPr>
          </w:p>
        </w:tc>
        <w:tc>
          <w:tcPr>
            <w:tcW w:w="140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A0792AC" w14:textId="77777777" w:rsidR="00684A7A" w:rsidRPr="005E09A7" w:rsidRDefault="00684A7A" w:rsidP="009A2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szCs w:val="22"/>
              </w:rPr>
            </w:pPr>
          </w:p>
        </w:tc>
        <w:tc>
          <w:tcPr>
            <w:tcW w:w="139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F92A527" w14:textId="77777777" w:rsidR="00684A7A" w:rsidRPr="005E09A7" w:rsidRDefault="00684A7A" w:rsidP="009A2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szCs w:val="22"/>
              </w:rPr>
            </w:pPr>
          </w:p>
        </w:tc>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7D6ACBF" w14:textId="77777777" w:rsidR="00684A7A" w:rsidRPr="005E09A7" w:rsidRDefault="00684A7A" w:rsidP="009A2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szCs w:val="22"/>
              </w:rPr>
            </w:pPr>
          </w:p>
        </w:tc>
      </w:tr>
      <w:tr w:rsidR="00684A7A" w:rsidRPr="005E09A7" w14:paraId="70202EB0" w14:textId="77777777" w:rsidTr="009A2DA9">
        <w:tblPrEx>
          <w:tblBorders>
            <w:top w:val="none" w:sz="0" w:space="0" w:color="auto"/>
          </w:tblBorders>
        </w:tblPrEx>
        <w:trPr>
          <w:trHeight w:val="132"/>
          <w:jc w:val="center"/>
        </w:trPr>
        <w:tc>
          <w:tcPr>
            <w:tcW w:w="529" w:type="dxa"/>
            <w:tcBorders>
              <w:top w:val="single" w:sz="8" w:space="0" w:color="000000"/>
              <w:left w:val="single" w:sz="8" w:space="0" w:color="000000"/>
              <w:bottom w:val="single" w:sz="8" w:space="0" w:color="000000"/>
              <w:right w:val="single" w:sz="8" w:space="0" w:color="000000"/>
            </w:tcBorders>
            <w:shd w:val="clear" w:color="auto" w:fill="E4E9F5"/>
            <w:tcMar>
              <w:top w:w="80" w:type="nil"/>
              <w:left w:w="80" w:type="nil"/>
              <w:bottom w:w="80" w:type="nil"/>
              <w:right w:w="80" w:type="nil"/>
            </w:tcMar>
          </w:tcPr>
          <w:p w14:paraId="7BF5A919" w14:textId="77777777" w:rsidR="00684A7A" w:rsidRPr="005E09A7" w:rsidRDefault="00684A7A" w:rsidP="009A2DA9">
            <w:pPr>
              <w:tabs>
                <w:tab w:val="left" w:pos="420"/>
              </w:tabs>
              <w:autoSpaceDE w:val="0"/>
              <w:autoSpaceDN w:val="0"/>
              <w:adjustRightInd w:val="0"/>
              <w:jc w:val="center"/>
              <w:rPr>
                <w:rFonts w:ascii="Arial" w:hAnsi="Arial" w:cs="Arial"/>
                <w:kern w:val="1"/>
                <w:sz w:val="22"/>
                <w:szCs w:val="22"/>
              </w:rPr>
            </w:pPr>
            <w:r w:rsidRPr="005E09A7">
              <w:rPr>
                <w:rFonts w:ascii="Arial" w:hAnsi="Arial" w:cs="Arial"/>
                <w:color w:val="000000"/>
                <w:sz w:val="22"/>
                <w:szCs w:val="22"/>
              </w:rPr>
              <w:t>2</w:t>
            </w:r>
          </w:p>
        </w:tc>
        <w:tc>
          <w:tcPr>
            <w:tcW w:w="2606" w:type="dxa"/>
            <w:tcBorders>
              <w:top w:val="single" w:sz="8" w:space="0" w:color="000000"/>
              <w:left w:val="single" w:sz="8" w:space="0" w:color="000000"/>
              <w:bottom w:val="single" w:sz="8" w:space="0" w:color="000000"/>
              <w:right w:val="single" w:sz="8" w:space="0" w:color="000000"/>
            </w:tcBorders>
            <w:shd w:val="clear" w:color="auto" w:fill="E4E9F5"/>
            <w:tcMar>
              <w:top w:w="80" w:type="nil"/>
              <w:left w:w="80" w:type="nil"/>
              <w:bottom w:w="80" w:type="nil"/>
              <w:right w:w="80" w:type="nil"/>
            </w:tcMar>
          </w:tcPr>
          <w:p w14:paraId="1A651EE4" w14:textId="77777777" w:rsidR="00684A7A" w:rsidRPr="005E09A7" w:rsidRDefault="00684A7A" w:rsidP="009A2DA9">
            <w:pPr>
              <w:tabs>
                <w:tab w:val="left" w:pos="420"/>
                <w:tab w:val="left" w:pos="840"/>
                <w:tab w:val="left" w:pos="1260"/>
                <w:tab w:val="left" w:pos="1680"/>
                <w:tab w:val="left" w:pos="2100"/>
                <w:tab w:val="left" w:pos="2520"/>
              </w:tabs>
              <w:autoSpaceDE w:val="0"/>
              <w:autoSpaceDN w:val="0"/>
              <w:adjustRightInd w:val="0"/>
              <w:jc w:val="both"/>
              <w:rPr>
                <w:rFonts w:ascii="Arial" w:hAnsi="Arial" w:cs="Arial"/>
                <w:kern w:val="1"/>
                <w:sz w:val="22"/>
                <w:szCs w:val="22"/>
              </w:rPr>
            </w:pPr>
            <w:r w:rsidRPr="005E09A7">
              <w:rPr>
                <w:rFonts w:ascii="Arial" w:hAnsi="Arial" w:cs="Arial"/>
                <w:color w:val="000000"/>
                <w:sz w:val="22"/>
                <w:szCs w:val="22"/>
              </w:rPr>
              <w:t xml:space="preserve">Studi </w:t>
            </w:r>
            <w:proofErr w:type="spellStart"/>
            <w:r w:rsidRPr="005E09A7">
              <w:rPr>
                <w:rFonts w:ascii="Arial" w:hAnsi="Arial" w:cs="Arial"/>
                <w:color w:val="000000"/>
                <w:sz w:val="22"/>
                <w:szCs w:val="22"/>
              </w:rPr>
              <w:t>Literatur</w:t>
            </w:r>
            <w:proofErr w:type="spellEnd"/>
          </w:p>
        </w:tc>
        <w:tc>
          <w:tcPr>
            <w:tcW w:w="1164" w:type="dxa"/>
            <w:tcBorders>
              <w:top w:val="single" w:sz="8" w:space="0" w:color="000000"/>
              <w:left w:val="single" w:sz="8" w:space="0" w:color="000000"/>
              <w:bottom w:val="single" w:sz="8" w:space="0" w:color="000000"/>
              <w:right w:val="single" w:sz="8" w:space="0" w:color="000000"/>
            </w:tcBorders>
            <w:shd w:val="clear" w:color="auto" w:fill="99C87A"/>
            <w:tcMar>
              <w:top w:w="80" w:type="nil"/>
              <w:left w:w="80" w:type="nil"/>
              <w:bottom w:w="80" w:type="nil"/>
              <w:right w:w="80" w:type="nil"/>
            </w:tcMar>
          </w:tcPr>
          <w:p w14:paraId="345EDF94" w14:textId="77777777" w:rsidR="00684A7A" w:rsidRPr="005E09A7" w:rsidRDefault="00684A7A" w:rsidP="009A2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szCs w:val="22"/>
              </w:rPr>
            </w:pPr>
          </w:p>
        </w:tc>
        <w:tc>
          <w:tcPr>
            <w:tcW w:w="1408" w:type="dxa"/>
            <w:tcBorders>
              <w:top w:val="single" w:sz="8" w:space="0" w:color="000000"/>
              <w:left w:val="single" w:sz="8" w:space="0" w:color="000000"/>
              <w:bottom w:val="single" w:sz="8" w:space="0" w:color="000000"/>
              <w:right w:val="single" w:sz="8" w:space="0" w:color="000000"/>
            </w:tcBorders>
            <w:shd w:val="clear" w:color="auto" w:fill="E4E9F5"/>
            <w:tcMar>
              <w:top w:w="80" w:type="nil"/>
              <w:left w:w="80" w:type="nil"/>
              <w:bottom w:w="80" w:type="nil"/>
              <w:right w:w="80" w:type="nil"/>
            </w:tcMar>
          </w:tcPr>
          <w:p w14:paraId="36B406EF" w14:textId="77777777" w:rsidR="00684A7A" w:rsidRPr="005E09A7" w:rsidRDefault="00684A7A" w:rsidP="009A2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szCs w:val="22"/>
              </w:rPr>
            </w:pPr>
          </w:p>
        </w:tc>
        <w:tc>
          <w:tcPr>
            <w:tcW w:w="1396" w:type="dxa"/>
            <w:tcBorders>
              <w:top w:val="single" w:sz="8" w:space="0" w:color="000000"/>
              <w:left w:val="single" w:sz="8" w:space="0" w:color="000000"/>
              <w:bottom w:val="single" w:sz="8" w:space="0" w:color="000000"/>
              <w:right w:val="single" w:sz="8" w:space="0" w:color="000000"/>
            </w:tcBorders>
            <w:shd w:val="clear" w:color="auto" w:fill="E4E9F5"/>
            <w:tcMar>
              <w:top w:w="80" w:type="nil"/>
              <w:left w:w="80" w:type="nil"/>
              <w:bottom w:w="80" w:type="nil"/>
              <w:right w:w="80" w:type="nil"/>
            </w:tcMar>
          </w:tcPr>
          <w:p w14:paraId="337AD452" w14:textId="77777777" w:rsidR="00684A7A" w:rsidRPr="005E09A7" w:rsidRDefault="00684A7A" w:rsidP="009A2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szCs w:val="22"/>
              </w:rPr>
            </w:pPr>
          </w:p>
        </w:tc>
        <w:tc>
          <w:tcPr>
            <w:tcW w:w="1160" w:type="dxa"/>
            <w:tcBorders>
              <w:top w:val="single" w:sz="8" w:space="0" w:color="000000"/>
              <w:left w:val="single" w:sz="8" w:space="0" w:color="000000"/>
              <w:bottom w:val="single" w:sz="8" w:space="0" w:color="000000"/>
              <w:right w:val="single" w:sz="8" w:space="0" w:color="000000"/>
            </w:tcBorders>
            <w:shd w:val="clear" w:color="auto" w:fill="E4E9F5"/>
            <w:tcMar>
              <w:top w:w="80" w:type="nil"/>
              <w:left w:w="80" w:type="nil"/>
              <w:bottom w:w="80" w:type="nil"/>
              <w:right w:w="80" w:type="nil"/>
            </w:tcMar>
          </w:tcPr>
          <w:p w14:paraId="0A300AEF" w14:textId="77777777" w:rsidR="00684A7A" w:rsidRPr="005E09A7" w:rsidRDefault="00684A7A" w:rsidP="009A2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szCs w:val="22"/>
              </w:rPr>
            </w:pPr>
          </w:p>
        </w:tc>
      </w:tr>
      <w:tr w:rsidR="00684A7A" w:rsidRPr="005E09A7" w14:paraId="6225E254" w14:textId="77777777" w:rsidTr="009A2DA9">
        <w:tblPrEx>
          <w:tblBorders>
            <w:top w:val="none" w:sz="0" w:space="0" w:color="auto"/>
          </w:tblBorders>
        </w:tblPrEx>
        <w:trPr>
          <w:trHeight w:val="242"/>
          <w:jc w:val="center"/>
        </w:trPr>
        <w:tc>
          <w:tcPr>
            <w:tcW w:w="529"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DAC1B2A" w14:textId="77777777" w:rsidR="00684A7A" w:rsidRPr="005E09A7" w:rsidRDefault="00684A7A" w:rsidP="009A2DA9">
            <w:pPr>
              <w:tabs>
                <w:tab w:val="left" w:pos="420"/>
              </w:tabs>
              <w:autoSpaceDE w:val="0"/>
              <w:autoSpaceDN w:val="0"/>
              <w:adjustRightInd w:val="0"/>
              <w:jc w:val="center"/>
              <w:rPr>
                <w:rFonts w:ascii="Arial" w:hAnsi="Arial" w:cs="Arial"/>
                <w:kern w:val="1"/>
                <w:sz w:val="22"/>
                <w:szCs w:val="22"/>
              </w:rPr>
            </w:pPr>
            <w:r w:rsidRPr="005E09A7">
              <w:rPr>
                <w:rFonts w:ascii="Arial" w:hAnsi="Arial" w:cs="Arial"/>
                <w:color w:val="000000"/>
                <w:sz w:val="22"/>
                <w:szCs w:val="22"/>
              </w:rPr>
              <w:t>3</w:t>
            </w:r>
          </w:p>
        </w:tc>
        <w:tc>
          <w:tcPr>
            <w:tcW w:w="260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E9ACC3C" w14:textId="77777777" w:rsidR="00684A7A" w:rsidRPr="005E09A7" w:rsidRDefault="00684A7A" w:rsidP="009A2DA9">
            <w:pPr>
              <w:tabs>
                <w:tab w:val="left" w:pos="420"/>
                <w:tab w:val="left" w:pos="840"/>
                <w:tab w:val="left" w:pos="1260"/>
                <w:tab w:val="left" w:pos="1680"/>
                <w:tab w:val="left" w:pos="2100"/>
                <w:tab w:val="left" w:pos="2520"/>
              </w:tabs>
              <w:autoSpaceDE w:val="0"/>
              <w:autoSpaceDN w:val="0"/>
              <w:adjustRightInd w:val="0"/>
              <w:jc w:val="both"/>
              <w:rPr>
                <w:rFonts w:ascii="Arial" w:hAnsi="Arial" w:cs="Arial"/>
                <w:kern w:val="1"/>
                <w:sz w:val="22"/>
                <w:szCs w:val="22"/>
              </w:rPr>
            </w:pPr>
            <w:r w:rsidRPr="005E09A7">
              <w:rPr>
                <w:rFonts w:ascii="Arial" w:hAnsi="Arial" w:cs="Arial"/>
                <w:color w:val="000000"/>
                <w:sz w:val="22"/>
                <w:szCs w:val="22"/>
              </w:rPr>
              <w:t>Studi lapangan dan Pengumpulan data</w:t>
            </w:r>
          </w:p>
        </w:tc>
        <w:tc>
          <w:tcPr>
            <w:tcW w:w="116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399F98E" w14:textId="77777777" w:rsidR="00684A7A" w:rsidRPr="005E09A7" w:rsidRDefault="00684A7A" w:rsidP="009A2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szCs w:val="22"/>
              </w:rPr>
            </w:pPr>
          </w:p>
        </w:tc>
        <w:tc>
          <w:tcPr>
            <w:tcW w:w="1408" w:type="dxa"/>
            <w:tcBorders>
              <w:top w:val="single" w:sz="8" w:space="0" w:color="000000"/>
              <w:left w:val="single" w:sz="8" w:space="0" w:color="000000"/>
              <w:bottom w:val="single" w:sz="8" w:space="0" w:color="000000"/>
              <w:right w:val="single" w:sz="8" w:space="0" w:color="000000"/>
            </w:tcBorders>
            <w:shd w:val="clear" w:color="auto" w:fill="99C87A"/>
            <w:tcMar>
              <w:top w:w="80" w:type="nil"/>
              <w:left w:w="80" w:type="nil"/>
              <w:bottom w:w="80" w:type="nil"/>
              <w:right w:w="80" w:type="nil"/>
            </w:tcMar>
          </w:tcPr>
          <w:p w14:paraId="05079BD3" w14:textId="77777777" w:rsidR="00684A7A" w:rsidRPr="005E09A7" w:rsidRDefault="00684A7A" w:rsidP="009A2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szCs w:val="22"/>
              </w:rPr>
            </w:pPr>
          </w:p>
        </w:tc>
        <w:tc>
          <w:tcPr>
            <w:tcW w:w="139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FF19BF6" w14:textId="77777777" w:rsidR="00684A7A" w:rsidRPr="005E09A7" w:rsidRDefault="00684A7A" w:rsidP="009A2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szCs w:val="22"/>
              </w:rPr>
            </w:pPr>
          </w:p>
        </w:tc>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2F8E995" w14:textId="77777777" w:rsidR="00684A7A" w:rsidRPr="005E09A7" w:rsidRDefault="00684A7A" w:rsidP="009A2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szCs w:val="22"/>
              </w:rPr>
            </w:pPr>
          </w:p>
        </w:tc>
      </w:tr>
      <w:tr w:rsidR="00684A7A" w:rsidRPr="005E09A7" w14:paraId="62B27CFC" w14:textId="77777777" w:rsidTr="009A2DA9">
        <w:tblPrEx>
          <w:tblBorders>
            <w:top w:val="none" w:sz="0" w:space="0" w:color="auto"/>
          </w:tblBorders>
        </w:tblPrEx>
        <w:trPr>
          <w:trHeight w:val="138"/>
          <w:jc w:val="center"/>
        </w:trPr>
        <w:tc>
          <w:tcPr>
            <w:tcW w:w="529" w:type="dxa"/>
            <w:tcBorders>
              <w:top w:val="single" w:sz="8" w:space="0" w:color="000000"/>
              <w:left w:val="single" w:sz="8" w:space="0" w:color="000000"/>
              <w:bottom w:val="single" w:sz="8" w:space="0" w:color="000000"/>
              <w:right w:val="single" w:sz="8" w:space="0" w:color="000000"/>
            </w:tcBorders>
            <w:shd w:val="clear" w:color="auto" w:fill="E4E9F5"/>
            <w:tcMar>
              <w:top w:w="80" w:type="nil"/>
              <w:left w:w="80" w:type="nil"/>
              <w:bottom w:w="80" w:type="nil"/>
              <w:right w:w="80" w:type="nil"/>
            </w:tcMar>
          </w:tcPr>
          <w:p w14:paraId="62688B41" w14:textId="77777777" w:rsidR="00684A7A" w:rsidRPr="005E09A7" w:rsidRDefault="00684A7A" w:rsidP="009A2DA9">
            <w:pPr>
              <w:tabs>
                <w:tab w:val="left" w:pos="420"/>
              </w:tabs>
              <w:autoSpaceDE w:val="0"/>
              <w:autoSpaceDN w:val="0"/>
              <w:adjustRightInd w:val="0"/>
              <w:jc w:val="center"/>
              <w:rPr>
                <w:rFonts w:ascii="Arial" w:hAnsi="Arial" w:cs="Arial"/>
                <w:kern w:val="1"/>
                <w:sz w:val="22"/>
                <w:szCs w:val="22"/>
              </w:rPr>
            </w:pPr>
            <w:r w:rsidRPr="005E09A7">
              <w:rPr>
                <w:rFonts w:ascii="Arial" w:hAnsi="Arial" w:cs="Arial"/>
                <w:color w:val="000000"/>
                <w:sz w:val="22"/>
                <w:szCs w:val="22"/>
              </w:rPr>
              <w:t>4</w:t>
            </w:r>
          </w:p>
        </w:tc>
        <w:tc>
          <w:tcPr>
            <w:tcW w:w="2606" w:type="dxa"/>
            <w:tcBorders>
              <w:top w:val="single" w:sz="8" w:space="0" w:color="000000"/>
              <w:left w:val="single" w:sz="8" w:space="0" w:color="000000"/>
              <w:bottom w:val="single" w:sz="8" w:space="0" w:color="000000"/>
              <w:right w:val="single" w:sz="8" w:space="0" w:color="000000"/>
            </w:tcBorders>
            <w:shd w:val="clear" w:color="auto" w:fill="E4E9F5"/>
            <w:tcMar>
              <w:top w:w="80" w:type="nil"/>
              <w:left w:w="80" w:type="nil"/>
              <w:bottom w:w="80" w:type="nil"/>
              <w:right w:w="80" w:type="nil"/>
            </w:tcMar>
          </w:tcPr>
          <w:p w14:paraId="5FB3152D" w14:textId="77777777" w:rsidR="00684A7A" w:rsidRPr="005E09A7" w:rsidRDefault="00684A7A" w:rsidP="009A2DA9">
            <w:pPr>
              <w:tabs>
                <w:tab w:val="left" w:pos="420"/>
                <w:tab w:val="left" w:pos="840"/>
                <w:tab w:val="left" w:pos="1260"/>
                <w:tab w:val="left" w:pos="1680"/>
                <w:tab w:val="left" w:pos="2100"/>
                <w:tab w:val="left" w:pos="2520"/>
              </w:tabs>
              <w:autoSpaceDE w:val="0"/>
              <w:autoSpaceDN w:val="0"/>
              <w:adjustRightInd w:val="0"/>
              <w:jc w:val="both"/>
              <w:rPr>
                <w:rFonts w:ascii="Arial" w:hAnsi="Arial" w:cs="Arial"/>
                <w:kern w:val="1"/>
                <w:sz w:val="22"/>
                <w:szCs w:val="22"/>
              </w:rPr>
            </w:pPr>
            <w:r w:rsidRPr="005E09A7">
              <w:rPr>
                <w:rFonts w:ascii="Arial" w:hAnsi="Arial" w:cs="Arial"/>
                <w:color w:val="000000"/>
                <w:sz w:val="22"/>
                <w:szCs w:val="22"/>
              </w:rPr>
              <w:t>Pengolahan data</w:t>
            </w:r>
          </w:p>
        </w:tc>
        <w:tc>
          <w:tcPr>
            <w:tcW w:w="1164" w:type="dxa"/>
            <w:tcBorders>
              <w:top w:val="single" w:sz="8" w:space="0" w:color="000000"/>
              <w:left w:val="single" w:sz="8" w:space="0" w:color="000000"/>
              <w:bottom w:val="single" w:sz="8" w:space="0" w:color="000000"/>
              <w:right w:val="single" w:sz="8" w:space="0" w:color="000000"/>
            </w:tcBorders>
            <w:shd w:val="clear" w:color="auto" w:fill="E4E9F5"/>
            <w:tcMar>
              <w:top w:w="80" w:type="nil"/>
              <w:left w:w="80" w:type="nil"/>
              <w:bottom w:w="80" w:type="nil"/>
              <w:right w:w="80" w:type="nil"/>
            </w:tcMar>
          </w:tcPr>
          <w:p w14:paraId="74405402" w14:textId="77777777" w:rsidR="00684A7A" w:rsidRPr="005E09A7" w:rsidRDefault="00684A7A" w:rsidP="009A2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szCs w:val="22"/>
              </w:rPr>
            </w:pPr>
          </w:p>
        </w:tc>
        <w:tc>
          <w:tcPr>
            <w:tcW w:w="1408" w:type="dxa"/>
            <w:tcBorders>
              <w:top w:val="single" w:sz="8" w:space="0" w:color="000000"/>
              <w:left w:val="single" w:sz="8" w:space="0" w:color="000000"/>
              <w:bottom w:val="single" w:sz="8" w:space="0" w:color="000000"/>
              <w:right w:val="single" w:sz="8" w:space="0" w:color="000000"/>
            </w:tcBorders>
            <w:shd w:val="clear" w:color="auto" w:fill="99C87A"/>
            <w:tcMar>
              <w:top w:w="80" w:type="nil"/>
              <w:left w:w="80" w:type="nil"/>
              <w:bottom w:w="80" w:type="nil"/>
              <w:right w:w="80" w:type="nil"/>
            </w:tcMar>
          </w:tcPr>
          <w:p w14:paraId="62E3C9CF" w14:textId="77777777" w:rsidR="00684A7A" w:rsidRPr="005E09A7" w:rsidRDefault="00684A7A" w:rsidP="009A2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szCs w:val="22"/>
              </w:rPr>
            </w:pPr>
          </w:p>
        </w:tc>
        <w:tc>
          <w:tcPr>
            <w:tcW w:w="1396" w:type="dxa"/>
            <w:tcBorders>
              <w:top w:val="single" w:sz="8" w:space="0" w:color="000000"/>
              <w:left w:val="single" w:sz="8" w:space="0" w:color="000000"/>
              <w:bottom w:val="single" w:sz="8" w:space="0" w:color="000000"/>
              <w:right w:val="single" w:sz="8" w:space="0" w:color="000000"/>
            </w:tcBorders>
            <w:shd w:val="clear" w:color="auto" w:fill="E4E9F5"/>
            <w:tcMar>
              <w:top w:w="80" w:type="nil"/>
              <w:left w:w="80" w:type="nil"/>
              <w:bottom w:w="80" w:type="nil"/>
              <w:right w:w="80" w:type="nil"/>
            </w:tcMar>
          </w:tcPr>
          <w:p w14:paraId="57C1F86B" w14:textId="77777777" w:rsidR="00684A7A" w:rsidRPr="005E09A7" w:rsidRDefault="00684A7A" w:rsidP="009A2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szCs w:val="22"/>
              </w:rPr>
            </w:pPr>
          </w:p>
        </w:tc>
        <w:tc>
          <w:tcPr>
            <w:tcW w:w="1160" w:type="dxa"/>
            <w:tcBorders>
              <w:top w:val="single" w:sz="8" w:space="0" w:color="000000"/>
              <w:left w:val="single" w:sz="8" w:space="0" w:color="000000"/>
              <w:bottom w:val="single" w:sz="8" w:space="0" w:color="000000"/>
              <w:right w:val="single" w:sz="8" w:space="0" w:color="000000"/>
            </w:tcBorders>
            <w:shd w:val="clear" w:color="auto" w:fill="E4E9F5"/>
            <w:tcMar>
              <w:top w:w="80" w:type="nil"/>
              <w:left w:w="80" w:type="nil"/>
              <w:bottom w:w="80" w:type="nil"/>
              <w:right w:w="80" w:type="nil"/>
            </w:tcMar>
          </w:tcPr>
          <w:p w14:paraId="47640221" w14:textId="77777777" w:rsidR="00684A7A" w:rsidRPr="005E09A7" w:rsidRDefault="00684A7A" w:rsidP="009A2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szCs w:val="22"/>
              </w:rPr>
            </w:pPr>
          </w:p>
        </w:tc>
      </w:tr>
      <w:tr w:rsidR="00684A7A" w:rsidRPr="005E09A7" w14:paraId="31D869E4" w14:textId="77777777" w:rsidTr="009A2DA9">
        <w:tblPrEx>
          <w:tblBorders>
            <w:top w:val="none" w:sz="0" w:space="0" w:color="auto"/>
          </w:tblBorders>
        </w:tblPrEx>
        <w:trPr>
          <w:trHeight w:val="152"/>
          <w:jc w:val="center"/>
        </w:trPr>
        <w:tc>
          <w:tcPr>
            <w:tcW w:w="529"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471B6F2" w14:textId="77777777" w:rsidR="00684A7A" w:rsidRPr="005E09A7" w:rsidRDefault="00684A7A" w:rsidP="009A2DA9">
            <w:pPr>
              <w:tabs>
                <w:tab w:val="left" w:pos="420"/>
              </w:tabs>
              <w:autoSpaceDE w:val="0"/>
              <w:autoSpaceDN w:val="0"/>
              <w:adjustRightInd w:val="0"/>
              <w:jc w:val="center"/>
              <w:rPr>
                <w:rFonts w:ascii="Arial" w:hAnsi="Arial" w:cs="Arial"/>
                <w:kern w:val="1"/>
                <w:sz w:val="22"/>
                <w:szCs w:val="22"/>
              </w:rPr>
            </w:pPr>
            <w:r w:rsidRPr="005E09A7">
              <w:rPr>
                <w:rFonts w:ascii="Arial" w:hAnsi="Arial" w:cs="Arial"/>
                <w:color w:val="000000"/>
                <w:sz w:val="22"/>
                <w:szCs w:val="22"/>
              </w:rPr>
              <w:t>5</w:t>
            </w:r>
          </w:p>
        </w:tc>
        <w:tc>
          <w:tcPr>
            <w:tcW w:w="260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984553A" w14:textId="77777777" w:rsidR="00684A7A" w:rsidRPr="005E09A7" w:rsidRDefault="00684A7A" w:rsidP="009A2DA9">
            <w:pPr>
              <w:tabs>
                <w:tab w:val="left" w:pos="420"/>
                <w:tab w:val="left" w:pos="840"/>
                <w:tab w:val="left" w:pos="1260"/>
                <w:tab w:val="left" w:pos="1680"/>
                <w:tab w:val="left" w:pos="2100"/>
                <w:tab w:val="left" w:pos="2520"/>
              </w:tabs>
              <w:autoSpaceDE w:val="0"/>
              <w:autoSpaceDN w:val="0"/>
              <w:adjustRightInd w:val="0"/>
              <w:jc w:val="both"/>
              <w:rPr>
                <w:rFonts w:ascii="Arial" w:hAnsi="Arial" w:cs="Arial"/>
                <w:kern w:val="1"/>
                <w:sz w:val="22"/>
                <w:szCs w:val="22"/>
              </w:rPr>
            </w:pPr>
            <w:proofErr w:type="spellStart"/>
            <w:r w:rsidRPr="005E09A7">
              <w:rPr>
                <w:rFonts w:ascii="Arial" w:hAnsi="Arial" w:cs="Arial"/>
                <w:color w:val="000000"/>
                <w:sz w:val="22"/>
                <w:szCs w:val="22"/>
              </w:rPr>
              <w:t>Analisis&amp;Kesimpulan</w:t>
            </w:r>
            <w:proofErr w:type="spellEnd"/>
          </w:p>
        </w:tc>
        <w:tc>
          <w:tcPr>
            <w:tcW w:w="116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4C680E3" w14:textId="77777777" w:rsidR="00684A7A" w:rsidRPr="005E09A7" w:rsidRDefault="00684A7A" w:rsidP="009A2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szCs w:val="22"/>
              </w:rPr>
            </w:pPr>
          </w:p>
        </w:tc>
        <w:tc>
          <w:tcPr>
            <w:tcW w:w="140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E4B771A" w14:textId="77777777" w:rsidR="00684A7A" w:rsidRPr="005E09A7" w:rsidRDefault="00684A7A" w:rsidP="009A2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szCs w:val="22"/>
              </w:rPr>
            </w:pPr>
          </w:p>
        </w:tc>
        <w:tc>
          <w:tcPr>
            <w:tcW w:w="1396" w:type="dxa"/>
            <w:tcBorders>
              <w:top w:val="single" w:sz="8" w:space="0" w:color="000000"/>
              <w:left w:val="single" w:sz="8" w:space="0" w:color="000000"/>
              <w:bottom w:val="single" w:sz="8" w:space="0" w:color="000000"/>
              <w:right w:val="single" w:sz="8" w:space="0" w:color="000000"/>
            </w:tcBorders>
            <w:shd w:val="clear" w:color="auto" w:fill="99C87A"/>
            <w:tcMar>
              <w:top w:w="80" w:type="nil"/>
              <w:left w:w="80" w:type="nil"/>
              <w:bottom w:w="80" w:type="nil"/>
              <w:right w:w="80" w:type="nil"/>
            </w:tcMar>
          </w:tcPr>
          <w:p w14:paraId="30251D5A" w14:textId="77777777" w:rsidR="00684A7A" w:rsidRPr="005E09A7" w:rsidRDefault="00684A7A" w:rsidP="009A2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szCs w:val="22"/>
              </w:rPr>
            </w:pPr>
          </w:p>
        </w:tc>
        <w:tc>
          <w:tcPr>
            <w:tcW w:w="11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AE3D7BF" w14:textId="77777777" w:rsidR="00684A7A" w:rsidRPr="005E09A7" w:rsidRDefault="00684A7A" w:rsidP="009A2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szCs w:val="22"/>
              </w:rPr>
            </w:pPr>
          </w:p>
        </w:tc>
      </w:tr>
      <w:tr w:rsidR="00684A7A" w:rsidRPr="005E09A7" w14:paraId="03D9969D" w14:textId="77777777" w:rsidTr="009A2DA9">
        <w:trPr>
          <w:trHeight w:val="248"/>
          <w:jc w:val="center"/>
        </w:trPr>
        <w:tc>
          <w:tcPr>
            <w:tcW w:w="529" w:type="dxa"/>
            <w:tcBorders>
              <w:top w:val="single" w:sz="8" w:space="0" w:color="000000"/>
              <w:left w:val="single" w:sz="8" w:space="0" w:color="000000"/>
              <w:bottom w:val="single" w:sz="8" w:space="0" w:color="000000"/>
              <w:right w:val="single" w:sz="8" w:space="0" w:color="000000"/>
            </w:tcBorders>
            <w:shd w:val="clear" w:color="auto" w:fill="E4E9F5"/>
            <w:tcMar>
              <w:top w:w="80" w:type="nil"/>
              <w:left w:w="80" w:type="nil"/>
              <w:bottom w:w="80" w:type="nil"/>
              <w:right w:w="80" w:type="nil"/>
            </w:tcMar>
          </w:tcPr>
          <w:p w14:paraId="56632FCF" w14:textId="77777777" w:rsidR="00684A7A" w:rsidRPr="005E09A7" w:rsidRDefault="00684A7A" w:rsidP="009A2DA9">
            <w:pPr>
              <w:tabs>
                <w:tab w:val="left" w:pos="420"/>
              </w:tabs>
              <w:autoSpaceDE w:val="0"/>
              <w:autoSpaceDN w:val="0"/>
              <w:adjustRightInd w:val="0"/>
              <w:jc w:val="center"/>
              <w:rPr>
                <w:rFonts w:ascii="Arial" w:hAnsi="Arial" w:cs="Arial"/>
                <w:kern w:val="1"/>
                <w:sz w:val="22"/>
                <w:szCs w:val="22"/>
              </w:rPr>
            </w:pPr>
            <w:r w:rsidRPr="005E09A7">
              <w:rPr>
                <w:rFonts w:ascii="Arial" w:hAnsi="Arial" w:cs="Arial"/>
                <w:color w:val="000000"/>
                <w:sz w:val="22"/>
                <w:szCs w:val="22"/>
              </w:rPr>
              <w:t>6</w:t>
            </w:r>
          </w:p>
        </w:tc>
        <w:tc>
          <w:tcPr>
            <w:tcW w:w="2606" w:type="dxa"/>
            <w:tcBorders>
              <w:top w:val="single" w:sz="8" w:space="0" w:color="000000"/>
              <w:left w:val="single" w:sz="8" w:space="0" w:color="000000"/>
              <w:bottom w:val="single" w:sz="8" w:space="0" w:color="000000"/>
              <w:right w:val="single" w:sz="8" w:space="0" w:color="000000"/>
            </w:tcBorders>
            <w:shd w:val="clear" w:color="auto" w:fill="E4E9F5"/>
            <w:tcMar>
              <w:top w:w="80" w:type="nil"/>
              <w:left w:w="80" w:type="nil"/>
              <w:bottom w:w="80" w:type="nil"/>
              <w:right w:w="80" w:type="nil"/>
            </w:tcMar>
          </w:tcPr>
          <w:p w14:paraId="362E0C30" w14:textId="77777777" w:rsidR="00684A7A" w:rsidRPr="005E09A7" w:rsidRDefault="00684A7A" w:rsidP="009A2DA9">
            <w:pPr>
              <w:tabs>
                <w:tab w:val="left" w:pos="420"/>
                <w:tab w:val="left" w:pos="840"/>
                <w:tab w:val="left" w:pos="1260"/>
                <w:tab w:val="left" w:pos="1680"/>
                <w:tab w:val="left" w:pos="2100"/>
                <w:tab w:val="left" w:pos="2520"/>
              </w:tabs>
              <w:autoSpaceDE w:val="0"/>
              <w:autoSpaceDN w:val="0"/>
              <w:adjustRightInd w:val="0"/>
              <w:jc w:val="both"/>
              <w:rPr>
                <w:rFonts w:ascii="Arial" w:hAnsi="Arial" w:cs="Arial"/>
                <w:kern w:val="1"/>
                <w:sz w:val="22"/>
                <w:szCs w:val="22"/>
              </w:rPr>
            </w:pPr>
            <w:r w:rsidRPr="005E09A7">
              <w:rPr>
                <w:rFonts w:ascii="Arial" w:hAnsi="Arial" w:cs="Arial"/>
                <w:color w:val="000000"/>
                <w:sz w:val="22"/>
                <w:szCs w:val="22"/>
              </w:rPr>
              <w:t>Penulisan Laporan Akhir</w:t>
            </w:r>
          </w:p>
        </w:tc>
        <w:tc>
          <w:tcPr>
            <w:tcW w:w="1164" w:type="dxa"/>
            <w:tcBorders>
              <w:top w:val="single" w:sz="8" w:space="0" w:color="000000"/>
              <w:left w:val="single" w:sz="8" w:space="0" w:color="000000"/>
              <w:bottom w:val="single" w:sz="8" w:space="0" w:color="000000"/>
              <w:right w:val="single" w:sz="8" w:space="0" w:color="000000"/>
            </w:tcBorders>
            <w:shd w:val="clear" w:color="auto" w:fill="E4E9F5"/>
            <w:tcMar>
              <w:top w:w="80" w:type="nil"/>
              <w:left w:w="80" w:type="nil"/>
              <w:bottom w:w="80" w:type="nil"/>
              <w:right w:w="80" w:type="nil"/>
            </w:tcMar>
          </w:tcPr>
          <w:p w14:paraId="1F966E2C" w14:textId="77777777" w:rsidR="00684A7A" w:rsidRPr="005E09A7" w:rsidRDefault="00684A7A" w:rsidP="009A2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szCs w:val="22"/>
              </w:rPr>
            </w:pPr>
          </w:p>
        </w:tc>
        <w:tc>
          <w:tcPr>
            <w:tcW w:w="1408" w:type="dxa"/>
            <w:tcBorders>
              <w:top w:val="single" w:sz="8" w:space="0" w:color="000000"/>
              <w:left w:val="single" w:sz="8" w:space="0" w:color="000000"/>
              <w:bottom w:val="single" w:sz="8" w:space="0" w:color="000000"/>
              <w:right w:val="single" w:sz="8" w:space="0" w:color="000000"/>
            </w:tcBorders>
            <w:shd w:val="clear" w:color="auto" w:fill="E4E9F5"/>
            <w:tcMar>
              <w:top w:w="80" w:type="nil"/>
              <w:left w:w="80" w:type="nil"/>
              <w:bottom w:w="80" w:type="nil"/>
              <w:right w:w="80" w:type="nil"/>
            </w:tcMar>
          </w:tcPr>
          <w:p w14:paraId="690D5491" w14:textId="77777777" w:rsidR="00684A7A" w:rsidRPr="005E09A7" w:rsidRDefault="00684A7A" w:rsidP="009A2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szCs w:val="22"/>
              </w:rPr>
            </w:pPr>
          </w:p>
        </w:tc>
        <w:tc>
          <w:tcPr>
            <w:tcW w:w="1396" w:type="dxa"/>
            <w:tcBorders>
              <w:top w:val="single" w:sz="8" w:space="0" w:color="000000"/>
              <w:left w:val="single" w:sz="8" w:space="0" w:color="000000"/>
              <w:bottom w:val="single" w:sz="8" w:space="0" w:color="000000"/>
              <w:right w:val="single" w:sz="8" w:space="0" w:color="000000"/>
            </w:tcBorders>
            <w:shd w:val="clear" w:color="auto" w:fill="E4E9F5"/>
            <w:tcMar>
              <w:top w:w="80" w:type="nil"/>
              <w:left w:w="80" w:type="nil"/>
              <w:bottom w:w="80" w:type="nil"/>
              <w:right w:w="80" w:type="nil"/>
            </w:tcMar>
          </w:tcPr>
          <w:p w14:paraId="3F721C90" w14:textId="77777777" w:rsidR="00684A7A" w:rsidRPr="005E09A7" w:rsidRDefault="00684A7A" w:rsidP="009A2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2"/>
                <w:szCs w:val="22"/>
              </w:rPr>
            </w:pPr>
          </w:p>
        </w:tc>
        <w:tc>
          <w:tcPr>
            <w:tcW w:w="1160" w:type="dxa"/>
            <w:tcBorders>
              <w:top w:val="single" w:sz="8" w:space="0" w:color="000000"/>
              <w:left w:val="single" w:sz="8" w:space="0" w:color="000000"/>
              <w:bottom w:val="single" w:sz="8" w:space="0" w:color="000000"/>
              <w:right w:val="single" w:sz="8" w:space="0" w:color="000000"/>
            </w:tcBorders>
            <w:shd w:val="clear" w:color="auto" w:fill="99C87A"/>
            <w:tcMar>
              <w:top w:w="80" w:type="nil"/>
              <w:left w:w="80" w:type="nil"/>
              <w:bottom w:w="80" w:type="nil"/>
              <w:right w:w="80" w:type="nil"/>
            </w:tcMar>
          </w:tcPr>
          <w:p w14:paraId="17BE8AA5" w14:textId="77777777" w:rsidR="00684A7A" w:rsidRPr="005E09A7" w:rsidRDefault="00684A7A" w:rsidP="009A2D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tc>
      </w:tr>
    </w:tbl>
    <w:p w14:paraId="4D73C121" w14:textId="77777777" w:rsidR="00684A7A" w:rsidRPr="005E09A7" w:rsidRDefault="00684A7A" w:rsidP="00684A7A">
      <w:pPr>
        <w:pStyle w:val="Heading1"/>
        <w:ind w:left="425"/>
        <w:rPr>
          <w:rFonts w:cs="Arial"/>
          <w:szCs w:val="22"/>
          <w:lang w:val="en-US"/>
        </w:rPr>
      </w:pPr>
    </w:p>
    <w:p w14:paraId="6CC4DC63" w14:textId="77777777" w:rsidR="00684A7A" w:rsidRPr="005E09A7" w:rsidRDefault="00684A7A" w:rsidP="00684A7A">
      <w:pPr>
        <w:rPr>
          <w:rFonts w:ascii="Arial" w:hAnsi="Arial" w:cs="Arial"/>
          <w:sz w:val="22"/>
          <w:szCs w:val="22"/>
          <w:lang w:val="en-US"/>
        </w:rPr>
      </w:pPr>
    </w:p>
    <w:p w14:paraId="5747B428" w14:textId="77777777" w:rsidR="00684A7A" w:rsidRPr="005E09A7" w:rsidRDefault="00684A7A" w:rsidP="00684A7A">
      <w:pPr>
        <w:pStyle w:val="Heading1"/>
        <w:numPr>
          <w:ilvl w:val="0"/>
          <w:numId w:val="21"/>
        </w:numPr>
        <w:ind w:left="426" w:hanging="426"/>
        <w:rPr>
          <w:rFonts w:cs="Arial"/>
          <w:szCs w:val="22"/>
          <w:lang w:val="en-US"/>
        </w:rPr>
      </w:pPr>
      <w:bookmarkStart w:id="10" w:name="_Toc34649821"/>
      <w:proofErr w:type="spellStart"/>
      <w:r w:rsidRPr="005E09A7">
        <w:rPr>
          <w:rFonts w:cs="Arial"/>
          <w:szCs w:val="22"/>
          <w:lang w:val="en-US"/>
        </w:rPr>
        <w:t>Metode</w:t>
      </w:r>
      <w:proofErr w:type="spellEnd"/>
      <w:r w:rsidRPr="005E09A7">
        <w:rPr>
          <w:rFonts w:cs="Arial"/>
          <w:szCs w:val="22"/>
          <w:lang w:val="en-US"/>
        </w:rPr>
        <w:t xml:space="preserve"> </w:t>
      </w:r>
      <w:proofErr w:type="spellStart"/>
      <w:r w:rsidRPr="005E09A7">
        <w:rPr>
          <w:rFonts w:cs="Arial"/>
          <w:szCs w:val="22"/>
          <w:lang w:val="en-US"/>
        </w:rPr>
        <w:t>Penelitian</w:t>
      </w:r>
      <w:bookmarkEnd w:id="10"/>
      <w:proofErr w:type="spellEnd"/>
    </w:p>
    <w:p w14:paraId="74D73579" w14:textId="11835AE1" w:rsidR="00684A7A" w:rsidRPr="005E09A7" w:rsidRDefault="00684A7A" w:rsidP="00684A7A">
      <w:pPr>
        <w:tabs>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firstLine="426"/>
        <w:jc w:val="both"/>
        <w:rPr>
          <w:rFonts w:ascii="Arial" w:hAnsi="Arial" w:cs="Arial"/>
          <w:color w:val="000000"/>
          <w:sz w:val="22"/>
          <w:szCs w:val="22"/>
        </w:rPr>
      </w:pPr>
      <w:r w:rsidRPr="005E09A7">
        <w:rPr>
          <w:rFonts w:ascii="Arial" w:hAnsi="Arial" w:cs="Arial"/>
          <w:color w:val="000000"/>
          <w:sz w:val="22"/>
          <w:szCs w:val="22"/>
        </w:rPr>
        <w:t xml:space="preserve">Dalam melakukan penelitian tentunya akan lebih baik apabila </w:t>
      </w:r>
      <w:proofErr w:type="spellStart"/>
      <w:r w:rsidRPr="005E09A7">
        <w:rPr>
          <w:rFonts w:ascii="Arial" w:hAnsi="Arial" w:cs="Arial"/>
          <w:color w:val="000000"/>
          <w:sz w:val="22"/>
          <w:szCs w:val="22"/>
        </w:rPr>
        <w:t>meng</w:t>
      </w:r>
      <w:proofErr w:type="spellEnd"/>
      <w:r w:rsidR="000C0CE9">
        <w:rPr>
          <w:rFonts w:ascii="Arial" w:hAnsi="Arial" w:cs="Arial"/>
          <w:color w:val="000000"/>
          <w:sz w:val="22"/>
          <w:szCs w:val="22"/>
          <w:lang w:val="en-US"/>
        </w:rPr>
        <w:t>g</w:t>
      </w:r>
      <w:proofErr w:type="spellStart"/>
      <w:r w:rsidRPr="005E09A7">
        <w:rPr>
          <w:rFonts w:ascii="Arial" w:hAnsi="Arial" w:cs="Arial"/>
          <w:color w:val="000000"/>
          <w:sz w:val="22"/>
          <w:szCs w:val="22"/>
        </w:rPr>
        <w:t>unakan</w:t>
      </w:r>
      <w:proofErr w:type="spellEnd"/>
      <w:r w:rsidRPr="005E09A7">
        <w:rPr>
          <w:rFonts w:ascii="Arial" w:hAnsi="Arial" w:cs="Arial"/>
          <w:color w:val="000000"/>
          <w:sz w:val="22"/>
          <w:szCs w:val="22"/>
        </w:rPr>
        <w:t xml:space="preserve"> metode-metode yang terstruktur agar lebih mudah. Untuk lebih jelasnya mengenai metode penelitian dapat dilihat pada uraian berikut ini.</w:t>
      </w:r>
    </w:p>
    <w:p w14:paraId="7F2B6614" w14:textId="77777777" w:rsidR="00684A7A" w:rsidRPr="005E09A7" w:rsidRDefault="00684A7A" w:rsidP="00684A7A">
      <w:pPr>
        <w:tabs>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firstLine="426"/>
        <w:jc w:val="both"/>
        <w:rPr>
          <w:rFonts w:ascii="Arial" w:hAnsi="Arial" w:cs="Arial"/>
          <w:color w:val="000000"/>
          <w:sz w:val="22"/>
          <w:szCs w:val="22"/>
        </w:rPr>
      </w:pPr>
      <w:r w:rsidRPr="005E09A7">
        <w:rPr>
          <w:rFonts w:ascii="Arial" w:hAnsi="Arial" w:cs="Arial"/>
          <w:color w:val="000000"/>
          <w:sz w:val="22"/>
          <w:szCs w:val="22"/>
        </w:rPr>
        <w:t>Metode yang digunakan dalam penelitian ini diuraikan sebagai berikut:</w:t>
      </w:r>
    </w:p>
    <w:p w14:paraId="3EF808AC" w14:textId="77777777" w:rsidR="00684A7A" w:rsidRPr="005E09A7" w:rsidRDefault="00684A7A" w:rsidP="00684A7A">
      <w:pPr>
        <w:pStyle w:val="ListParagraph"/>
        <w:numPr>
          <w:ilvl w:val="0"/>
          <w:numId w:val="16"/>
        </w:numPr>
        <w:tabs>
          <w:tab w:val="left" w:pos="20"/>
          <w:tab w:val="left" w:pos="840"/>
          <w:tab w:val="left" w:pos="993"/>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 w:val="left" w:pos="7560"/>
          <w:tab w:val="left" w:pos="7980"/>
          <w:tab w:val="left" w:pos="8400"/>
          <w:tab w:val="left" w:pos="8820"/>
          <w:tab w:val="left" w:pos="9240"/>
        </w:tabs>
        <w:autoSpaceDE w:val="0"/>
        <w:autoSpaceDN w:val="0"/>
        <w:adjustRightInd w:val="0"/>
        <w:spacing w:line="480" w:lineRule="auto"/>
        <w:ind w:left="851"/>
        <w:jc w:val="both"/>
        <w:rPr>
          <w:rFonts w:ascii="Arial" w:hAnsi="Arial" w:cs="Arial"/>
          <w:color w:val="000000"/>
          <w:sz w:val="22"/>
          <w:szCs w:val="22"/>
        </w:rPr>
      </w:pPr>
      <w:r w:rsidRPr="005E09A7">
        <w:rPr>
          <w:rFonts w:ascii="Arial" w:hAnsi="Arial" w:cs="Arial"/>
          <w:color w:val="000000"/>
          <w:sz w:val="22"/>
          <w:szCs w:val="22"/>
        </w:rPr>
        <w:t>Spesifikasi Penelitian</w:t>
      </w:r>
    </w:p>
    <w:p w14:paraId="4C718E9E" w14:textId="77777777" w:rsidR="00684A7A" w:rsidRPr="005E09A7" w:rsidRDefault="00684A7A" w:rsidP="00684A7A">
      <w:pPr>
        <w:tabs>
          <w:tab w:val="left" w:pos="84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426" w:firstLine="426"/>
        <w:jc w:val="both"/>
        <w:rPr>
          <w:rFonts w:ascii="Arial" w:hAnsi="Arial" w:cs="Arial"/>
          <w:color w:val="000000"/>
          <w:sz w:val="22"/>
          <w:szCs w:val="22"/>
        </w:rPr>
      </w:pPr>
      <w:r w:rsidRPr="005E09A7">
        <w:rPr>
          <w:rFonts w:ascii="Arial" w:hAnsi="Arial" w:cs="Arial"/>
          <w:color w:val="000000"/>
          <w:sz w:val="22"/>
          <w:szCs w:val="22"/>
        </w:rPr>
        <w:t>Spesifikasi yang digunakan dalam penelitian bersifat deskriptif analitis yaitu memberikan gambaran melalui data-data dan fakta yang ada baik berupa:</w:t>
      </w:r>
    </w:p>
    <w:p w14:paraId="3B791EF6" w14:textId="77777777" w:rsidR="00684A7A" w:rsidRPr="005E09A7" w:rsidRDefault="00684A7A" w:rsidP="00684A7A">
      <w:pPr>
        <w:pStyle w:val="ListParagraph"/>
        <w:numPr>
          <w:ilvl w:val="0"/>
          <w:numId w:val="17"/>
        </w:numPr>
        <w:tabs>
          <w:tab w:val="left" w:pos="20"/>
          <w:tab w:val="left" w:pos="420"/>
          <w:tab w:val="left" w:pos="840"/>
          <w:tab w:val="left" w:pos="1276"/>
          <w:tab w:val="left" w:pos="1680"/>
          <w:tab w:val="left" w:pos="210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1134"/>
        <w:jc w:val="both"/>
        <w:rPr>
          <w:rFonts w:ascii="Arial" w:hAnsi="Arial" w:cs="Arial"/>
          <w:color w:val="000000"/>
          <w:sz w:val="22"/>
          <w:szCs w:val="22"/>
        </w:rPr>
      </w:pPr>
      <w:r w:rsidRPr="005E09A7">
        <w:rPr>
          <w:rFonts w:ascii="Arial" w:hAnsi="Arial" w:cs="Arial"/>
          <w:color w:val="000000"/>
          <w:sz w:val="22"/>
          <w:szCs w:val="22"/>
        </w:rPr>
        <w:t xml:space="preserve">Data Sekunder Bahan Hukum Primer </w:t>
      </w:r>
    </w:p>
    <w:p w14:paraId="30A59BDC" w14:textId="77777777" w:rsidR="00684A7A" w:rsidRPr="005E09A7" w:rsidRDefault="00684A7A" w:rsidP="00684A7A">
      <w:pPr>
        <w:pStyle w:val="ListParagraph"/>
        <w:tabs>
          <w:tab w:val="left" w:pos="20"/>
          <w:tab w:val="left" w:pos="420"/>
          <w:tab w:val="left" w:pos="840"/>
          <w:tab w:val="left" w:pos="1276"/>
          <w:tab w:val="left" w:pos="1680"/>
          <w:tab w:val="left" w:pos="210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1134" w:firstLine="284"/>
        <w:jc w:val="both"/>
        <w:rPr>
          <w:rFonts w:ascii="Arial" w:hAnsi="Arial" w:cs="Arial"/>
          <w:color w:val="000000"/>
          <w:sz w:val="22"/>
          <w:szCs w:val="22"/>
        </w:rPr>
      </w:pPr>
      <w:proofErr w:type="spellStart"/>
      <w:r w:rsidRPr="005E09A7">
        <w:rPr>
          <w:rFonts w:ascii="Arial" w:hAnsi="Arial" w:cs="Arial"/>
          <w:color w:val="000000"/>
          <w:sz w:val="22"/>
          <w:szCs w:val="22"/>
          <w:lang w:val="en-US"/>
        </w:rPr>
        <w:t>Bahan</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hukum</w:t>
      </w:r>
      <w:proofErr w:type="spellEnd"/>
      <w:r w:rsidRPr="005E09A7">
        <w:rPr>
          <w:rFonts w:ascii="Arial" w:hAnsi="Arial" w:cs="Arial"/>
          <w:color w:val="000000"/>
          <w:sz w:val="22"/>
          <w:szCs w:val="22"/>
          <w:lang w:val="en-US"/>
        </w:rPr>
        <w:t xml:space="preserve"> primer </w:t>
      </w:r>
      <w:proofErr w:type="spellStart"/>
      <w:r w:rsidRPr="005E09A7">
        <w:rPr>
          <w:rFonts w:ascii="Arial" w:hAnsi="Arial" w:cs="Arial"/>
          <w:color w:val="000000"/>
          <w:sz w:val="22"/>
          <w:szCs w:val="22"/>
          <w:lang w:val="en-US"/>
        </w:rPr>
        <w:t>adalah</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bahan</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hukum</w:t>
      </w:r>
      <w:proofErr w:type="spellEnd"/>
      <w:r w:rsidRPr="005E09A7">
        <w:rPr>
          <w:rFonts w:ascii="Arial" w:hAnsi="Arial" w:cs="Arial"/>
          <w:color w:val="000000"/>
          <w:sz w:val="22"/>
          <w:szCs w:val="22"/>
          <w:lang w:val="en-US"/>
        </w:rPr>
        <w:t xml:space="preserve"> yang </w:t>
      </w:r>
      <w:proofErr w:type="spellStart"/>
      <w:r w:rsidRPr="005E09A7">
        <w:rPr>
          <w:rFonts w:ascii="Arial" w:hAnsi="Arial" w:cs="Arial"/>
          <w:color w:val="000000"/>
          <w:sz w:val="22"/>
          <w:szCs w:val="22"/>
          <w:lang w:val="en-US"/>
        </w:rPr>
        <w:t>mempunyai</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otoritas</w:t>
      </w:r>
      <w:proofErr w:type="spellEnd"/>
      <w:r w:rsidRPr="005E09A7">
        <w:rPr>
          <w:rStyle w:val="FootnoteReference"/>
          <w:rFonts w:ascii="Arial" w:hAnsi="Arial" w:cs="Arial"/>
          <w:color w:val="000000"/>
          <w:sz w:val="22"/>
          <w:szCs w:val="22"/>
          <w:lang w:val="en-US"/>
        </w:rPr>
        <w:footnoteReference w:id="18"/>
      </w:r>
      <w:r w:rsidRPr="005E09A7">
        <w:rPr>
          <w:rFonts w:ascii="Arial" w:hAnsi="Arial" w:cs="Arial"/>
          <w:color w:val="000000"/>
          <w:sz w:val="22"/>
          <w:szCs w:val="22"/>
          <w:lang w:val="en-US"/>
        </w:rPr>
        <w:t xml:space="preserve">. </w:t>
      </w:r>
      <w:r w:rsidRPr="005E09A7">
        <w:rPr>
          <w:rFonts w:ascii="Arial" w:hAnsi="Arial" w:cs="Arial"/>
          <w:color w:val="000000"/>
          <w:sz w:val="22"/>
          <w:szCs w:val="22"/>
        </w:rPr>
        <w:t>Yaitu bahan-bahan hukum yang mengikat, antara lain:</w:t>
      </w:r>
    </w:p>
    <w:p w14:paraId="5C590E41" w14:textId="77777777" w:rsidR="00684A7A" w:rsidRPr="005E09A7" w:rsidRDefault="00684A7A" w:rsidP="00684A7A">
      <w:pPr>
        <w:numPr>
          <w:ilvl w:val="0"/>
          <w:numId w:val="18"/>
        </w:numPr>
        <w:tabs>
          <w:tab w:val="left" w:pos="426"/>
          <w:tab w:val="left" w:pos="851"/>
          <w:tab w:val="left" w:pos="1680"/>
          <w:tab w:val="left" w:pos="1985"/>
          <w:tab w:val="left" w:pos="2100"/>
          <w:tab w:val="left" w:pos="252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1560"/>
        <w:jc w:val="both"/>
        <w:rPr>
          <w:rFonts w:ascii="Arial" w:hAnsi="Arial" w:cs="Arial"/>
          <w:color w:val="000000"/>
          <w:sz w:val="22"/>
          <w:szCs w:val="22"/>
        </w:rPr>
      </w:pPr>
      <w:r w:rsidRPr="005E09A7">
        <w:rPr>
          <w:rFonts w:ascii="Arial" w:hAnsi="Arial" w:cs="Arial"/>
          <w:color w:val="000000"/>
          <w:sz w:val="22"/>
          <w:szCs w:val="22"/>
        </w:rPr>
        <w:t>Pancasila;</w:t>
      </w:r>
    </w:p>
    <w:p w14:paraId="5F84AA74" w14:textId="77777777" w:rsidR="00684A7A" w:rsidRPr="005E09A7" w:rsidRDefault="00684A7A" w:rsidP="00684A7A">
      <w:pPr>
        <w:numPr>
          <w:ilvl w:val="0"/>
          <w:numId w:val="18"/>
        </w:numPr>
        <w:tabs>
          <w:tab w:val="left" w:pos="426"/>
          <w:tab w:val="left" w:pos="851"/>
          <w:tab w:val="left" w:pos="1680"/>
          <w:tab w:val="left" w:pos="1985"/>
          <w:tab w:val="left" w:pos="2100"/>
          <w:tab w:val="left" w:pos="252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1560"/>
        <w:jc w:val="both"/>
        <w:rPr>
          <w:rFonts w:ascii="Arial" w:hAnsi="Arial" w:cs="Arial"/>
          <w:color w:val="000000"/>
          <w:sz w:val="22"/>
          <w:szCs w:val="22"/>
        </w:rPr>
      </w:pPr>
      <w:proofErr w:type="spellStart"/>
      <w:r w:rsidRPr="005E09A7">
        <w:rPr>
          <w:rFonts w:ascii="Arial" w:hAnsi="Arial" w:cs="Arial"/>
          <w:color w:val="000000"/>
          <w:sz w:val="22"/>
          <w:szCs w:val="22"/>
        </w:rPr>
        <w:lastRenderedPageBreak/>
        <w:t>Undang-Undang</w:t>
      </w:r>
      <w:proofErr w:type="spellEnd"/>
      <w:r w:rsidRPr="005E09A7">
        <w:rPr>
          <w:rFonts w:ascii="Arial" w:hAnsi="Arial" w:cs="Arial"/>
          <w:color w:val="000000"/>
          <w:sz w:val="22"/>
          <w:szCs w:val="22"/>
        </w:rPr>
        <w:t xml:space="preserve"> Dasar 1945;</w:t>
      </w:r>
    </w:p>
    <w:p w14:paraId="7F8C11FB" w14:textId="77777777" w:rsidR="00684A7A" w:rsidRPr="005E09A7" w:rsidRDefault="00684A7A" w:rsidP="00684A7A">
      <w:pPr>
        <w:numPr>
          <w:ilvl w:val="0"/>
          <w:numId w:val="18"/>
        </w:numPr>
        <w:tabs>
          <w:tab w:val="left" w:pos="426"/>
          <w:tab w:val="left" w:pos="851"/>
          <w:tab w:val="left" w:pos="1680"/>
          <w:tab w:val="left" w:pos="1985"/>
          <w:tab w:val="left" w:pos="2100"/>
          <w:tab w:val="left" w:pos="252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1560"/>
        <w:jc w:val="both"/>
        <w:rPr>
          <w:rFonts w:ascii="Arial" w:hAnsi="Arial" w:cs="Arial"/>
          <w:color w:val="000000"/>
          <w:sz w:val="22"/>
          <w:szCs w:val="22"/>
        </w:rPr>
      </w:pPr>
      <w:r w:rsidRPr="005E09A7">
        <w:rPr>
          <w:rFonts w:ascii="Arial" w:hAnsi="Arial" w:cs="Arial"/>
          <w:color w:val="000000"/>
          <w:sz w:val="22"/>
          <w:szCs w:val="22"/>
        </w:rPr>
        <w:t xml:space="preserve">Kitab </w:t>
      </w:r>
      <w:proofErr w:type="spellStart"/>
      <w:r w:rsidRPr="005E09A7">
        <w:rPr>
          <w:rFonts w:ascii="Arial" w:hAnsi="Arial" w:cs="Arial"/>
          <w:color w:val="000000"/>
          <w:sz w:val="22"/>
          <w:szCs w:val="22"/>
        </w:rPr>
        <w:t>Undang-Undang</w:t>
      </w:r>
      <w:proofErr w:type="spellEnd"/>
      <w:r w:rsidRPr="005E09A7">
        <w:rPr>
          <w:rFonts w:ascii="Arial" w:hAnsi="Arial" w:cs="Arial"/>
          <w:color w:val="000000"/>
          <w:sz w:val="22"/>
          <w:szCs w:val="22"/>
        </w:rPr>
        <w:t xml:space="preserve"> Hukum Pidana;</w:t>
      </w:r>
    </w:p>
    <w:p w14:paraId="3B9AD553" w14:textId="1C2E8C60" w:rsidR="00684A7A" w:rsidRPr="000C0CE9" w:rsidRDefault="000C0CE9" w:rsidP="000C0CE9">
      <w:pPr>
        <w:pStyle w:val="ListParagraph"/>
        <w:numPr>
          <w:ilvl w:val="0"/>
          <w:numId w:val="18"/>
        </w:numPr>
        <w:spacing w:line="480" w:lineRule="auto"/>
        <w:ind w:left="1560"/>
        <w:jc w:val="both"/>
        <w:rPr>
          <w:rFonts w:ascii="Arial" w:hAnsi="Arial" w:cs="Arial"/>
          <w:sz w:val="22"/>
          <w:szCs w:val="22"/>
        </w:rPr>
      </w:pPr>
      <w:proofErr w:type="spellStart"/>
      <w:r w:rsidRPr="000C0CE9">
        <w:rPr>
          <w:rFonts w:ascii="Arial" w:hAnsi="Arial" w:cs="Arial"/>
          <w:sz w:val="22"/>
          <w:szCs w:val="22"/>
        </w:rPr>
        <w:t>Undang-Undang</w:t>
      </w:r>
      <w:proofErr w:type="spellEnd"/>
      <w:r w:rsidRPr="000C0CE9">
        <w:rPr>
          <w:rFonts w:ascii="Arial" w:hAnsi="Arial" w:cs="Arial"/>
          <w:sz w:val="22"/>
          <w:szCs w:val="22"/>
        </w:rPr>
        <w:t xml:space="preserve"> Nomor 35 Tahun 2014 Tentang Perubahan Atas </w:t>
      </w:r>
      <w:proofErr w:type="spellStart"/>
      <w:r w:rsidRPr="000C0CE9">
        <w:rPr>
          <w:rFonts w:ascii="Arial" w:hAnsi="Arial" w:cs="Arial"/>
          <w:sz w:val="22"/>
          <w:szCs w:val="22"/>
        </w:rPr>
        <w:t>Undang-Undang</w:t>
      </w:r>
      <w:proofErr w:type="spellEnd"/>
      <w:r w:rsidRPr="000C0CE9">
        <w:rPr>
          <w:rFonts w:ascii="Arial" w:hAnsi="Arial" w:cs="Arial"/>
          <w:sz w:val="22"/>
          <w:szCs w:val="22"/>
        </w:rPr>
        <w:t xml:space="preserve"> Nomor 23 Tahun 2002 Tentang Perlindungan Anak</w:t>
      </w:r>
      <w:r>
        <w:rPr>
          <w:rFonts w:ascii="Arial" w:hAnsi="Arial" w:cs="Arial"/>
          <w:sz w:val="22"/>
          <w:szCs w:val="22"/>
          <w:lang w:val="en-US"/>
        </w:rPr>
        <w:t>:</w:t>
      </w:r>
    </w:p>
    <w:p w14:paraId="3DF6B6D5" w14:textId="77777777" w:rsidR="00684A7A" w:rsidRPr="005E09A7" w:rsidRDefault="00684A7A" w:rsidP="00684A7A">
      <w:pPr>
        <w:numPr>
          <w:ilvl w:val="0"/>
          <w:numId w:val="18"/>
        </w:numPr>
        <w:tabs>
          <w:tab w:val="left" w:pos="426"/>
          <w:tab w:val="left" w:pos="851"/>
          <w:tab w:val="left" w:pos="1680"/>
          <w:tab w:val="left" w:pos="1985"/>
          <w:tab w:val="left" w:pos="2100"/>
          <w:tab w:val="left" w:pos="252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1560"/>
        <w:jc w:val="both"/>
        <w:rPr>
          <w:rFonts w:ascii="Arial" w:hAnsi="Arial" w:cs="Arial"/>
          <w:color w:val="000000"/>
          <w:sz w:val="22"/>
          <w:szCs w:val="22"/>
        </w:rPr>
      </w:pPr>
      <w:proofErr w:type="spellStart"/>
      <w:r w:rsidRPr="005E09A7">
        <w:rPr>
          <w:rFonts w:ascii="Arial" w:hAnsi="Arial" w:cs="Arial"/>
          <w:color w:val="000000"/>
          <w:sz w:val="22"/>
          <w:szCs w:val="22"/>
        </w:rPr>
        <w:t>Undang-Undang</w:t>
      </w:r>
      <w:proofErr w:type="spellEnd"/>
      <w:r w:rsidRPr="005E09A7">
        <w:rPr>
          <w:rFonts w:ascii="Arial" w:hAnsi="Arial" w:cs="Arial"/>
          <w:color w:val="000000"/>
          <w:sz w:val="22"/>
          <w:szCs w:val="22"/>
        </w:rPr>
        <w:t xml:space="preserve"> Nomor 4 Tahun 1979 </w:t>
      </w:r>
      <w:r w:rsidRPr="005E09A7">
        <w:rPr>
          <w:rFonts w:ascii="Arial" w:hAnsi="Arial" w:cs="Arial"/>
          <w:color w:val="000000"/>
          <w:sz w:val="22"/>
          <w:szCs w:val="22"/>
          <w:lang w:val="en-US"/>
        </w:rPr>
        <w:t>T</w:t>
      </w:r>
      <w:proofErr w:type="spellStart"/>
      <w:r w:rsidRPr="005E09A7">
        <w:rPr>
          <w:rFonts w:ascii="Arial" w:hAnsi="Arial" w:cs="Arial"/>
          <w:color w:val="000000"/>
          <w:sz w:val="22"/>
          <w:szCs w:val="22"/>
        </w:rPr>
        <w:t>entang</w:t>
      </w:r>
      <w:proofErr w:type="spellEnd"/>
      <w:r w:rsidRPr="005E09A7">
        <w:rPr>
          <w:rFonts w:ascii="Arial" w:hAnsi="Arial" w:cs="Arial"/>
          <w:color w:val="000000"/>
          <w:sz w:val="22"/>
          <w:szCs w:val="22"/>
        </w:rPr>
        <w:t xml:space="preserve"> Kesejahteraan Anak;</w:t>
      </w:r>
    </w:p>
    <w:p w14:paraId="60FC5E1B" w14:textId="04586EFF" w:rsidR="000C0CE9" w:rsidRPr="00392045" w:rsidRDefault="00684A7A" w:rsidP="00392045">
      <w:pPr>
        <w:numPr>
          <w:ilvl w:val="0"/>
          <w:numId w:val="18"/>
        </w:numPr>
        <w:tabs>
          <w:tab w:val="left" w:pos="426"/>
          <w:tab w:val="left" w:pos="851"/>
          <w:tab w:val="left" w:pos="1680"/>
          <w:tab w:val="left" w:pos="1985"/>
          <w:tab w:val="left" w:pos="2100"/>
          <w:tab w:val="left" w:pos="252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1560"/>
        <w:jc w:val="both"/>
        <w:rPr>
          <w:rFonts w:ascii="Arial" w:hAnsi="Arial" w:cs="Arial"/>
          <w:color w:val="000000"/>
          <w:sz w:val="22"/>
          <w:szCs w:val="22"/>
        </w:rPr>
      </w:pPr>
      <w:proofErr w:type="spellStart"/>
      <w:r w:rsidRPr="005E09A7">
        <w:rPr>
          <w:rFonts w:ascii="Arial" w:hAnsi="Arial" w:cs="Arial"/>
          <w:color w:val="000000"/>
          <w:sz w:val="22"/>
          <w:szCs w:val="22"/>
        </w:rPr>
        <w:t>Undang-Undang</w:t>
      </w:r>
      <w:proofErr w:type="spellEnd"/>
      <w:r w:rsidRPr="005E09A7">
        <w:rPr>
          <w:rFonts w:ascii="Arial" w:hAnsi="Arial" w:cs="Arial"/>
          <w:color w:val="000000"/>
          <w:sz w:val="22"/>
          <w:szCs w:val="22"/>
        </w:rPr>
        <w:t xml:space="preserve"> Nomor 39 Tahun 1999 </w:t>
      </w:r>
      <w:r w:rsidRPr="005E09A7">
        <w:rPr>
          <w:rFonts w:ascii="Arial" w:hAnsi="Arial" w:cs="Arial"/>
          <w:color w:val="000000"/>
          <w:sz w:val="22"/>
          <w:szCs w:val="22"/>
          <w:lang w:val="en-US"/>
        </w:rPr>
        <w:t>T</w:t>
      </w:r>
      <w:proofErr w:type="spellStart"/>
      <w:r w:rsidRPr="005E09A7">
        <w:rPr>
          <w:rFonts w:ascii="Arial" w:hAnsi="Arial" w:cs="Arial"/>
          <w:color w:val="000000"/>
          <w:sz w:val="22"/>
          <w:szCs w:val="22"/>
        </w:rPr>
        <w:t>entang</w:t>
      </w:r>
      <w:proofErr w:type="spellEnd"/>
      <w:r w:rsidRPr="005E09A7">
        <w:rPr>
          <w:rFonts w:ascii="Arial" w:hAnsi="Arial" w:cs="Arial"/>
          <w:color w:val="000000"/>
          <w:sz w:val="22"/>
          <w:szCs w:val="22"/>
        </w:rPr>
        <w:t xml:space="preserve"> Hak Asasi </w:t>
      </w:r>
      <w:proofErr w:type="spellStart"/>
      <w:r w:rsidRPr="005E09A7">
        <w:rPr>
          <w:rFonts w:ascii="Arial" w:hAnsi="Arial" w:cs="Arial"/>
          <w:color w:val="000000"/>
          <w:sz w:val="22"/>
          <w:szCs w:val="22"/>
        </w:rPr>
        <w:t>Manusi</w:t>
      </w:r>
      <w:proofErr w:type="spellEnd"/>
      <w:r w:rsidRPr="005E09A7">
        <w:rPr>
          <w:rFonts w:ascii="Arial" w:hAnsi="Arial" w:cs="Arial"/>
          <w:color w:val="000000"/>
          <w:sz w:val="22"/>
          <w:szCs w:val="22"/>
          <w:lang w:val="en-US"/>
        </w:rPr>
        <w:t>a.</w:t>
      </w:r>
    </w:p>
    <w:p w14:paraId="31B5AF08" w14:textId="77777777" w:rsidR="00684A7A" w:rsidRPr="005E09A7" w:rsidRDefault="00684A7A" w:rsidP="00684A7A">
      <w:pPr>
        <w:pStyle w:val="ListParagraph"/>
        <w:numPr>
          <w:ilvl w:val="0"/>
          <w:numId w:val="17"/>
        </w:numPr>
        <w:tabs>
          <w:tab w:val="left" w:pos="20"/>
          <w:tab w:val="left" w:pos="420"/>
          <w:tab w:val="left" w:pos="840"/>
          <w:tab w:val="left" w:pos="1418"/>
          <w:tab w:val="left" w:pos="168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1134"/>
        <w:jc w:val="both"/>
        <w:rPr>
          <w:rFonts w:ascii="Arial" w:hAnsi="Arial" w:cs="Arial"/>
          <w:color w:val="000000"/>
          <w:sz w:val="22"/>
          <w:szCs w:val="22"/>
        </w:rPr>
      </w:pPr>
      <w:r w:rsidRPr="005E09A7">
        <w:rPr>
          <w:rFonts w:ascii="Arial" w:hAnsi="Arial" w:cs="Arial"/>
          <w:color w:val="000000"/>
          <w:sz w:val="22"/>
          <w:szCs w:val="22"/>
        </w:rPr>
        <w:t>Data Sekunder Bahan Hukum Sekunder</w:t>
      </w:r>
    </w:p>
    <w:p w14:paraId="2208829A" w14:textId="77777777" w:rsidR="00684A7A" w:rsidRPr="005E09A7" w:rsidRDefault="00684A7A" w:rsidP="00684A7A">
      <w:pPr>
        <w:tabs>
          <w:tab w:val="left" w:pos="420"/>
          <w:tab w:val="left" w:pos="1260"/>
          <w:tab w:val="left" w:pos="168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1134" w:firstLine="426"/>
        <w:jc w:val="both"/>
        <w:rPr>
          <w:rFonts w:ascii="Arial" w:hAnsi="Arial" w:cs="Arial"/>
          <w:color w:val="000000"/>
          <w:sz w:val="22"/>
          <w:szCs w:val="22"/>
          <w:lang w:val="en-US"/>
        </w:rPr>
      </w:pPr>
      <w:proofErr w:type="spellStart"/>
      <w:r w:rsidRPr="005E09A7">
        <w:rPr>
          <w:rFonts w:ascii="Arial" w:hAnsi="Arial" w:cs="Arial"/>
          <w:color w:val="000000"/>
          <w:sz w:val="22"/>
          <w:szCs w:val="22"/>
          <w:lang w:val="en-US"/>
        </w:rPr>
        <w:t>Bahan</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hukum</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sekunder</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adalah</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semua</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publikasi</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tentang</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hykum</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merupakan</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dokumen</w:t>
      </w:r>
      <w:proofErr w:type="spellEnd"/>
      <w:r w:rsidRPr="005E09A7">
        <w:rPr>
          <w:rFonts w:ascii="Arial" w:hAnsi="Arial" w:cs="Arial"/>
          <w:color w:val="000000"/>
          <w:sz w:val="22"/>
          <w:szCs w:val="22"/>
          <w:lang w:val="en-US"/>
        </w:rPr>
        <w:t xml:space="preserve"> yang </w:t>
      </w:r>
      <w:proofErr w:type="spellStart"/>
      <w:r w:rsidRPr="005E09A7">
        <w:rPr>
          <w:rFonts w:ascii="Arial" w:hAnsi="Arial" w:cs="Arial"/>
          <w:color w:val="000000"/>
          <w:sz w:val="22"/>
          <w:szCs w:val="22"/>
          <w:lang w:val="en-US"/>
        </w:rPr>
        <w:t>tidak</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resmi</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Terdiri</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atas</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buku</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skripsi</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tesis</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jurnal</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kamus</w:t>
      </w:r>
      <w:proofErr w:type="spellEnd"/>
      <w:r w:rsidRPr="005E09A7">
        <w:rPr>
          <w:rStyle w:val="FootnoteReference"/>
          <w:rFonts w:ascii="Arial" w:hAnsi="Arial" w:cs="Arial"/>
          <w:color w:val="000000"/>
          <w:sz w:val="22"/>
          <w:szCs w:val="22"/>
          <w:lang w:val="en-US"/>
        </w:rPr>
        <w:footnoteReference w:id="19"/>
      </w:r>
      <w:r w:rsidRPr="005E09A7">
        <w:rPr>
          <w:rFonts w:ascii="Arial" w:hAnsi="Arial" w:cs="Arial"/>
          <w:color w:val="000000"/>
          <w:sz w:val="22"/>
          <w:szCs w:val="22"/>
          <w:lang w:val="en-US"/>
        </w:rPr>
        <w:t>.</w:t>
      </w:r>
    </w:p>
    <w:p w14:paraId="3B87065E" w14:textId="77777777" w:rsidR="00684A7A" w:rsidRPr="005E09A7" w:rsidRDefault="00684A7A" w:rsidP="00684A7A">
      <w:pPr>
        <w:pStyle w:val="ListParagraph"/>
        <w:numPr>
          <w:ilvl w:val="0"/>
          <w:numId w:val="17"/>
        </w:numPr>
        <w:tabs>
          <w:tab w:val="left" w:pos="20"/>
          <w:tab w:val="left" w:pos="420"/>
          <w:tab w:val="left" w:pos="840"/>
          <w:tab w:val="left" w:pos="1418"/>
          <w:tab w:val="left" w:pos="168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1134"/>
        <w:jc w:val="both"/>
        <w:rPr>
          <w:rFonts w:ascii="Arial" w:hAnsi="Arial" w:cs="Arial"/>
          <w:color w:val="000000"/>
          <w:sz w:val="22"/>
          <w:szCs w:val="22"/>
        </w:rPr>
      </w:pPr>
      <w:r w:rsidRPr="005E09A7">
        <w:rPr>
          <w:rFonts w:ascii="Arial" w:hAnsi="Arial" w:cs="Arial"/>
          <w:color w:val="000000"/>
          <w:sz w:val="22"/>
          <w:szCs w:val="22"/>
        </w:rPr>
        <w:t>Data Sekunder Bahan Hukum Ter</w:t>
      </w:r>
      <w:r w:rsidRPr="005E09A7">
        <w:rPr>
          <w:rFonts w:ascii="Arial" w:hAnsi="Arial" w:cs="Arial"/>
          <w:color w:val="000000"/>
          <w:sz w:val="22"/>
          <w:szCs w:val="22"/>
          <w:lang w:val="en-US"/>
        </w:rPr>
        <w:t>tier</w:t>
      </w:r>
    </w:p>
    <w:p w14:paraId="460C155F" w14:textId="77777777" w:rsidR="00684A7A" w:rsidRPr="005E09A7" w:rsidRDefault="00684A7A" w:rsidP="00684A7A">
      <w:pPr>
        <w:tabs>
          <w:tab w:val="left" w:pos="420"/>
          <w:tab w:val="left" w:pos="840"/>
          <w:tab w:val="left" w:pos="1260"/>
          <w:tab w:val="left" w:pos="168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1134" w:firstLine="284"/>
        <w:jc w:val="both"/>
        <w:rPr>
          <w:rFonts w:ascii="Arial" w:hAnsi="Arial" w:cs="Arial"/>
          <w:color w:val="000000"/>
          <w:sz w:val="22"/>
          <w:szCs w:val="22"/>
        </w:rPr>
      </w:pPr>
      <w:proofErr w:type="spellStart"/>
      <w:r w:rsidRPr="005E09A7">
        <w:rPr>
          <w:rFonts w:ascii="Arial" w:hAnsi="Arial" w:cs="Arial"/>
          <w:color w:val="000000"/>
          <w:sz w:val="22"/>
          <w:szCs w:val="22"/>
          <w:lang w:val="en-US"/>
        </w:rPr>
        <w:t>Bahan</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hukum</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tertier</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adalah</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petunjuk</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atau</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penjelasan</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mengenai</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bahan</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hukum</w:t>
      </w:r>
      <w:proofErr w:type="spellEnd"/>
      <w:r w:rsidRPr="005E09A7">
        <w:rPr>
          <w:rFonts w:ascii="Arial" w:hAnsi="Arial" w:cs="Arial"/>
          <w:color w:val="000000"/>
          <w:sz w:val="22"/>
          <w:szCs w:val="22"/>
          <w:lang w:val="en-US"/>
        </w:rPr>
        <w:t xml:space="preserve"> primer </w:t>
      </w:r>
      <w:proofErr w:type="spellStart"/>
      <w:r w:rsidRPr="005E09A7">
        <w:rPr>
          <w:rFonts w:ascii="Arial" w:hAnsi="Arial" w:cs="Arial"/>
          <w:color w:val="000000"/>
          <w:sz w:val="22"/>
          <w:szCs w:val="22"/>
          <w:lang w:val="en-US"/>
        </w:rPr>
        <w:t>atau</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bahan</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hukum</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sekunder</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berasal</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dari</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kamus</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ensiklopedi</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majalah</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surat</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dsb</w:t>
      </w:r>
      <w:proofErr w:type="spellEnd"/>
      <w:r w:rsidRPr="005E09A7">
        <w:rPr>
          <w:rStyle w:val="FootnoteReference"/>
          <w:rFonts w:ascii="Arial" w:hAnsi="Arial" w:cs="Arial"/>
          <w:color w:val="000000"/>
          <w:sz w:val="22"/>
          <w:szCs w:val="22"/>
          <w:lang w:val="en-US"/>
        </w:rPr>
        <w:footnoteReference w:id="20"/>
      </w:r>
      <w:r w:rsidRPr="005E09A7">
        <w:rPr>
          <w:rFonts w:ascii="Arial" w:hAnsi="Arial" w:cs="Arial"/>
          <w:color w:val="000000"/>
          <w:sz w:val="22"/>
          <w:szCs w:val="22"/>
          <w:lang w:val="en-US"/>
        </w:rPr>
        <w:t xml:space="preserve">. </w:t>
      </w:r>
      <w:r w:rsidRPr="005E09A7">
        <w:rPr>
          <w:rFonts w:ascii="Arial" w:hAnsi="Arial" w:cs="Arial"/>
          <w:color w:val="000000"/>
          <w:sz w:val="22"/>
          <w:szCs w:val="22"/>
        </w:rPr>
        <w:t>Yaitu bahan-bahan berupa artikel-artikel yang di dapat dari media massa baik media elektronik maupun media cetak.</w:t>
      </w:r>
    </w:p>
    <w:p w14:paraId="589CB374" w14:textId="77777777" w:rsidR="00684A7A" w:rsidRPr="005E09A7" w:rsidRDefault="00684A7A" w:rsidP="00684A7A">
      <w:pPr>
        <w:pStyle w:val="ListParagraph"/>
        <w:numPr>
          <w:ilvl w:val="0"/>
          <w:numId w:val="16"/>
        </w:numPr>
        <w:tabs>
          <w:tab w:val="left" w:pos="20"/>
          <w:tab w:val="left" w:pos="420"/>
          <w:tab w:val="left" w:pos="840"/>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 w:val="left" w:pos="7560"/>
          <w:tab w:val="left" w:pos="7980"/>
          <w:tab w:val="left" w:pos="8400"/>
          <w:tab w:val="left" w:pos="8820"/>
          <w:tab w:val="left" w:pos="9240"/>
        </w:tabs>
        <w:autoSpaceDE w:val="0"/>
        <w:autoSpaceDN w:val="0"/>
        <w:adjustRightInd w:val="0"/>
        <w:spacing w:line="480" w:lineRule="auto"/>
        <w:ind w:left="709" w:hanging="283"/>
        <w:jc w:val="both"/>
        <w:rPr>
          <w:rFonts w:ascii="Arial" w:hAnsi="Arial" w:cs="Arial"/>
          <w:color w:val="000000"/>
          <w:sz w:val="22"/>
          <w:szCs w:val="22"/>
        </w:rPr>
      </w:pPr>
      <w:r w:rsidRPr="005E09A7">
        <w:rPr>
          <w:rFonts w:ascii="Arial" w:hAnsi="Arial" w:cs="Arial"/>
          <w:color w:val="000000"/>
          <w:sz w:val="22"/>
          <w:szCs w:val="22"/>
        </w:rPr>
        <w:t>Metode Pendekatan</w:t>
      </w:r>
    </w:p>
    <w:p w14:paraId="0E9D5018" w14:textId="77777777" w:rsidR="00684A7A" w:rsidRPr="005E09A7" w:rsidRDefault="00684A7A" w:rsidP="00684A7A">
      <w:pPr>
        <w:tabs>
          <w:tab w:val="left" w:pos="420"/>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709" w:firstLine="426"/>
        <w:jc w:val="both"/>
        <w:rPr>
          <w:rFonts w:ascii="Arial" w:hAnsi="Arial" w:cs="Arial"/>
          <w:color w:val="000000"/>
          <w:sz w:val="22"/>
          <w:szCs w:val="22"/>
        </w:rPr>
      </w:pPr>
      <w:r w:rsidRPr="005E09A7">
        <w:rPr>
          <w:rFonts w:ascii="Arial" w:hAnsi="Arial" w:cs="Arial"/>
          <w:color w:val="000000"/>
          <w:sz w:val="22"/>
          <w:szCs w:val="22"/>
        </w:rPr>
        <w:t xml:space="preserve">Metode pendekatan yang digunakan dalam penulisan hukum ini yaitu </w:t>
      </w:r>
      <w:proofErr w:type="spellStart"/>
      <w:r w:rsidRPr="005E09A7">
        <w:rPr>
          <w:rFonts w:ascii="Arial" w:hAnsi="Arial" w:cs="Arial"/>
          <w:color w:val="000000"/>
          <w:sz w:val="22"/>
          <w:szCs w:val="22"/>
        </w:rPr>
        <w:t>sacara</w:t>
      </w:r>
      <w:proofErr w:type="spellEnd"/>
      <w:r w:rsidRPr="005E09A7">
        <w:rPr>
          <w:rFonts w:ascii="Arial" w:hAnsi="Arial" w:cs="Arial"/>
          <w:color w:val="000000"/>
          <w:sz w:val="22"/>
          <w:szCs w:val="22"/>
        </w:rPr>
        <w:t xml:space="preserve"> yuridis normatif, yaitu hukum dikonsepsikan sebagai norma, asas atau dogma-dogma. Penulisan hukum ini, penelitian mencoba melakukan penafsiran gramatikal yaitu penafsiran yang dilakukan dengan cara melihat arti kata pasal dalam </w:t>
      </w:r>
      <w:proofErr w:type="spellStart"/>
      <w:r w:rsidRPr="005E09A7">
        <w:rPr>
          <w:rFonts w:ascii="Arial" w:hAnsi="Arial" w:cs="Arial"/>
          <w:color w:val="000000"/>
          <w:sz w:val="22"/>
          <w:szCs w:val="22"/>
        </w:rPr>
        <w:t>Undang-Undang</w:t>
      </w:r>
      <w:proofErr w:type="spellEnd"/>
      <w:r w:rsidRPr="005E09A7">
        <w:rPr>
          <w:rFonts w:ascii="Arial" w:hAnsi="Arial" w:cs="Arial"/>
          <w:color w:val="000000"/>
          <w:sz w:val="22"/>
          <w:szCs w:val="22"/>
        </w:rPr>
        <w:t xml:space="preserve">. Peneliti melakukan penafsiran hukum sosiologis yaitu penafsiran yang dilakukan menghadapi kenyataan bahwa </w:t>
      </w:r>
      <w:r w:rsidRPr="005E09A7">
        <w:rPr>
          <w:rFonts w:ascii="Arial" w:hAnsi="Arial" w:cs="Arial"/>
          <w:color w:val="000000"/>
          <w:sz w:val="22"/>
          <w:szCs w:val="22"/>
        </w:rPr>
        <w:lastRenderedPageBreak/>
        <w:t>kehendak menekankan pada ilmu hukum dengan berpegangan dengan segi-segi yuridis.</w:t>
      </w:r>
    </w:p>
    <w:p w14:paraId="44167239" w14:textId="77777777" w:rsidR="00684A7A" w:rsidRPr="005E09A7" w:rsidRDefault="00684A7A" w:rsidP="00684A7A">
      <w:pPr>
        <w:pStyle w:val="ListParagraph"/>
        <w:numPr>
          <w:ilvl w:val="0"/>
          <w:numId w:val="16"/>
        </w:numPr>
        <w:tabs>
          <w:tab w:val="left" w:pos="20"/>
          <w:tab w:val="left" w:pos="420"/>
          <w:tab w:val="left" w:pos="840"/>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 w:val="left" w:pos="7560"/>
          <w:tab w:val="left" w:pos="7980"/>
          <w:tab w:val="left" w:pos="8400"/>
          <w:tab w:val="left" w:pos="8820"/>
          <w:tab w:val="left" w:pos="9240"/>
        </w:tabs>
        <w:autoSpaceDE w:val="0"/>
        <w:autoSpaceDN w:val="0"/>
        <w:adjustRightInd w:val="0"/>
        <w:spacing w:line="480" w:lineRule="auto"/>
        <w:ind w:hanging="294"/>
        <w:jc w:val="both"/>
        <w:rPr>
          <w:rFonts w:ascii="Arial" w:hAnsi="Arial" w:cs="Arial"/>
          <w:color w:val="000000"/>
          <w:sz w:val="22"/>
          <w:szCs w:val="22"/>
        </w:rPr>
      </w:pPr>
      <w:r w:rsidRPr="005E09A7">
        <w:rPr>
          <w:rFonts w:ascii="Arial" w:hAnsi="Arial" w:cs="Arial"/>
          <w:color w:val="000000"/>
          <w:sz w:val="22"/>
          <w:szCs w:val="22"/>
        </w:rPr>
        <w:t>Teknik Pengumpulan Data</w:t>
      </w:r>
    </w:p>
    <w:p w14:paraId="2C28D5D1" w14:textId="77777777" w:rsidR="00684A7A" w:rsidRPr="005E09A7" w:rsidRDefault="00684A7A" w:rsidP="00684A7A">
      <w:pPr>
        <w:numPr>
          <w:ilvl w:val="0"/>
          <w:numId w:val="15"/>
        </w:numPr>
        <w:tabs>
          <w:tab w:val="left" w:pos="420"/>
          <w:tab w:val="left" w:pos="840"/>
          <w:tab w:val="left" w:pos="1260"/>
          <w:tab w:val="left" w:pos="1418"/>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 w:val="left" w:pos="7560"/>
          <w:tab w:val="left" w:pos="7980"/>
          <w:tab w:val="left" w:pos="8400"/>
          <w:tab w:val="left" w:pos="8820"/>
          <w:tab w:val="left" w:pos="9240"/>
        </w:tabs>
        <w:autoSpaceDE w:val="0"/>
        <w:autoSpaceDN w:val="0"/>
        <w:adjustRightInd w:val="0"/>
        <w:spacing w:line="480" w:lineRule="auto"/>
        <w:ind w:left="1276" w:hanging="425"/>
        <w:jc w:val="both"/>
        <w:rPr>
          <w:rFonts w:ascii="Arial" w:hAnsi="Arial" w:cs="Arial"/>
          <w:color w:val="000000"/>
          <w:sz w:val="22"/>
          <w:szCs w:val="22"/>
        </w:rPr>
      </w:pPr>
      <w:r w:rsidRPr="005E09A7">
        <w:rPr>
          <w:rFonts w:ascii="Arial" w:hAnsi="Arial" w:cs="Arial"/>
          <w:color w:val="000000"/>
          <w:sz w:val="22"/>
          <w:szCs w:val="22"/>
        </w:rPr>
        <w:t>Studi Kepustakaan (</w:t>
      </w:r>
      <w:proofErr w:type="spellStart"/>
      <w:r w:rsidRPr="005E09A7">
        <w:rPr>
          <w:rFonts w:ascii="Arial" w:hAnsi="Arial" w:cs="Arial"/>
          <w:i/>
          <w:iCs/>
          <w:color w:val="000000"/>
          <w:sz w:val="22"/>
          <w:szCs w:val="22"/>
        </w:rPr>
        <w:t>library</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research</w:t>
      </w:r>
      <w:proofErr w:type="spellEnd"/>
      <w:r w:rsidRPr="005E09A7">
        <w:rPr>
          <w:rFonts w:ascii="Arial" w:hAnsi="Arial" w:cs="Arial"/>
          <w:color w:val="000000"/>
          <w:sz w:val="22"/>
          <w:szCs w:val="22"/>
        </w:rPr>
        <w:t xml:space="preserve">) </w:t>
      </w:r>
      <w:r w:rsidRPr="005E09A7">
        <w:rPr>
          <w:rFonts w:ascii="Arial" w:hAnsi="Arial" w:cs="Arial"/>
          <w:color w:val="000000"/>
          <w:sz w:val="22"/>
          <w:szCs w:val="22"/>
          <w:lang w:val="en-US"/>
        </w:rPr>
        <w:t xml:space="preserve">data </w:t>
      </w:r>
      <w:proofErr w:type="spellStart"/>
      <w:r w:rsidRPr="005E09A7">
        <w:rPr>
          <w:rFonts w:ascii="Arial" w:hAnsi="Arial" w:cs="Arial"/>
          <w:color w:val="000000"/>
          <w:sz w:val="22"/>
          <w:szCs w:val="22"/>
          <w:lang w:val="en-US"/>
        </w:rPr>
        <w:t>kepustakaan</w:t>
      </w:r>
      <w:proofErr w:type="spellEnd"/>
      <w:r w:rsidRPr="005E09A7">
        <w:rPr>
          <w:rFonts w:ascii="Arial" w:hAnsi="Arial" w:cs="Arial"/>
          <w:color w:val="000000"/>
          <w:sz w:val="22"/>
          <w:szCs w:val="22"/>
          <w:lang w:val="en-US"/>
        </w:rPr>
        <w:t xml:space="preserve"> yang </w:t>
      </w:r>
      <w:proofErr w:type="spellStart"/>
      <w:r w:rsidRPr="005E09A7">
        <w:rPr>
          <w:rFonts w:ascii="Arial" w:hAnsi="Arial" w:cs="Arial"/>
          <w:color w:val="000000"/>
          <w:sz w:val="22"/>
          <w:szCs w:val="22"/>
          <w:lang w:val="en-US"/>
        </w:rPr>
        <w:t>diperoleh</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melalui</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penelitian</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kepustkaan</w:t>
      </w:r>
      <w:proofErr w:type="spellEnd"/>
      <w:r w:rsidRPr="005E09A7">
        <w:rPr>
          <w:rFonts w:ascii="Arial" w:hAnsi="Arial" w:cs="Arial"/>
          <w:color w:val="000000"/>
          <w:sz w:val="22"/>
          <w:szCs w:val="22"/>
          <w:lang w:val="en-US"/>
        </w:rPr>
        <w:t xml:space="preserve"> yang </w:t>
      </w:r>
      <w:proofErr w:type="spellStart"/>
      <w:r w:rsidRPr="005E09A7">
        <w:rPr>
          <w:rFonts w:ascii="Arial" w:hAnsi="Arial" w:cs="Arial"/>
          <w:color w:val="000000"/>
          <w:sz w:val="22"/>
          <w:szCs w:val="22"/>
          <w:lang w:val="en-US"/>
        </w:rPr>
        <w:t>bersumber</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dari</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peraturan</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perundang-undangan</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buku</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dokumen</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resmi</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publikasi</w:t>
      </w:r>
      <w:proofErr w:type="spellEnd"/>
      <w:r w:rsidRPr="005E09A7">
        <w:rPr>
          <w:rFonts w:ascii="Arial" w:hAnsi="Arial" w:cs="Arial"/>
          <w:color w:val="000000"/>
          <w:sz w:val="22"/>
          <w:szCs w:val="22"/>
          <w:lang w:val="en-US"/>
        </w:rPr>
        <w:t xml:space="preserve">, dan </w:t>
      </w:r>
      <w:proofErr w:type="spellStart"/>
      <w:r w:rsidRPr="005E09A7">
        <w:rPr>
          <w:rFonts w:ascii="Arial" w:hAnsi="Arial" w:cs="Arial"/>
          <w:color w:val="000000"/>
          <w:sz w:val="22"/>
          <w:szCs w:val="22"/>
          <w:lang w:val="en-US"/>
        </w:rPr>
        <w:t>hasil</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penelitian</w:t>
      </w:r>
      <w:proofErr w:type="spellEnd"/>
      <w:r w:rsidRPr="005E09A7">
        <w:rPr>
          <w:rStyle w:val="FootnoteReference"/>
          <w:rFonts w:ascii="Arial" w:hAnsi="Arial" w:cs="Arial"/>
          <w:color w:val="000000"/>
          <w:sz w:val="22"/>
          <w:szCs w:val="22"/>
          <w:lang w:val="en-US"/>
        </w:rPr>
        <w:footnoteReference w:id="21"/>
      </w:r>
      <w:r w:rsidRPr="005E09A7">
        <w:rPr>
          <w:rFonts w:ascii="Arial" w:hAnsi="Arial" w:cs="Arial"/>
          <w:color w:val="000000"/>
          <w:sz w:val="22"/>
          <w:szCs w:val="22"/>
          <w:lang w:val="en-US"/>
        </w:rPr>
        <w:t xml:space="preserve"> yang </w:t>
      </w:r>
      <w:r w:rsidRPr="005E09A7">
        <w:rPr>
          <w:rFonts w:ascii="Arial" w:hAnsi="Arial" w:cs="Arial"/>
          <w:color w:val="000000"/>
          <w:sz w:val="22"/>
          <w:szCs w:val="22"/>
        </w:rPr>
        <w:t>dilakukan untuk memperoleh bahan hukum primer, sekunder, dan tersier;</w:t>
      </w:r>
    </w:p>
    <w:p w14:paraId="359F75FD" w14:textId="77777777" w:rsidR="00684A7A" w:rsidRPr="005E09A7" w:rsidRDefault="00684A7A" w:rsidP="00684A7A">
      <w:pPr>
        <w:numPr>
          <w:ilvl w:val="0"/>
          <w:numId w:val="15"/>
        </w:numPr>
        <w:tabs>
          <w:tab w:val="left" w:pos="420"/>
          <w:tab w:val="left" w:pos="840"/>
          <w:tab w:val="left" w:pos="1260"/>
          <w:tab w:val="left" w:pos="1418"/>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 w:val="left" w:pos="7560"/>
          <w:tab w:val="left" w:pos="7980"/>
          <w:tab w:val="left" w:pos="8400"/>
          <w:tab w:val="left" w:pos="8820"/>
          <w:tab w:val="left" w:pos="9240"/>
        </w:tabs>
        <w:autoSpaceDE w:val="0"/>
        <w:autoSpaceDN w:val="0"/>
        <w:adjustRightInd w:val="0"/>
        <w:spacing w:line="480" w:lineRule="auto"/>
        <w:ind w:left="1276" w:hanging="425"/>
        <w:jc w:val="both"/>
        <w:rPr>
          <w:rFonts w:ascii="Arial" w:hAnsi="Arial" w:cs="Arial"/>
          <w:color w:val="000000"/>
          <w:sz w:val="22"/>
          <w:szCs w:val="22"/>
        </w:rPr>
      </w:pPr>
      <w:r w:rsidRPr="005E09A7">
        <w:rPr>
          <w:rFonts w:ascii="Arial" w:hAnsi="Arial" w:cs="Arial"/>
          <w:color w:val="000000"/>
          <w:sz w:val="22"/>
          <w:szCs w:val="22"/>
        </w:rPr>
        <w:t>Studi Lapangan (</w:t>
      </w:r>
      <w:proofErr w:type="spellStart"/>
      <w:r w:rsidRPr="005E09A7">
        <w:rPr>
          <w:rFonts w:ascii="Arial" w:hAnsi="Arial" w:cs="Arial"/>
          <w:i/>
          <w:iCs/>
          <w:color w:val="000000"/>
          <w:sz w:val="22"/>
          <w:szCs w:val="22"/>
        </w:rPr>
        <w:t>field</w:t>
      </w:r>
      <w:proofErr w:type="spellEnd"/>
      <w:r w:rsidRPr="005E09A7">
        <w:rPr>
          <w:rFonts w:ascii="Arial" w:hAnsi="Arial" w:cs="Arial"/>
          <w:i/>
          <w:iCs/>
          <w:color w:val="000000"/>
          <w:sz w:val="22"/>
          <w:szCs w:val="22"/>
        </w:rPr>
        <w:t xml:space="preserve"> </w:t>
      </w:r>
      <w:proofErr w:type="spellStart"/>
      <w:r w:rsidRPr="005E09A7">
        <w:rPr>
          <w:rFonts w:ascii="Arial" w:hAnsi="Arial" w:cs="Arial"/>
          <w:i/>
          <w:iCs/>
          <w:color w:val="000000"/>
          <w:sz w:val="22"/>
          <w:szCs w:val="22"/>
        </w:rPr>
        <w:t>research</w:t>
      </w:r>
      <w:proofErr w:type="spellEnd"/>
      <w:r w:rsidRPr="005E09A7">
        <w:rPr>
          <w:rFonts w:ascii="Arial" w:hAnsi="Arial" w:cs="Arial"/>
          <w:color w:val="000000"/>
          <w:sz w:val="22"/>
          <w:szCs w:val="22"/>
        </w:rPr>
        <w:t xml:space="preserve">) </w:t>
      </w:r>
      <w:r w:rsidRPr="005E09A7">
        <w:rPr>
          <w:rFonts w:ascii="Arial" w:hAnsi="Arial" w:cs="Arial"/>
          <w:color w:val="000000"/>
          <w:sz w:val="22"/>
          <w:szCs w:val="22"/>
          <w:lang w:val="en-US"/>
        </w:rPr>
        <w:t xml:space="preserve">data </w:t>
      </w:r>
      <w:proofErr w:type="spellStart"/>
      <w:r w:rsidRPr="005E09A7">
        <w:rPr>
          <w:rFonts w:ascii="Arial" w:hAnsi="Arial" w:cs="Arial"/>
          <w:color w:val="000000"/>
          <w:sz w:val="22"/>
          <w:szCs w:val="22"/>
          <w:lang w:val="en-US"/>
        </w:rPr>
        <w:t>lapangan</w:t>
      </w:r>
      <w:proofErr w:type="spellEnd"/>
      <w:r w:rsidRPr="005E09A7">
        <w:rPr>
          <w:rFonts w:ascii="Arial" w:hAnsi="Arial" w:cs="Arial"/>
          <w:color w:val="000000"/>
          <w:sz w:val="22"/>
          <w:szCs w:val="22"/>
          <w:lang w:val="en-US"/>
        </w:rPr>
        <w:t xml:space="preserve"> yang </w:t>
      </w:r>
      <w:proofErr w:type="spellStart"/>
      <w:r w:rsidRPr="005E09A7">
        <w:rPr>
          <w:rFonts w:ascii="Arial" w:hAnsi="Arial" w:cs="Arial"/>
          <w:color w:val="000000"/>
          <w:sz w:val="22"/>
          <w:szCs w:val="22"/>
          <w:lang w:val="en-US"/>
        </w:rPr>
        <w:t>diperlukan</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sebagai</w:t>
      </w:r>
      <w:proofErr w:type="spellEnd"/>
      <w:r w:rsidRPr="005E09A7">
        <w:rPr>
          <w:rFonts w:ascii="Arial" w:hAnsi="Arial" w:cs="Arial"/>
          <w:color w:val="000000"/>
          <w:sz w:val="22"/>
          <w:szCs w:val="22"/>
          <w:lang w:val="en-US"/>
        </w:rPr>
        <w:t xml:space="preserve"> data </w:t>
      </w:r>
      <w:proofErr w:type="spellStart"/>
      <w:r w:rsidRPr="005E09A7">
        <w:rPr>
          <w:rFonts w:ascii="Arial" w:hAnsi="Arial" w:cs="Arial"/>
          <w:color w:val="000000"/>
          <w:sz w:val="22"/>
          <w:szCs w:val="22"/>
          <w:lang w:val="en-US"/>
        </w:rPr>
        <w:t>penunjang</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diperoleh</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melalui</w:t>
      </w:r>
      <w:proofErr w:type="spellEnd"/>
      <w:r w:rsidRPr="005E09A7">
        <w:rPr>
          <w:rFonts w:ascii="Arial" w:hAnsi="Arial" w:cs="Arial"/>
          <w:color w:val="000000"/>
          <w:sz w:val="22"/>
          <w:szCs w:val="22"/>
          <w:lang w:val="en-US"/>
        </w:rPr>
        <w:t xml:space="preserve"> informs dan </w:t>
      </w:r>
      <w:proofErr w:type="spellStart"/>
      <w:r w:rsidRPr="005E09A7">
        <w:rPr>
          <w:rFonts w:ascii="Arial" w:hAnsi="Arial" w:cs="Arial"/>
          <w:color w:val="000000"/>
          <w:sz w:val="22"/>
          <w:szCs w:val="22"/>
          <w:lang w:val="en-US"/>
        </w:rPr>
        <w:t>pendapat-pendapat</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dari</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responden</w:t>
      </w:r>
      <w:proofErr w:type="spellEnd"/>
      <w:r w:rsidRPr="005E09A7">
        <w:rPr>
          <w:rFonts w:ascii="Arial" w:hAnsi="Arial" w:cs="Arial"/>
          <w:color w:val="000000"/>
          <w:sz w:val="22"/>
          <w:szCs w:val="22"/>
          <w:lang w:val="en-US"/>
        </w:rPr>
        <w:t xml:space="preserve"> yang </w:t>
      </w:r>
      <w:proofErr w:type="spellStart"/>
      <w:r w:rsidRPr="005E09A7">
        <w:rPr>
          <w:rFonts w:ascii="Arial" w:hAnsi="Arial" w:cs="Arial"/>
          <w:color w:val="000000"/>
          <w:sz w:val="22"/>
          <w:szCs w:val="22"/>
          <w:lang w:val="en-US"/>
        </w:rPr>
        <w:t>ditentukan</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secara</w:t>
      </w:r>
      <w:proofErr w:type="spellEnd"/>
      <w:r w:rsidRPr="005E09A7">
        <w:rPr>
          <w:rFonts w:ascii="Arial" w:hAnsi="Arial" w:cs="Arial"/>
          <w:color w:val="000000"/>
          <w:sz w:val="22"/>
          <w:szCs w:val="22"/>
          <w:lang w:val="en-US"/>
        </w:rPr>
        <w:t xml:space="preserve"> </w:t>
      </w:r>
      <w:r w:rsidRPr="005E09A7">
        <w:rPr>
          <w:rFonts w:ascii="Arial" w:hAnsi="Arial" w:cs="Arial"/>
          <w:i/>
          <w:iCs/>
          <w:color w:val="000000"/>
          <w:sz w:val="22"/>
          <w:szCs w:val="22"/>
          <w:lang w:val="en-US"/>
        </w:rPr>
        <w:t>purposive sampling/random sampling</w:t>
      </w:r>
      <w:r w:rsidRPr="005E09A7">
        <w:rPr>
          <w:rStyle w:val="FootnoteReference"/>
          <w:rFonts w:ascii="Arial" w:hAnsi="Arial" w:cs="Arial"/>
          <w:i/>
          <w:iCs/>
          <w:color w:val="000000"/>
          <w:sz w:val="22"/>
          <w:szCs w:val="22"/>
          <w:lang w:val="en-US"/>
        </w:rPr>
        <w:footnoteReference w:id="22"/>
      </w:r>
      <w:r w:rsidRPr="005E09A7">
        <w:rPr>
          <w:rFonts w:ascii="Arial" w:hAnsi="Arial" w:cs="Arial"/>
          <w:i/>
          <w:iCs/>
          <w:color w:val="000000"/>
          <w:sz w:val="22"/>
          <w:szCs w:val="22"/>
          <w:lang w:val="en-US"/>
        </w:rPr>
        <w:t>.</w:t>
      </w:r>
    </w:p>
    <w:p w14:paraId="417E3431" w14:textId="77777777" w:rsidR="00684A7A" w:rsidRPr="005E09A7" w:rsidRDefault="00684A7A" w:rsidP="00684A7A">
      <w:pPr>
        <w:numPr>
          <w:ilvl w:val="0"/>
          <w:numId w:val="15"/>
        </w:numPr>
        <w:tabs>
          <w:tab w:val="left" w:pos="420"/>
          <w:tab w:val="left" w:pos="840"/>
          <w:tab w:val="left" w:pos="1260"/>
          <w:tab w:val="left" w:pos="1418"/>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 w:val="left" w:pos="7560"/>
          <w:tab w:val="left" w:pos="7980"/>
          <w:tab w:val="left" w:pos="8400"/>
          <w:tab w:val="left" w:pos="8820"/>
          <w:tab w:val="left" w:pos="9240"/>
        </w:tabs>
        <w:autoSpaceDE w:val="0"/>
        <w:autoSpaceDN w:val="0"/>
        <w:adjustRightInd w:val="0"/>
        <w:spacing w:line="480" w:lineRule="auto"/>
        <w:ind w:left="1276" w:hanging="425"/>
        <w:jc w:val="both"/>
        <w:rPr>
          <w:rFonts w:ascii="Arial" w:hAnsi="Arial" w:cs="Arial"/>
          <w:color w:val="000000"/>
          <w:sz w:val="22"/>
          <w:szCs w:val="22"/>
        </w:rPr>
      </w:pPr>
      <w:proofErr w:type="spellStart"/>
      <w:r w:rsidRPr="005E09A7">
        <w:rPr>
          <w:rFonts w:ascii="Arial" w:hAnsi="Arial" w:cs="Arial"/>
          <w:color w:val="000000"/>
          <w:sz w:val="22"/>
          <w:szCs w:val="22"/>
          <w:lang w:val="en-US"/>
        </w:rPr>
        <w:t>Wawancara</w:t>
      </w:r>
      <w:proofErr w:type="spellEnd"/>
      <w:r w:rsidRPr="005E09A7">
        <w:rPr>
          <w:rFonts w:ascii="Arial" w:hAnsi="Arial" w:cs="Arial"/>
          <w:color w:val="000000"/>
          <w:sz w:val="22"/>
          <w:szCs w:val="22"/>
          <w:lang w:val="en-US"/>
        </w:rPr>
        <w:t xml:space="preserve"> </w:t>
      </w:r>
      <w:r w:rsidRPr="005E09A7">
        <w:rPr>
          <w:rFonts w:ascii="Arial" w:hAnsi="Arial" w:cs="Arial"/>
          <w:i/>
          <w:iCs/>
          <w:color w:val="000000"/>
          <w:sz w:val="22"/>
          <w:szCs w:val="22"/>
          <w:lang w:val="en-US"/>
        </w:rPr>
        <w:t xml:space="preserve">(Interview) </w:t>
      </w:r>
      <w:proofErr w:type="spellStart"/>
      <w:r w:rsidRPr="005E09A7">
        <w:rPr>
          <w:rFonts w:ascii="Arial" w:hAnsi="Arial" w:cs="Arial"/>
          <w:color w:val="000000"/>
          <w:sz w:val="22"/>
          <w:szCs w:val="22"/>
          <w:lang w:val="en-US"/>
        </w:rPr>
        <w:t>dilakukannya</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wawancara</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terhadap</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penyidik</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polri</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Untuk</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mendapatkan</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informasi</w:t>
      </w:r>
      <w:proofErr w:type="spellEnd"/>
      <w:r w:rsidRPr="005E09A7">
        <w:rPr>
          <w:rFonts w:ascii="Arial" w:hAnsi="Arial" w:cs="Arial"/>
          <w:color w:val="000000"/>
          <w:sz w:val="22"/>
          <w:szCs w:val="22"/>
          <w:lang w:val="en-US"/>
        </w:rPr>
        <w:t xml:space="preserve"> dan data.</w:t>
      </w:r>
    </w:p>
    <w:p w14:paraId="21A50801" w14:textId="77777777" w:rsidR="00684A7A" w:rsidRPr="005E09A7" w:rsidRDefault="00684A7A" w:rsidP="00684A7A">
      <w:pPr>
        <w:pStyle w:val="ListParagraph"/>
        <w:numPr>
          <w:ilvl w:val="0"/>
          <w:numId w:val="16"/>
        </w:numPr>
        <w:tabs>
          <w:tab w:val="left" w:pos="142"/>
          <w:tab w:val="left" w:pos="420"/>
          <w:tab w:val="left" w:pos="840"/>
          <w:tab w:val="left" w:pos="993"/>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 w:val="left" w:pos="7560"/>
          <w:tab w:val="left" w:pos="7980"/>
          <w:tab w:val="left" w:pos="8400"/>
          <w:tab w:val="left" w:pos="8820"/>
          <w:tab w:val="left" w:pos="9240"/>
        </w:tabs>
        <w:autoSpaceDE w:val="0"/>
        <w:autoSpaceDN w:val="0"/>
        <w:adjustRightInd w:val="0"/>
        <w:spacing w:line="480" w:lineRule="auto"/>
        <w:ind w:left="709"/>
        <w:jc w:val="both"/>
        <w:rPr>
          <w:rFonts w:ascii="Arial" w:hAnsi="Arial" w:cs="Arial"/>
          <w:color w:val="000000"/>
          <w:sz w:val="22"/>
          <w:szCs w:val="22"/>
        </w:rPr>
      </w:pPr>
      <w:r w:rsidRPr="005E09A7">
        <w:rPr>
          <w:rFonts w:ascii="Arial" w:hAnsi="Arial" w:cs="Arial"/>
          <w:color w:val="000000"/>
          <w:sz w:val="22"/>
          <w:szCs w:val="22"/>
        </w:rPr>
        <w:t>Lokasi Penelitian</w:t>
      </w:r>
    </w:p>
    <w:p w14:paraId="5330DDC9" w14:textId="77777777" w:rsidR="00684A7A" w:rsidRPr="005E09A7" w:rsidRDefault="00684A7A" w:rsidP="00684A7A">
      <w:pPr>
        <w:pStyle w:val="ListParagraph"/>
        <w:numPr>
          <w:ilvl w:val="0"/>
          <w:numId w:val="19"/>
        </w:numPr>
        <w:tabs>
          <w:tab w:val="left" w:pos="420"/>
          <w:tab w:val="left" w:pos="840"/>
          <w:tab w:val="left" w:pos="1134"/>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1134" w:hanging="425"/>
        <w:jc w:val="both"/>
        <w:rPr>
          <w:rFonts w:ascii="Arial" w:hAnsi="Arial" w:cs="Arial"/>
          <w:color w:val="000000"/>
          <w:sz w:val="22"/>
          <w:szCs w:val="22"/>
        </w:rPr>
      </w:pPr>
      <w:r w:rsidRPr="005E09A7">
        <w:rPr>
          <w:rFonts w:ascii="Arial" w:hAnsi="Arial" w:cs="Arial"/>
          <w:color w:val="000000"/>
          <w:sz w:val="22"/>
          <w:szCs w:val="22"/>
        </w:rPr>
        <w:t>Penelitian Kepustakaan</w:t>
      </w:r>
    </w:p>
    <w:p w14:paraId="14B9568B" w14:textId="77777777" w:rsidR="00684A7A" w:rsidRPr="005E09A7" w:rsidRDefault="00684A7A" w:rsidP="00684A7A">
      <w:pPr>
        <w:pStyle w:val="ListParagraph"/>
        <w:numPr>
          <w:ilvl w:val="0"/>
          <w:numId w:val="20"/>
        </w:numPr>
        <w:tabs>
          <w:tab w:val="left" w:pos="420"/>
          <w:tab w:val="left" w:pos="1843"/>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1418"/>
        <w:jc w:val="both"/>
        <w:rPr>
          <w:rFonts w:ascii="Arial" w:hAnsi="Arial" w:cs="Arial"/>
          <w:color w:val="000000"/>
          <w:sz w:val="22"/>
          <w:szCs w:val="22"/>
        </w:rPr>
      </w:pPr>
      <w:r w:rsidRPr="005E09A7">
        <w:rPr>
          <w:rFonts w:ascii="Arial" w:hAnsi="Arial" w:cs="Arial"/>
          <w:color w:val="000000"/>
          <w:sz w:val="22"/>
          <w:szCs w:val="22"/>
        </w:rPr>
        <w:t xml:space="preserve">Perpustakaan Universitas Komputer Indonesia yang bertempat di jalan </w:t>
      </w:r>
      <w:proofErr w:type="spellStart"/>
      <w:r w:rsidRPr="005E09A7">
        <w:rPr>
          <w:rFonts w:ascii="Arial" w:hAnsi="Arial" w:cs="Arial"/>
          <w:color w:val="000000"/>
          <w:sz w:val="22"/>
          <w:szCs w:val="22"/>
        </w:rPr>
        <w:t>Dipatiukur</w:t>
      </w:r>
      <w:proofErr w:type="spellEnd"/>
      <w:r w:rsidRPr="005E09A7">
        <w:rPr>
          <w:rFonts w:ascii="Arial" w:hAnsi="Arial" w:cs="Arial"/>
          <w:color w:val="000000"/>
          <w:sz w:val="22"/>
          <w:szCs w:val="22"/>
        </w:rPr>
        <w:t xml:space="preserve"> No.112 Bandung.</w:t>
      </w:r>
    </w:p>
    <w:p w14:paraId="2539C2E7" w14:textId="77777777" w:rsidR="00684A7A" w:rsidRPr="005E09A7" w:rsidRDefault="00684A7A" w:rsidP="00684A7A">
      <w:pPr>
        <w:pStyle w:val="ListParagraph"/>
        <w:numPr>
          <w:ilvl w:val="0"/>
          <w:numId w:val="20"/>
        </w:numPr>
        <w:tabs>
          <w:tab w:val="left" w:pos="420"/>
          <w:tab w:val="left" w:pos="1843"/>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1418"/>
        <w:jc w:val="both"/>
        <w:rPr>
          <w:rFonts w:ascii="Arial" w:hAnsi="Arial" w:cs="Arial"/>
          <w:color w:val="000000"/>
          <w:sz w:val="22"/>
          <w:szCs w:val="22"/>
          <w:lang w:val="en-US"/>
        </w:rPr>
      </w:pPr>
      <w:proofErr w:type="spellStart"/>
      <w:r w:rsidRPr="005E09A7">
        <w:rPr>
          <w:rFonts w:ascii="Arial" w:hAnsi="Arial" w:cs="Arial"/>
          <w:color w:val="000000"/>
          <w:sz w:val="22"/>
          <w:szCs w:val="22"/>
          <w:lang w:val="en-US"/>
        </w:rPr>
        <w:t>Perpustakaan</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Universitas</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Padjajaran</w:t>
      </w:r>
      <w:proofErr w:type="spellEnd"/>
      <w:r w:rsidRPr="005E09A7">
        <w:rPr>
          <w:rFonts w:ascii="Arial" w:hAnsi="Arial" w:cs="Arial"/>
          <w:color w:val="000000"/>
          <w:sz w:val="22"/>
          <w:szCs w:val="22"/>
          <w:lang w:val="en-US"/>
        </w:rPr>
        <w:t xml:space="preserve"> yang </w:t>
      </w:r>
      <w:proofErr w:type="spellStart"/>
      <w:r w:rsidRPr="005E09A7">
        <w:rPr>
          <w:rFonts w:ascii="Arial" w:hAnsi="Arial" w:cs="Arial"/>
          <w:color w:val="000000"/>
          <w:sz w:val="22"/>
          <w:szCs w:val="22"/>
          <w:lang w:val="en-US"/>
        </w:rPr>
        <w:t>bertempat</w:t>
      </w:r>
      <w:proofErr w:type="spellEnd"/>
      <w:r w:rsidRPr="005E09A7">
        <w:rPr>
          <w:rFonts w:ascii="Arial" w:hAnsi="Arial" w:cs="Arial"/>
          <w:color w:val="000000"/>
          <w:sz w:val="22"/>
          <w:szCs w:val="22"/>
          <w:lang w:val="en-US"/>
        </w:rPr>
        <w:t xml:space="preserve"> di </w:t>
      </w:r>
      <w:proofErr w:type="spellStart"/>
      <w:r w:rsidRPr="005E09A7">
        <w:rPr>
          <w:rFonts w:ascii="Arial" w:hAnsi="Arial" w:cs="Arial"/>
          <w:color w:val="000000"/>
          <w:sz w:val="22"/>
          <w:szCs w:val="22"/>
          <w:lang w:val="en-US"/>
        </w:rPr>
        <w:t>jalan</w:t>
      </w:r>
      <w:proofErr w:type="spellEnd"/>
      <w:r w:rsidRPr="005E09A7">
        <w:rPr>
          <w:rFonts w:ascii="Arial" w:hAnsi="Arial" w:cs="Arial"/>
          <w:color w:val="000000"/>
          <w:sz w:val="22"/>
          <w:szCs w:val="22"/>
          <w:lang w:val="en-US"/>
        </w:rPr>
        <w:t xml:space="preserve"> </w:t>
      </w:r>
      <w:proofErr w:type="spellStart"/>
      <w:r w:rsidRPr="005E09A7">
        <w:rPr>
          <w:rFonts w:ascii="Arial" w:hAnsi="Arial" w:cs="Arial"/>
          <w:color w:val="000000"/>
          <w:sz w:val="22"/>
          <w:szCs w:val="22"/>
          <w:lang w:val="en-US"/>
        </w:rPr>
        <w:t>Dipatiukur</w:t>
      </w:r>
      <w:proofErr w:type="spellEnd"/>
      <w:r w:rsidRPr="005E09A7">
        <w:rPr>
          <w:rFonts w:ascii="Arial" w:hAnsi="Arial" w:cs="Arial"/>
          <w:color w:val="000000"/>
          <w:sz w:val="22"/>
          <w:szCs w:val="22"/>
          <w:lang w:val="en-US"/>
        </w:rPr>
        <w:t xml:space="preserve"> No.35 Bandung.</w:t>
      </w:r>
    </w:p>
    <w:p w14:paraId="33F6D86F" w14:textId="77777777" w:rsidR="00684A7A" w:rsidRPr="005E09A7" w:rsidRDefault="00684A7A" w:rsidP="00684A7A">
      <w:pPr>
        <w:pStyle w:val="ListParagraph"/>
        <w:numPr>
          <w:ilvl w:val="0"/>
          <w:numId w:val="19"/>
        </w:numPr>
        <w:tabs>
          <w:tab w:val="left" w:pos="420"/>
          <w:tab w:val="left" w:pos="840"/>
          <w:tab w:val="left" w:pos="1134"/>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431"/>
        </w:tabs>
        <w:autoSpaceDE w:val="0"/>
        <w:autoSpaceDN w:val="0"/>
        <w:adjustRightInd w:val="0"/>
        <w:spacing w:line="480" w:lineRule="auto"/>
        <w:ind w:left="1134" w:hanging="425"/>
        <w:jc w:val="both"/>
        <w:rPr>
          <w:rFonts w:ascii="Arial" w:hAnsi="Arial" w:cs="Arial"/>
          <w:color w:val="000000"/>
          <w:sz w:val="22"/>
          <w:szCs w:val="22"/>
        </w:rPr>
      </w:pPr>
      <w:r w:rsidRPr="005E09A7">
        <w:rPr>
          <w:rFonts w:ascii="Arial" w:hAnsi="Arial" w:cs="Arial"/>
          <w:color w:val="000000"/>
          <w:sz w:val="22"/>
          <w:szCs w:val="22"/>
        </w:rPr>
        <w:t>Lokasi Penelitian</w:t>
      </w:r>
    </w:p>
    <w:p w14:paraId="2988977C" w14:textId="768DD6DA" w:rsidR="00FF6583" w:rsidRPr="00684A7A" w:rsidRDefault="00684A7A" w:rsidP="000C316E">
      <w:pPr>
        <w:spacing w:line="480" w:lineRule="auto"/>
        <w:ind w:left="1134" w:firstLine="425"/>
        <w:jc w:val="both"/>
        <w:rPr>
          <w:rFonts w:ascii="Arial" w:hAnsi="Arial" w:cs="Arial"/>
          <w:sz w:val="22"/>
          <w:szCs w:val="22"/>
          <w:lang w:val="en-US"/>
        </w:rPr>
      </w:pPr>
      <w:r w:rsidRPr="005E09A7">
        <w:rPr>
          <w:rFonts w:ascii="Arial" w:hAnsi="Arial" w:cs="Arial"/>
          <w:sz w:val="22"/>
          <w:szCs w:val="22"/>
        </w:rPr>
        <w:t>Kantor Kepolisian Resort Kota Besar Bandung (</w:t>
      </w:r>
      <w:proofErr w:type="spellStart"/>
      <w:r w:rsidRPr="005E09A7">
        <w:rPr>
          <w:rFonts w:ascii="Arial" w:hAnsi="Arial" w:cs="Arial"/>
          <w:sz w:val="22"/>
          <w:szCs w:val="22"/>
        </w:rPr>
        <w:t>Polrestabes</w:t>
      </w:r>
      <w:proofErr w:type="spellEnd"/>
      <w:r w:rsidRPr="005E09A7">
        <w:rPr>
          <w:rFonts w:ascii="Arial" w:hAnsi="Arial" w:cs="Arial"/>
          <w:sz w:val="22"/>
          <w:szCs w:val="22"/>
        </w:rPr>
        <w:t>) yang bertempat di jalan Merdeka No.18-21</w:t>
      </w:r>
      <w:r w:rsidRPr="005E09A7">
        <w:rPr>
          <w:rFonts w:ascii="Arial" w:hAnsi="Arial" w:cs="Arial"/>
          <w:sz w:val="22"/>
          <w:szCs w:val="22"/>
          <w:lang w:val="en-US"/>
        </w:rPr>
        <w:t>.</w:t>
      </w:r>
      <w:bookmarkEnd w:id="1"/>
    </w:p>
    <w:sectPr w:rsidR="00FF6583" w:rsidRPr="00684A7A" w:rsidSect="008166CD">
      <w:headerReference w:type="even" r:id="rId7"/>
      <w:headerReference w:type="default" r:id="rId8"/>
      <w:footerReference w:type="first" r:id="rId9"/>
      <w:pgSz w:w="12240" w:h="15840"/>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7DA15" w14:textId="77777777" w:rsidR="00863917" w:rsidRDefault="00863917" w:rsidP="00684A7A">
      <w:r>
        <w:separator/>
      </w:r>
    </w:p>
  </w:endnote>
  <w:endnote w:type="continuationSeparator" w:id="0">
    <w:p w14:paraId="1ACE791B" w14:textId="77777777" w:rsidR="00863917" w:rsidRDefault="00863917" w:rsidP="0068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9B5B3" w14:textId="45F48F3A" w:rsidR="008166CD" w:rsidRPr="008166CD" w:rsidRDefault="008166CD" w:rsidP="008166CD">
    <w:pPr>
      <w:pStyle w:val="Footer"/>
      <w:jc w:val="center"/>
      <w:rPr>
        <w:lang w:val="en-US"/>
      </w:rPr>
    </w:pPr>
    <w:r>
      <w:rPr>
        <w:lang w:val="en-US"/>
      </w:rPr>
      <w:t>1</w:t>
    </w:r>
  </w:p>
  <w:p w14:paraId="550084F6" w14:textId="77777777" w:rsidR="008166CD" w:rsidRDefault="00816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FF185" w14:textId="77777777" w:rsidR="00863917" w:rsidRDefault="00863917" w:rsidP="00684A7A">
      <w:r>
        <w:separator/>
      </w:r>
    </w:p>
  </w:footnote>
  <w:footnote w:type="continuationSeparator" w:id="0">
    <w:p w14:paraId="1164F9CC" w14:textId="77777777" w:rsidR="00863917" w:rsidRDefault="00863917" w:rsidP="00684A7A">
      <w:r>
        <w:continuationSeparator/>
      </w:r>
    </w:p>
  </w:footnote>
  <w:footnote w:id="1">
    <w:p w14:paraId="03FAC927" w14:textId="77777777" w:rsidR="00684A7A" w:rsidRPr="00225820" w:rsidRDefault="00684A7A" w:rsidP="00684A7A">
      <w:pPr>
        <w:pStyle w:val="FootnoteText"/>
        <w:jc w:val="both"/>
        <w:rPr>
          <w:rFonts w:ascii="Arial" w:hAnsi="Arial" w:cs="Arial"/>
          <w:lang w:val="en-US"/>
        </w:rPr>
      </w:pPr>
      <w:r w:rsidRPr="00225820">
        <w:rPr>
          <w:rStyle w:val="FootnoteReference"/>
          <w:rFonts w:ascii="Arial" w:hAnsi="Arial" w:cs="Arial"/>
        </w:rPr>
        <w:footnoteRef/>
      </w:r>
      <w:r w:rsidRPr="00225820">
        <w:rPr>
          <w:rFonts w:ascii="Arial" w:hAnsi="Arial" w:cs="Arial"/>
        </w:rPr>
        <w:t xml:space="preserve"> </w:t>
      </w:r>
      <w:proofErr w:type="spellStart"/>
      <w:r w:rsidRPr="00225820">
        <w:rPr>
          <w:rFonts w:ascii="Arial" w:hAnsi="Arial" w:cs="Arial"/>
          <w:lang w:val="en-US"/>
        </w:rPr>
        <w:t>Wirjono</w:t>
      </w:r>
      <w:proofErr w:type="spellEnd"/>
      <w:r w:rsidRPr="00225820">
        <w:rPr>
          <w:rFonts w:ascii="Arial" w:hAnsi="Arial" w:cs="Arial"/>
          <w:lang w:val="en-US"/>
        </w:rPr>
        <w:t xml:space="preserve"> </w:t>
      </w:r>
      <w:proofErr w:type="spellStart"/>
      <w:r w:rsidRPr="00225820">
        <w:rPr>
          <w:rFonts w:ascii="Arial" w:hAnsi="Arial" w:cs="Arial"/>
          <w:lang w:val="en-US"/>
        </w:rPr>
        <w:t>Prodjodikoro</w:t>
      </w:r>
      <w:proofErr w:type="spellEnd"/>
      <w:r w:rsidRPr="00225820">
        <w:rPr>
          <w:rFonts w:ascii="Arial" w:hAnsi="Arial" w:cs="Arial"/>
          <w:lang w:val="en-US"/>
        </w:rPr>
        <w:t xml:space="preserve">, </w:t>
      </w:r>
      <w:proofErr w:type="spellStart"/>
      <w:r w:rsidRPr="00225820">
        <w:rPr>
          <w:rFonts w:ascii="Arial" w:hAnsi="Arial" w:cs="Arial"/>
          <w:lang w:val="en-US"/>
        </w:rPr>
        <w:t>Asas-Asas</w:t>
      </w:r>
      <w:proofErr w:type="spellEnd"/>
      <w:r w:rsidRPr="00225820">
        <w:rPr>
          <w:rFonts w:ascii="Arial" w:hAnsi="Arial" w:cs="Arial"/>
          <w:lang w:val="en-US"/>
        </w:rPr>
        <w:t xml:space="preserve"> </w:t>
      </w:r>
      <w:proofErr w:type="spellStart"/>
      <w:r w:rsidRPr="00225820">
        <w:rPr>
          <w:rFonts w:ascii="Arial" w:hAnsi="Arial" w:cs="Arial"/>
          <w:lang w:val="en-US"/>
        </w:rPr>
        <w:t>Hukum</w:t>
      </w:r>
      <w:proofErr w:type="spellEnd"/>
      <w:r w:rsidRPr="00225820">
        <w:rPr>
          <w:rFonts w:ascii="Arial" w:hAnsi="Arial" w:cs="Arial"/>
          <w:lang w:val="en-US"/>
        </w:rPr>
        <w:t xml:space="preserve"> </w:t>
      </w:r>
      <w:proofErr w:type="spellStart"/>
      <w:r w:rsidRPr="00225820">
        <w:rPr>
          <w:rFonts w:ascii="Arial" w:hAnsi="Arial" w:cs="Arial"/>
          <w:lang w:val="en-US"/>
        </w:rPr>
        <w:t>Pidana</w:t>
      </w:r>
      <w:proofErr w:type="spellEnd"/>
      <w:r w:rsidRPr="00225820">
        <w:rPr>
          <w:rFonts w:ascii="Arial" w:hAnsi="Arial" w:cs="Arial"/>
          <w:lang w:val="en-US"/>
        </w:rPr>
        <w:t xml:space="preserve"> di Indonesia, PT </w:t>
      </w:r>
      <w:proofErr w:type="spellStart"/>
      <w:r w:rsidRPr="00225820">
        <w:rPr>
          <w:rFonts w:ascii="Arial" w:hAnsi="Arial" w:cs="Arial"/>
          <w:lang w:val="en-US"/>
        </w:rPr>
        <w:t>Eresco</w:t>
      </w:r>
      <w:proofErr w:type="spellEnd"/>
      <w:r w:rsidRPr="00225820">
        <w:rPr>
          <w:rFonts w:ascii="Arial" w:hAnsi="Arial" w:cs="Arial"/>
          <w:lang w:val="en-US"/>
        </w:rPr>
        <w:t>, Bandung, 1989, hlm.14</w:t>
      </w:r>
    </w:p>
  </w:footnote>
  <w:footnote w:id="2">
    <w:p w14:paraId="47039FDB" w14:textId="77777777" w:rsidR="00684A7A" w:rsidRPr="00225820" w:rsidRDefault="00684A7A" w:rsidP="00684A7A">
      <w:pPr>
        <w:pStyle w:val="FootnoteText"/>
        <w:jc w:val="both"/>
        <w:rPr>
          <w:rFonts w:ascii="Arial" w:hAnsi="Arial" w:cs="Arial"/>
          <w:lang w:val="en-US"/>
        </w:rPr>
      </w:pPr>
      <w:r w:rsidRPr="00225820">
        <w:rPr>
          <w:rStyle w:val="FootnoteReference"/>
          <w:rFonts w:ascii="Arial" w:hAnsi="Arial" w:cs="Arial"/>
        </w:rPr>
        <w:footnoteRef/>
      </w:r>
      <w:r w:rsidRPr="00225820">
        <w:rPr>
          <w:rFonts w:ascii="Arial" w:hAnsi="Arial" w:cs="Arial"/>
        </w:rPr>
        <w:t xml:space="preserve"> </w:t>
      </w:r>
      <w:r w:rsidRPr="00225820">
        <w:rPr>
          <w:rFonts w:ascii="Arial" w:hAnsi="Arial" w:cs="Arial"/>
          <w:i/>
          <w:iCs/>
          <w:lang w:val="en-US"/>
        </w:rPr>
        <w:t>Ibid,</w:t>
      </w:r>
      <w:r w:rsidRPr="00225820">
        <w:rPr>
          <w:rFonts w:ascii="Arial" w:hAnsi="Arial" w:cs="Arial"/>
          <w:lang w:val="en-US"/>
        </w:rPr>
        <w:t xml:space="preserve"> hlm.14</w:t>
      </w:r>
    </w:p>
  </w:footnote>
  <w:footnote w:id="3">
    <w:p w14:paraId="7118615C" w14:textId="77777777" w:rsidR="00684A7A" w:rsidRPr="00225820" w:rsidRDefault="00684A7A" w:rsidP="00684A7A">
      <w:pPr>
        <w:pStyle w:val="FootnoteText"/>
        <w:jc w:val="both"/>
        <w:rPr>
          <w:rFonts w:ascii="Arial" w:hAnsi="Arial" w:cs="Arial"/>
          <w:lang w:val="en-US"/>
        </w:rPr>
      </w:pPr>
      <w:r w:rsidRPr="00225820">
        <w:rPr>
          <w:rStyle w:val="FootnoteReference"/>
          <w:rFonts w:ascii="Arial" w:hAnsi="Arial" w:cs="Arial"/>
        </w:rPr>
        <w:footnoteRef/>
      </w:r>
      <w:r w:rsidRPr="00225820">
        <w:rPr>
          <w:rFonts w:ascii="Arial" w:hAnsi="Arial" w:cs="Arial"/>
        </w:rPr>
        <w:t xml:space="preserve"> </w:t>
      </w:r>
      <w:r w:rsidRPr="00225820">
        <w:rPr>
          <w:rFonts w:ascii="Arial" w:hAnsi="Arial" w:cs="Arial"/>
          <w:lang w:val="en-US"/>
        </w:rPr>
        <w:t>S</w:t>
      </w:r>
      <w:proofErr w:type="spellStart"/>
      <w:r w:rsidRPr="00225820">
        <w:rPr>
          <w:rFonts w:ascii="Arial" w:hAnsi="Arial" w:cs="Arial"/>
          <w:color w:val="000000"/>
        </w:rPr>
        <w:t>ahat</w:t>
      </w:r>
      <w:proofErr w:type="spellEnd"/>
      <w:r w:rsidRPr="00225820">
        <w:rPr>
          <w:rFonts w:ascii="Arial" w:hAnsi="Arial" w:cs="Arial"/>
          <w:color w:val="000000"/>
        </w:rPr>
        <w:t xml:space="preserve"> Maruli Tua Situmeang, </w:t>
      </w:r>
      <w:r w:rsidRPr="00225820">
        <w:rPr>
          <w:rFonts w:ascii="Arial" w:hAnsi="Arial" w:cs="Arial"/>
          <w:i/>
          <w:iCs/>
          <w:color w:val="000000"/>
        </w:rPr>
        <w:t>Penahanan Tersangka (Diskresi Dalam Proses Peradilan Pidana) Edisi Revisi</w:t>
      </w:r>
      <w:r w:rsidRPr="00225820">
        <w:rPr>
          <w:rFonts w:ascii="Arial" w:hAnsi="Arial" w:cs="Arial"/>
          <w:color w:val="000000"/>
        </w:rPr>
        <w:t xml:space="preserve">, </w:t>
      </w:r>
      <w:proofErr w:type="spellStart"/>
      <w:r w:rsidRPr="00225820">
        <w:rPr>
          <w:rFonts w:ascii="Arial" w:hAnsi="Arial" w:cs="Arial"/>
          <w:color w:val="000000"/>
        </w:rPr>
        <w:t>Logoz</w:t>
      </w:r>
      <w:proofErr w:type="spellEnd"/>
      <w:r w:rsidRPr="00225820">
        <w:rPr>
          <w:rFonts w:ascii="Arial" w:hAnsi="Arial" w:cs="Arial"/>
          <w:color w:val="000000"/>
        </w:rPr>
        <w:t xml:space="preserve"> </w:t>
      </w:r>
      <w:proofErr w:type="spellStart"/>
      <w:r w:rsidRPr="00225820">
        <w:rPr>
          <w:rFonts w:ascii="Arial" w:hAnsi="Arial" w:cs="Arial"/>
          <w:color w:val="000000"/>
        </w:rPr>
        <w:t>Publishing</w:t>
      </w:r>
      <w:proofErr w:type="spellEnd"/>
      <w:r w:rsidRPr="00225820">
        <w:rPr>
          <w:rFonts w:ascii="Arial" w:hAnsi="Arial" w:cs="Arial"/>
          <w:color w:val="000000"/>
        </w:rPr>
        <w:t>, Bandung,</w:t>
      </w:r>
      <w:r w:rsidRPr="00225820">
        <w:rPr>
          <w:rFonts w:ascii="Arial" w:hAnsi="Arial" w:cs="Arial"/>
          <w:color w:val="000000"/>
          <w:lang w:val="en-US"/>
        </w:rPr>
        <w:t xml:space="preserve"> </w:t>
      </w:r>
      <w:r w:rsidRPr="00225820">
        <w:rPr>
          <w:rFonts w:ascii="Arial" w:hAnsi="Arial" w:cs="Arial"/>
          <w:color w:val="000000"/>
        </w:rPr>
        <w:t>2019,</w:t>
      </w:r>
      <w:r w:rsidRPr="00225820">
        <w:rPr>
          <w:rFonts w:ascii="Arial" w:hAnsi="Arial" w:cs="Arial"/>
          <w:color w:val="000000"/>
          <w:lang w:val="en-US"/>
        </w:rPr>
        <w:t xml:space="preserve"> </w:t>
      </w:r>
      <w:r w:rsidRPr="00225820">
        <w:rPr>
          <w:rFonts w:ascii="Arial" w:hAnsi="Arial" w:cs="Arial"/>
          <w:color w:val="000000"/>
        </w:rPr>
        <w:t>hlm.2</w:t>
      </w:r>
    </w:p>
  </w:footnote>
  <w:footnote w:id="4">
    <w:p w14:paraId="4F5BE73B" w14:textId="77777777" w:rsidR="00684A7A" w:rsidRPr="00225820" w:rsidRDefault="00684A7A" w:rsidP="00684A7A">
      <w:pPr>
        <w:pStyle w:val="FootnoteText"/>
        <w:jc w:val="both"/>
        <w:rPr>
          <w:rFonts w:ascii="Arial" w:hAnsi="Arial" w:cs="Arial"/>
          <w:lang w:val="en-US"/>
        </w:rPr>
      </w:pPr>
      <w:r w:rsidRPr="00225820">
        <w:rPr>
          <w:rStyle w:val="FootnoteReference"/>
          <w:rFonts w:ascii="Arial" w:hAnsi="Arial" w:cs="Arial"/>
        </w:rPr>
        <w:footnoteRef/>
      </w:r>
      <w:r w:rsidRPr="00225820">
        <w:rPr>
          <w:rFonts w:ascii="Arial" w:hAnsi="Arial" w:cs="Arial"/>
        </w:rPr>
        <w:t xml:space="preserve"> </w:t>
      </w:r>
      <w:proofErr w:type="spellStart"/>
      <w:r w:rsidRPr="00225820">
        <w:rPr>
          <w:rFonts w:ascii="Arial" w:hAnsi="Arial" w:cs="Arial"/>
          <w:lang w:val="en-US"/>
        </w:rPr>
        <w:t>Maidin</w:t>
      </w:r>
      <w:proofErr w:type="spellEnd"/>
      <w:r w:rsidRPr="00225820">
        <w:rPr>
          <w:rFonts w:ascii="Arial" w:hAnsi="Arial" w:cs="Arial"/>
          <w:lang w:val="en-US"/>
        </w:rPr>
        <w:t xml:space="preserve"> </w:t>
      </w:r>
      <w:proofErr w:type="spellStart"/>
      <w:r w:rsidRPr="00225820">
        <w:rPr>
          <w:rFonts w:ascii="Arial" w:hAnsi="Arial" w:cs="Arial"/>
          <w:lang w:val="en-US"/>
        </w:rPr>
        <w:t>Gultom</w:t>
      </w:r>
      <w:proofErr w:type="spellEnd"/>
      <w:r w:rsidRPr="00225820">
        <w:rPr>
          <w:rFonts w:ascii="Arial" w:hAnsi="Arial" w:cs="Arial"/>
          <w:lang w:val="en-US"/>
        </w:rPr>
        <w:t xml:space="preserve">, </w:t>
      </w:r>
      <w:proofErr w:type="spellStart"/>
      <w:r w:rsidRPr="00225820">
        <w:rPr>
          <w:rFonts w:ascii="Arial" w:hAnsi="Arial" w:cs="Arial"/>
          <w:i/>
          <w:iCs/>
          <w:lang w:val="en-US"/>
        </w:rPr>
        <w:t>Perlindungan</w:t>
      </w:r>
      <w:proofErr w:type="spellEnd"/>
      <w:r w:rsidRPr="00225820">
        <w:rPr>
          <w:rFonts w:ascii="Arial" w:hAnsi="Arial" w:cs="Arial"/>
          <w:i/>
          <w:iCs/>
          <w:lang w:val="en-US"/>
        </w:rPr>
        <w:t xml:space="preserve"> </w:t>
      </w:r>
      <w:proofErr w:type="spellStart"/>
      <w:r w:rsidRPr="00225820">
        <w:rPr>
          <w:rFonts w:ascii="Arial" w:hAnsi="Arial" w:cs="Arial"/>
          <w:i/>
          <w:iCs/>
          <w:lang w:val="en-US"/>
        </w:rPr>
        <w:t>Hukum</w:t>
      </w:r>
      <w:proofErr w:type="spellEnd"/>
      <w:r w:rsidRPr="00225820">
        <w:rPr>
          <w:rFonts w:ascii="Arial" w:hAnsi="Arial" w:cs="Arial"/>
          <w:i/>
          <w:iCs/>
          <w:lang w:val="en-US"/>
        </w:rPr>
        <w:t xml:space="preserve"> </w:t>
      </w:r>
      <w:proofErr w:type="spellStart"/>
      <w:r w:rsidRPr="00225820">
        <w:rPr>
          <w:rFonts w:ascii="Arial" w:hAnsi="Arial" w:cs="Arial"/>
          <w:i/>
          <w:iCs/>
          <w:lang w:val="en-US"/>
        </w:rPr>
        <w:t>Terhadap</w:t>
      </w:r>
      <w:proofErr w:type="spellEnd"/>
      <w:r w:rsidRPr="00225820">
        <w:rPr>
          <w:rFonts w:ascii="Arial" w:hAnsi="Arial" w:cs="Arial"/>
          <w:i/>
          <w:iCs/>
          <w:lang w:val="en-US"/>
        </w:rPr>
        <w:t xml:space="preserve"> </w:t>
      </w:r>
      <w:proofErr w:type="spellStart"/>
      <w:r w:rsidRPr="00225820">
        <w:rPr>
          <w:rFonts w:ascii="Arial" w:hAnsi="Arial" w:cs="Arial"/>
          <w:i/>
          <w:iCs/>
          <w:lang w:val="en-US"/>
        </w:rPr>
        <w:t>Anak</w:t>
      </w:r>
      <w:proofErr w:type="spellEnd"/>
      <w:r w:rsidRPr="00225820">
        <w:rPr>
          <w:rFonts w:ascii="Arial" w:hAnsi="Arial" w:cs="Arial"/>
          <w:i/>
          <w:iCs/>
          <w:lang w:val="en-US"/>
        </w:rPr>
        <w:t xml:space="preserve"> dan </w:t>
      </w:r>
      <w:proofErr w:type="spellStart"/>
      <w:r w:rsidRPr="00225820">
        <w:rPr>
          <w:rFonts w:ascii="Arial" w:hAnsi="Arial" w:cs="Arial"/>
          <w:i/>
          <w:iCs/>
          <w:lang w:val="en-US"/>
        </w:rPr>
        <w:t>Perempuan</w:t>
      </w:r>
      <w:proofErr w:type="spellEnd"/>
      <w:r w:rsidRPr="00225820">
        <w:rPr>
          <w:rFonts w:ascii="Arial" w:hAnsi="Arial" w:cs="Arial"/>
          <w:lang w:val="en-US"/>
        </w:rPr>
        <w:t xml:space="preserve">, PT </w:t>
      </w:r>
      <w:proofErr w:type="spellStart"/>
      <w:r w:rsidRPr="00225820">
        <w:rPr>
          <w:rFonts w:ascii="Arial" w:hAnsi="Arial" w:cs="Arial"/>
          <w:lang w:val="en-US"/>
        </w:rPr>
        <w:t>Refika</w:t>
      </w:r>
      <w:proofErr w:type="spellEnd"/>
      <w:r w:rsidRPr="00225820">
        <w:rPr>
          <w:rFonts w:ascii="Arial" w:hAnsi="Arial" w:cs="Arial"/>
          <w:lang w:val="en-US"/>
        </w:rPr>
        <w:t xml:space="preserve"> </w:t>
      </w:r>
      <w:proofErr w:type="spellStart"/>
      <w:r w:rsidRPr="00225820">
        <w:rPr>
          <w:rFonts w:ascii="Arial" w:hAnsi="Arial" w:cs="Arial"/>
          <w:lang w:val="en-US"/>
        </w:rPr>
        <w:t>Aditama</w:t>
      </w:r>
      <w:proofErr w:type="spellEnd"/>
      <w:r w:rsidRPr="00225820">
        <w:rPr>
          <w:rFonts w:ascii="Arial" w:hAnsi="Arial" w:cs="Arial"/>
          <w:lang w:val="en-US"/>
        </w:rPr>
        <w:t>, Bandung, 2012, hlm.1-2</w:t>
      </w:r>
    </w:p>
  </w:footnote>
  <w:footnote w:id="5">
    <w:p w14:paraId="13C28FFD" w14:textId="77777777" w:rsidR="00684A7A" w:rsidRPr="00225820" w:rsidRDefault="00684A7A" w:rsidP="00684A7A">
      <w:pPr>
        <w:pStyle w:val="FootnoteText"/>
        <w:jc w:val="both"/>
        <w:rPr>
          <w:rFonts w:ascii="Arial" w:hAnsi="Arial" w:cs="Arial"/>
          <w:lang w:val="en-US"/>
        </w:rPr>
      </w:pPr>
      <w:r w:rsidRPr="00225820">
        <w:rPr>
          <w:rStyle w:val="FootnoteReference"/>
          <w:rFonts w:ascii="Arial" w:hAnsi="Arial" w:cs="Arial"/>
        </w:rPr>
        <w:footnoteRef/>
      </w:r>
      <w:r w:rsidRPr="00225820">
        <w:rPr>
          <w:rFonts w:ascii="Arial" w:hAnsi="Arial" w:cs="Arial"/>
        </w:rPr>
        <w:t xml:space="preserve"> </w:t>
      </w:r>
      <w:proofErr w:type="spellStart"/>
      <w:r w:rsidRPr="00225820">
        <w:rPr>
          <w:rFonts w:ascii="Arial" w:hAnsi="Arial" w:cs="Arial"/>
          <w:lang w:val="en-US"/>
        </w:rPr>
        <w:t>Maidin</w:t>
      </w:r>
      <w:proofErr w:type="spellEnd"/>
      <w:r w:rsidRPr="00225820">
        <w:rPr>
          <w:rFonts w:ascii="Arial" w:hAnsi="Arial" w:cs="Arial"/>
          <w:lang w:val="en-US"/>
        </w:rPr>
        <w:t xml:space="preserve"> </w:t>
      </w:r>
      <w:proofErr w:type="spellStart"/>
      <w:r w:rsidRPr="00225820">
        <w:rPr>
          <w:rFonts w:ascii="Arial" w:hAnsi="Arial" w:cs="Arial"/>
          <w:lang w:val="en-US"/>
        </w:rPr>
        <w:t>Gultom</w:t>
      </w:r>
      <w:proofErr w:type="spellEnd"/>
      <w:r w:rsidRPr="00225820">
        <w:rPr>
          <w:rFonts w:ascii="Arial" w:hAnsi="Arial" w:cs="Arial"/>
          <w:lang w:val="en-US"/>
        </w:rPr>
        <w:t xml:space="preserve">, </w:t>
      </w:r>
      <w:r w:rsidRPr="00225820">
        <w:rPr>
          <w:rFonts w:ascii="Arial" w:hAnsi="Arial" w:cs="Arial"/>
          <w:i/>
          <w:iCs/>
          <w:lang w:val="en-US"/>
        </w:rPr>
        <w:t>Ibid</w:t>
      </w:r>
      <w:r w:rsidRPr="00225820">
        <w:rPr>
          <w:rFonts w:ascii="Arial" w:hAnsi="Arial" w:cs="Arial"/>
          <w:lang w:val="en-US"/>
        </w:rPr>
        <w:t>, hlm.3</w:t>
      </w:r>
    </w:p>
  </w:footnote>
  <w:footnote w:id="6">
    <w:p w14:paraId="2A1A9050" w14:textId="77777777" w:rsidR="00684A7A" w:rsidRPr="00225820" w:rsidRDefault="00684A7A" w:rsidP="00684A7A">
      <w:pPr>
        <w:pStyle w:val="FootnoteText"/>
        <w:jc w:val="both"/>
        <w:rPr>
          <w:rFonts w:ascii="Arial" w:hAnsi="Arial" w:cs="Arial"/>
          <w:lang w:val="en-US"/>
        </w:rPr>
      </w:pPr>
      <w:r w:rsidRPr="00225820">
        <w:rPr>
          <w:rStyle w:val="FootnoteReference"/>
          <w:rFonts w:ascii="Arial" w:hAnsi="Arial" w:cs="Arial"/>
        </w:rPr>
        <w:footnoteRef/>
      </w:r>
      <w:r w:rsidRPr="00225820">
        <w:rPr>
          <w:rFonts w:ascii="Arial" w:hAnsi="Arial" w:cs="Arial"/>
        </w:rPr>
        <w:t xml:space="preserve"> </w:t>
      </w:r>
      <w:proofErr w:type="spellStart"/>
      <w:r w:rsidRPr="00225820">
        <w:rPr>
          <w:rFonts w:ascii="Arial" w:hAnsi="Arial" w:cs="Arial"/>
          <w:lang w:val="en-US"/>
        </w:rPr>
        <w:t>Abdussalam</w:t>
      </w:r>
      <w:proofErr w:type="spellEnd"/>
      <w:r w:rsidRPr="00225820">
        <w:rPr>
          <w:rFonts w:ascii="Arial" w:hAnsi="Arial" w:cs="Arial"/>
          <w:lang w:val="en-US"/>
        </w:rPr>
        <w:t xml:space="preserve"> dan Adri </w:t>
      </w:r>
      <w:proofErr w:type="spellStart"/>
      <w:r w:rsidRPr="00225820">
        <w:rPr>
          <w:rFonts w:ascii="Arial" w:hAnsi="Arial" w:cs="Arial"/>
          <w:lang w:val="en-US"/>
        </w:rPr>
        <w:t>Desasfuryanto</w:t>
      </w:r>
      <w:proofErr w:type="spellEnd"/>
      <w:r w:rsidRPr="00225820">
        <w:rPr>
          <w:rFonts w:ascii="Arial" w:hAnsi="Arial" w:cs="Arial"/>
          <w:lang w:val="en-US"/>
        </w:rPr>
        <w:t xml:space="preserve">, </w:t>
      </w:r>
      <w:r w:rsidRPr="00225820">
        <w:rPr>
          <w:rFonts w:ascii="Arial" w:hAnsi="Arial" w:cs="Arial"/>
          <w:i/>
          <w:iCs/>
          <w:lang w:val="en-US"/>
        </w:rPr>
        <w:t>Victimology (</w:t>
      </w:r>
      <w:proofErr w:type="spellStart"/>
      <w:r w:rsidRPr="00225820">
        <w:rPr>
          <w:rFonts w:ascii="Arial" w:hAnsi="Arial" w:cs="Arial"/>
          <w:i/>
          <w:iCs/>
          <w:lang w:val="en-US"/>
        </w:rPr>
        <w:t>Ilmu</w:t>
      </w:r>
      <w:proofErr w:type="spellEnd"/>
      <w:r w:rsidRPr="00225820">
        <w:rPr>
          <w:rFonts w:ascii="Arial" w:hAnsi="Arial" w:cs="Arial"/>
          <w:i/>
          <w:iCs/>
          <w:lang w:val="en-US"/>
        </w:rPr>
        <w:t xml:space="preserve"> </w:t>
      </w:r>
      <w:proofErr w:type="spellStart"/>
      <w:r w:rsidRPr="00225820">
        <w:rPr>
          <w:rFonts w:ascii="Arial" w:hAnsi="Arial" w:cs="Arial"/>
          <w:i/>
          <w:iCs/>
          <w:lang w:val="en-US"/>
        </w:rPr>
        <w:t>Tentang</w:t>
      </w:r>
      <w:proofErr w:type="spellEnd"/>
      <w:r w:rsidRPr="00225820">
        <w:rPr>
          <w:rFonts w:ascii="Arial" w:hAnsi="Arial" w:cs="Arial"/>
          <w:i/>
          <w:iCs/>
          <w:lang w:val="en-US"/>
        </w:rPr>
        <w:t xml:space="preserve"> Korban), </w:t>
      </w:r>
      <w:r w:rsidRPr="00225820">
        <w:rPr>
          <w:rFonts w:ascii="Arial" w:hAnsi="Arial" w:cs="Arial"/>
          <w:lang w:val="en-US"/>
        </w:rPr>
        <w:t>PTIK, Jakarta, 2016, hlm.4-5</w:t>
      </w:r>
    </w:p>
  </w:footnote>
  <w:footnote w:id="7">
    <w:p w14:paraId="581F17C4" w14:textId="77777777" w:rsidR="00684A7A" w:rsidRPr="00225820" w:rsidRDefault="00684A7A" w:rsidP="00684A7A">
      <w:pPr>
        <w:pStyle w:val="FootnoteText"/>
        <w:jc w:val="both"/>
        <w:rPr>
          <w:rFonts w:ascii="Arial" w:hAnsi="Arial" w:cs="Arial"/>
          <w:lang w:val="en-US"/>
        </w:rPr>
      </w:pPr>
      <w:r w:rsidRPr="00225820">
        <w:rPr>
          <w:rStyle w:val="FootnoteReference"/>
          <w:rFonts w:ascii="Arial" w:hAnsi="Arial" w:cs="Arial"/>
        </w:rPr>
        <w:footnoteRef/>
      </w:r>
      <w:r w:rsidRPr="00225820">
        <w:rPr>
          <w:rFonts w:ascii="Arial" w:hAnsi="Arial" w:cs="Arial"/>
        </w:rPr>
        <w:t xml:space="preserve"> </w:t>
      </w:r>
      <w:proofErr w:type="spellStart"/>
      <w:r w:rsidRPr="00225820">
        <w:rPr>
          <w:rFonts w:ascii="Arial" w:hAnsi="Arial" w:cs="Arial"/>
          <w:lang w:val="en-US"/>
        </w:rPr>
        <w:t>Maidin</w:t>
      </w:r>
      <w:proofErr w:type="spellEnd"/>
      <w:r w:rsidRPr="00225820">
        <w:rPr>
          <w:rFonts w:ascii="Arial" w:hAnsi="Arial" w:cs="Arial"/>
          <w:lang w:val="en-US"/>
        </w:rPr>
        <w:t xml:space="preserve"> </w:t>
      </w:r>
      <w:proofErr w:type="spellStart"/>
      <w:r w:rsidRPr="00225820">
        <w:rPr>
          <w:rFonts w:ascii="Arial" w:hAnsi="Arial" w:cs="Arial"/>
          <w:lang w:val="en-US"/>
        </w:rPr>
        <w:t>Gultom</w:t>
      </w:r>
      <w:proofErr w:type="spellEnd"/>
      <w:r w:rsidRPr="00225820">
        <w:rPr>
          <w:rFonts w:ascii="Arial" w:hAnsi="Arial" w:cs="Arial"/>
          <w:lang w:val="en-US"/>
        </w:rPr>
        <w:t xml:space="preserve">, </w:t>
      </w:r>
      <w:proofErr w:type="spellStart"/>
      <w:r w:rsidRPr="00225820">
        <w:rPr>
          <w:rFonts w:ascii="Arial" w:hAnsi="Arial" w:cs="Arial"/>
          <w:i/>
          <w:iCs/>
          <w:lang w:val="en-US"/>
        </w:rPr>
        <w:t>Perlindungan</w:t>
      </w:r>
      <w:proofErr w:type="spellEnd"/>
      <w:r w:rsidRPr="00225820">
        <w:rPr>
          <w:rFonts w:ascii="Arial" w:hAnsi="Arial" w:cs="Arial"/>
          <w:i/>
          <w:iCs/>
          <w:lang w:val="en-US"/>
        </w:rPr>
        <w:t xml:space="preserve"> </w:t>
      </w:r>
      <w:proofErr w:type="spellStart"/>
      <w:r w:rsidRPr="00225820">
        <w:rPr>
          <w:rFonts w:ascii="Arial" w:hAnsi="Arial" w:cs="Arial"/>
          <w:i/>
          <w:iCs/>
          <w:lang w:val="en-US"/>
        </w:rPr>
        <w:t>Hukum</w:t>
      </w:r>
      <w:proofErr w:type="spellEnd"/>
      <w:r w:rsidRPr="00225820">
        <w:rPr>
          <w:rFonts w:ascii="Arial" w:hAnsi="Arial" w:cs="Arial"/>
          <w:i/>
          <w:iCs/>
          <w:lang w:val="en-US"/>
        </w:rPr>
        <w:t xml:space="preserve"> </w:t>
      </w:r>
      <w:proofErr w:type="spellStart"/>
      <w:r w:rsidRPr="00225820">
        <w:rPr>
          <w:rFonts w:ascii="Arial" w:hAnsi="Arial" w:cs="Arial"/>
          <w:i/>
          <w:iCs/>
          <w:lang w:val="en-US"/>
        </w:rPr>
        <w:t>Terhadap</w:t>
      </w:r>
      <w:proofErr w:type="spellEnd"/>
      <w:r w:rsidRPr="00225820">
        <w:rPr>
          <w:rFonts w:ascii="Arial" w:hAnsi="Arial" w:cs="Arial"/>
          <w:i/>
          <w:iCs/>
          <w:lang w:val="en-US"/>
        </w:rPr>
        <w:t xml:space="preserve"> </w:t>
      </w:r>
      <w:proofErr w:type="spellStart"/>
      <w:r w:rsidRPr="00225820">
        <w:rPr>
          <w:rFonts w:ascii="Arial" w:hAnsi="Arial" w:cs="Arial"/>
          <w:i/>
          <w:iCs/>
          <w:lang w:val="en-US"/>
        </w:rPr>
        <w:t>Anak</w:t>
      </w:r>
      <w:proofErr w:type="spellEnd"/>
      <w:r w:rsidRPr="00225820">
        <w:rPr>
          <w:rFonts w:ascii="Arial" w:hAnsi="Arial" w:cs="Arial"/>
          <w:i/>
          <w:iCs/>
          <w:lang w:val="en-US"/>
        </w:rPr>
        <w:t xml:space="preserve"> dan </w:t>
      </w:r>
      <w:proofErr w:type="spellStart"/>
      <w:r w:rsidRPr="00225820">
        <w:rPr>
          <w:rFonts w:ascii="Arial" w:hAnsi="Arial" w:cs="Arial"/>
          <w:i/>
          <w:iCs/>
          <w:lang w:val="en-US"/>
        </w:rPr>
        <w:t>Perempuan</w:t>
      </w:r>
      <w:proofErr w:type="spellEnd"/>
      <w:r w:rsidRPr="00225820">
        <w:rPr>
          <w:rFonts w:ascii="Arial" w:hAnsi="Arial" w:cs="Arial"/>
          <w:i/>
          <w:iCs/>
          <w:lang w:val="en-US"/>
        </w:rPr>
        <w:t>,</w:t>
      </w:r>
      <w:r w:rsidRPr="00225820">
        <w:rPr>
          <w:rFonts w:ascii="Arial" w:hAnsi="Arial" w:cs="Arial"/>
          <w:lang w:val="en-US"/>
        </w:rPr>
        <w:t xml:space="preserve"> PT </w:t>
      </w:r>
      <w:proofErr w:type="spellStart"/>
      <w:r w:rsidRPr="00225820">
        <w:rPr>
          <w:rFonts w:ascii="Arial" w:hAnsi="Arial" w:cs="Arial"/>
          <w:lang w:val="en-US"/>
        </w:rPr>
        <w:t>Refika</w:t>
      </w:r>
      <w:proofErr w:type="spellEnd"/>
      <w:r w:rsidRPr="00225820">
        <w:rPr>
          <w:rFonts w:ascii="Arial" w:hAnsi="Arial" w:cs="Arial"/>
          <w:lang w:val="en-US"/>
        </w:rPr>
        <w:t xml:space="preserve"> </w:t>
      </w:r>
      <w:proofErr w:type="spellStart"/>
      <w:r w:rsidRPr="00225820">
        <w:rPr>
          <w:rFonts w:ascii="Arial" w:hAnsi="Arial" w:cs="Arial"/>
          <w:lang w:val="en-US"/>
        </w:rPr>
        <w:t>Aditama</w:t>
      </w:r>
      <w:proofErr w:type="spellEnd"/>
      <w:r w:rsidRPr="00225820">
        <w:rPr>
          <w:rFonts w:ascii="Arial" w:hAnsi="Arial" w:cs="Arial"/>
          <w:lang w:val="en-US"/>
        </w:rPr>
        <w:t>, Bandung, 2012, hlm.15</w:t>
      </w:r>
    </w:p>
  </w:footnote>
  <w:footnote w:id="8">
    <w:p w14:paraId="3BDF97B7" w14:textId="77777777" w:rsidR="00684A7A" w:rsidRPr="00225820" w:rsidRDefault="00684A7A" w:rsidP="00684A7A">
      <w:pPr>
        <w:pStyle w:val="FootnoteText"/>
        <w:jc w:val="both"/>
        <w:rPr>
          <w:rFonts w:ascii="Arial" w:hAnsi="Arial" w:cs="Arial"/>
          <w:lang w:val="en-US"/>
        </w:rPr>
      </w:pPr>
      <w:r w:rsidRPr="00225820">
        <w:rPr>
          <w:rStyle w:val="FootnoteReference"/>
          <w:rFonts w:ascii="Arial" w:hAnsi="Arial" w:cs="Arial"/>
        </w:rPr>
        <w:footnoteRef/>
      </w:r>
      <w:r w:rsidRPr="00225820">
        <w:rPr>
          <w:rFonts w:ascii="Arial" w:hAnsi="Arial" w:cs="Arial"/>
        </w:rPr>
        <w:t xml:space="preserve"> </w:t>
      </w:r>
      <w:proofErr w:type="spellStart"/>
      <w:r w:rsidRPr="00225820">
        <w:rPr>
          <w:rFonts w:ascii="Arial" w:hAnsi="Arial" w:cs="Arial"/>
          <w:lang w:val="en-US"/>
        </w:rPr>
        <w:t>Dahlan</w:t>
      </w:r>
      <w:proofErr w:type="spellEnd"/>
      <w:r w:rsidRPr="00225820">
        <w:rPr>
          <w:rFonts w:ascii="Arial" w:hAnsi="Arial" w:cs="Arial"/>
          <w:lang w:val="en-US"/>
        </w:rPr>
        <w:t xml:space="preserve"> </w:t>
      </w:r>
      <w:proofErr w:type="spellStart"/>
      <w:r w:rsidRPr="00225820">
        <w:rPr>
          <w:rFonts w:ascii="Arial" w:hAnsi="Arial" w:cs="Arial"/>
          <w:lang w:val="en-US"/>
        </w:rPr>
        <w:t>Sinaga</w:t>
      </w:r>
      <w:proofErr w:type="spellEnd"/>
      <w:r w:rsidRPr="00225820">
        <w:rPr>
          <w:rFonts w:ascii="Arial" w:hAnsi="Arial" w:cs="Arial"/>
          <w:lang w:val="en-US"/>
        </w:rPr>
        <w:t xml:space="preserve">, </w:t>
      </w:r>
      <w:proofErr w:type="spellStart"/>
      <w:r w:rsidRPr="00225820">
        <w:rPr>
          <w:rFonts w:ascii="Arial" w:hAnsi="Arial" w:cs="Arial"/>
          <w:i/>
          <w:iCs/>
          <w:lang w:val="en-US"/>
        </w:rPr>
        <w:t>Penegakan</w:t>
      </w:r>
      <w:proofErr w:type="spellEnd"/>
      <w:r w:rsidRPr="00225820">
        <w:rPr>
          <w:rFonts w:ascii="Arial" w:hAnsi="Arial" w:cs="Arial"/>
          <w:i/>
          <w:iCs/>
          <w:lang w:val="en-US"/>
        </w:rPr>
        <w:t xml:space="preserve"> </w:t>
      </w:r>
      <w:proofErr w:type="spellStart"/>
      <w:r w:rsidRPr="00225820">
        <w:rPr>
          <w:rFonts w:ascii="Arial" w:hAnsi="Arial" w:cs="Arial"/>
          <w:i/>
          <w:iCs/>
          <w:lang w:val="en-US"/>
        </w:rPr>
        <w:t>Hukum</w:t>
      </w:r>
      <w:proofErr w:type="spellEnd"/>
      <w:r w:rsidRPr="00225820">
        <w:rPr>
          <w:rFonts w:ascii="Arial" w:hAnsi="Arial" w:cs="Arial"/>
          <w:i/>
          <w:iCs/>
          <w:lang w:val="en-US"/>
        </w:rPr>
        <w:t xml:space="preserve"> </w:t>
      </w:r>
      <w:proofErr w:type="spellStart"/>
      <w:r w:rsidRPr="00225820">
        <w:rPr>
          <w:rFonts w:ascii="Arial" w:hAnsi="Arial" w:cs="Arial"/>
          <w:i/>
          <w:iCs/>
          <w:lang w:val="en-US"/>
        </w:rPr>
        <w:t>dengan</w:t>
      </w:r>
      <w:proofErr w:type="spellEnd"/>
      <w:r w:rsidRPr="00225820">
        <w:rPr>
          <w:rFonts w:ascii="Arial" w:hAnsi="Arial" w:cs="Arial"/>
          <w:i/>
          <w:iCs/>
          <w:lang w:val="en-US"/>
        </w:rPr>
        <w:t xml:space="preserve"> </w:t>
      </w:r>
      <w:proofErr w:type="spellStart"/>
      <w:r w:rsidRPr="00225820">
        <w:rPr>
          <w:rFonts w:ascii="Arial" w:hAnsi="Arial" w:cs="Arial"/>
          <w:i/>
          <w:iCs/>
          <w:lang w:val="en-US"/>
        </w:rPr>
        <w:t>Pendekatan</w:t>
      </w:r>
      <w:proofErr w:type="spellEnd"/>
      <w:r w:rsidRPr="00225820">
        <w:rPr>
          <w:rFonts w:ascii="Arial" w:hAnsi="Arial" w:cs="Arial"/>
          <w:i/>
          <w:iCs/>
          <w:lang w:val="en-US"/>
        </w:rPr>
        <w:t xml:space="preserve"> </w:t>
      </w:r>
      <w:proofErr w:type="spellStart"/>
      <w:r w:rsidRPr="00225820">
        <w:rPr>
          <w:rFonts w:ascii="Arial" w:hAnsi="Arial" w:cs="Arial"/>
          <w:i/>
          <w:iCs/>
          <w:lang w:val="en-US"/>
        </w:rPr>
        <w:t>Diversi</w:t>
      </w:r>
      <w:proofErr w:type="spellEnd"/>
      <w:r w:rsidRPr="00225820">
        <w:rPr>
          <w:rFonts w:ascii="Arial" w:hAnsi="Arial" w:cs="Arial"/>
          <w:i/>
          <w:iCs/>
          <w:lang w:val="en-US"/>
        </w:rPr>
        <w:t xml:space="preserve"> (</w:t>
      </w:r>
      <w:proofErr w:type="spellStart"/>
      <w:r w:rsidRPr="00225820">
        <w:rPr>
          <w:rFonts w:ascii="Arial" w:hAnsi="Arial" w:cs="Arial"/>
          <w:i/>
          <w:iCs/>
          <w:lang w:val="en-US"/>
        </w:rPr>
        <w:t>Perspektif</w:t>
      </w:r>
      <w:proofErr w:type="spellEnd"/>
      <w:r w:rsidRPr="00225820">
        <w:rPr>
          <w:rFonts w:ascii="Arial" w:hAnsi="Arial" w:cs="Arial"/>
          <w:i/>
          <w:iCs/>
          <w:lang w:val="en-US"/>
        </w:rPr>
        <w:t xml:space="preserve"> </w:t>
      </w:r>
      <w:proofErr w:type="spellStart"/>
      <w:r w:rsidRPr="00225820">
        <w:rPr>
          <w:rFonts w:ascii="Arial" w:hAnsi="Arial" w:cs="Arial"/>
          <w:i/>
          <w:iCs/>
          <w:lang w:val="en-US"/>
        </w:rPr>
        <w:t>Teori</w:t>
      </w:r>
      <w:proofErr w:type="spellEnd"/>
      <w:r w:rsidRPr="00225820">
        <w:rPr>
          <w:rFonts w:ascii="Arial" w:hAnsi="Arial" w:cs="Arial"/>
          <w:i/>
          <w:iCs/>
          <w:lang w:val="en-US"/>
        </w:rPr>
        <w:t xml:space="preserve"> </w:t>
      </w:r>
      <w:proofErr w:type="spellStart"/>
      <w:r w:rsidRPr="00225820">
        <w:rPr>
          <w:rFonts w:ascii="Arial" w:hAnsi="Arial" w:cs="Arial"/>
          <w:i/>
          <w:iCs/>
          <w:lang w:val="en-US"/>
        </w:rPr>
        <w:t>Keadilan</w:t>
      </w:r>
      <w:proofErr w:type="spellEnd"/>
      <w:r w:rsidRPr="00225820">
        <w:rPr>
          <w:rFonts w:ascii="Arial" w:hAnsi="Arial" w:cs="Arial"/>
          <w:i/>
          <w:iCs/>
          <w:lang w:val="en-US"/>
        </w:rPr>
        <w:t xml:space="preserve"> </w:t>
      </w:r>
      <w:proofErr w:type="spellStart"/>
      <w:r w:rsidRPr="00225820">
        <w:rPr>
          <w:rFonts w:ascii="Arial" w:hAnsi="Arial" w:cs="Arial"/>
          <w:i/>
          <w:iCs/>
          <w:lang w:val="en-US"/>
        </w:rPr>
        <w:t>Bermartabat</w:t>
      </w:r>
      <w:proofErr w:type="spellEnd"/>
      <w:r w:rsidRPr="00225820">
        <w:rPr>
          <w:rFonts w:ascii="Arial" w:hAnsi="Arial" w:cs="Arial"/>
          <w:i/>
          <w:iCs/>
          <w:lang w:val="en-US"/>
        </w:rPr>
        <w:t xml:space="preserve">), </w:t>
      </w:r>
      <w:r w:rsidRPr="00225820">
        <w:rPr>
          <w:rFonts w:ascii="Arial" w:hAnsi="Arial" w:cs="Arial"/>
          <w:lang w:val="en-US"/>
        </w:rPr>
        <w:t>Yogyakarta, Nusa Media, 2017, hlm.53</w:t>
      </w:r>
    </w:p>
  </w:footnote>
  <w:footnote w:id="9">
    <w:p w14:paraId="0BCC1556" w14:textId="77777777" w:rsidR="00684A7A" w:rsidRPr="00225820" w:rsidRDefault="00684A7A" w:rsidP="00684A7A">
      <w:pPr>
        <w:pStyle w:val="FootnoteText"/>
        <w:jc w:val="both"/>
        <w:rPr>
          <w:rFonts w:ascii="Arial" w:hAnsi="Arial" w:cs="Arial"/>
          <w:lang w:val="en-US"/>
        </w:rPr>
      </w:pPr>
      <w:r w:rsidRPr="00225820">
        <w:rPr>
          <w:rStyle w:val="FootnoteReference"/>
          <w:rFonts w:ascii="Arial" w:hAnsi="Arial" w:cs="Arial"/>
        </w:rPr>
        <w:footnoteRef/>
      </w:r>
      <w:r w:rsidRPr="00225820">
        <w:rPr>
          <w:rFonts w:ascii="Arial" w:hAnsi="Arial" w:cs="Arial"/>
        </w:rPr>
        <w:t xml:space="preserve"> </w:t>
      </w:r>
      <w:r w:rsidRPr="00225820">
        <w:rPr>
          <w:rFonts w:ascii="Arial" w:hAnsi="Arial" w:cs="Arial"/>
          <w:color w:val="000000"/>
        </w:rPr>
        <w:t xml:space="preserve">G.S </w:t>
      </w:r>
      <w:proofErr w:type="spellStart"/>
      <w:r w:rsidRPr="00225820">
        <w:rPr>
          <w:rFonts w:ascii="Arial" w:hAnsi="Arial" w:cs="Arial"/>
          <w:color w:val="000000"/>
        </w:rPr>
        <w:t>Dipanalo</w:t>
      </w:r>
      <w:proofErr w:type="spellEnd"/>
      <w:r w:rsidRPr="00225820">
        <w:rPr>
          <w:rFonts w:ascii="Arial" w:hAnsi="Arial" w:cs="Arial"/>
          <w:color w:val="000000"/>
        </w:rPr>
        <w:t xml:space="preserve"> </w:t>
      </w:r>
      <w:proofErr w:type="spellStart"/>
      <w:r w:rsidRPr="00225820">
        <w:rPr>
          <w:rFonts w:ascii="Arial" w:hAnsi="Arial" w:cs="Arial"/>
          <w:color w:val="000000"/>
          <w:lang w:val="en-US"/>
        </w:rPr>
        <w:t>dikutip</w:t>
      </w:r>
      <w:proofErr w:type="spellEnd"/>
      <w:r w:rsidRPr="00225820">
        <w:rPr>
          <w:rFonts w:ascii="Arial" w:hAnsi="Arial" w:cs="Arial"/>
          <w:color w:val="000000"/>
          <w:lang w:val="en-US"/>
        </w:rPr>
        <w:t xml:space="preserve"> </w:t>
      </w:r>
      <w:r w:rsidRPr="00225820">
        <w:rPr>
          <w:rFonts w:ascii="Arial" w:hAnsi="Arial" w:cs="Arial"/>
          <w:color w:val="000000"/>
        </w:rPr>
        <w:t>dalam  Sahat Maruli Tua Situmeang,</w:t>
      </w:r>
      <w:r w:rsidRPr="00225820">
        <w:rPr>
          <w:rFonts w:ascii="Arial" w:hAnsi="Arial" w:cs="Arial"/>
          <w:color w:val="000000"/>
          <w:lang w:val="en-US"/>
        </w:rPr>
        <w:t xml:space="preserve"> </w:t>
      </w:r>
      <w:r w:rsidRPr="00225820">
        <w:rPr>
          <w:rFonts w:ascii="Arial" w:hAnsi="Arial" w:cs="Arial"/>
          <w:i/>
          <w:iCs/>
          <w:color w:val="000000"/>
        </w:rPr>
        <w:t>Penahanan Tersangka (Diskresi Penyidik dalam Proses Peradilan Pidana),</w:t>
      </w:r>
      <w:r w:rsidRPr="00225820">
        <w:rPr>
          <w:rFonts w:ascii="Arial" w:hAnsi="Arial" w:cs="Arial"/>
          <w:i/>
          <w:iCs/>
          <w:color w:val="000000"/>
          <w:lang w:val="en-US"/>
        </w:rPr>
        <w:t xml:space="preserve"> </w:t>
      </w:r>
      <w:r w:rsidRPr="00225820">
        <w:rPr>
          <w:rFonts w:ascii="Arial" w:hAnsi="Arial" w:cs="Arial"/>
          <w:i/>
          <w:iCs/>
          <w:color w:val="000000"/>
        </w:rPr>
        <w:t>Edisi Revisi</w:t>
      </w:r>
      <w:r w:rsidRPr="00225820">
        <w:rPr>
          <w:rFonts w:ascii="Arial" w:hAnsi="Arial" w:cs="Arial"/>
          <w:color w:val="000000"/>
        </w:rPr>
        <w:t>,</w:t>
      </w:r>
      <w:r w:rsidRPr="00225820">
        <w:rPr>
          <w:rFonts w:ascii="Arial" w:hAnsi="Arial" w:cs="Arial"/>
          <w:color w:val="000000"/>
          <w:lang w:val="en-US"/>
        </w:rPr>
        <w:t xml:space="preserve"> </w:t>
      </w:r>
      <w:proofErr w:type="spellStart"/>
      <w:r w:rsidRPr="00225820">
        <w:rPr>
          <w:rFonts w:ascii="Arial" w:hAnsi="Arial" w:cs="Arial"/>
          <w:color w:val="000000"/>
        </w:rPr>
        <w:t>Logoz</w:t>
      </w:r>
      <w:proofErr w:type="spellEnd"/>
      <w:r w:rsidRPr="00225820">
        <w:rPr>
          <w:rFonts w:ascii="Arial" w:hAnsi="Arial" w:cs="Arial"/>
          <w:color w:val="000000"/>
        </w:rPr>
        <w:t xml:space="preserve"> </w:t>
      </w:r>
      <w:proofErr w:type="spellStart"/>
      <w:r w:rsidRPr="00225820">
        <w:rPr>
          <w:rFonts w:ascii="Arial" w:hAnsi="Arial" w:cs="Arial"/>
          <w:color w:val="000000"/>
        </w:rPr>
        <w:t>Publishing</w:t>
      </w:r>
      <w:proofErr w:type="spellEnd"/>
      <w:r w:rsidRPr="00225820">
        <w:rPr>
          <w:rFonts w:ascii="Arial" w:hAnsi="Arial" w:cs="Arial"/>
          <w:color w:val="000000"/>
        </w:rPr>
        <w:t>,</w:t>
      </w:r>
      <w:r w:rsidRPr="00225820">
        <w:rPr>
          <w:rFonts w:ascii="Arial" w:hAnsi="Arial" w:cs="Arial"/>
          <w:color w:val="000000"/>
          <w:lang w:val="en-US"/>
        </w:rPr>
        <w:t xml:space="preserve"> </w:t>
      </w:r>
      <w:r w:rsidRPr="00225820">
        <w:rPr>
          <w:rFonts w:ascii="Arial" w:hAnsi="Arial" w:cs="Arial"/>
          <w:color w:val="000000"/>
        </w:rPr>
        <w:t>Bandung,</w:t>
      </w:r>
      <w:r w:rsidRPr="00225820">
        <w:rPr>
          <w:rFonts w:ascii="Arial" w:hAnsi="Arial" w:cs="Arial"/>
          <w:color w:val="000000"/>
          <w:lang w:val="en-US"/>
        </w:rPr>
        <w:t xml:space="preserve"> </w:t>
      </w:r>
      <w:r w:rsidRPr="00225820">
        <w:rPr>
          <w:rFonts w:ascii="Arial" w:hAnsi="Arial" w:cs="Arial"/>
          <w:color w:val="000000"/>
        </w:rPr>
        <w:t>2019,</w:t>
      </w:r>
      <w:r w:rsidRPr="00225820">
        <w:rPr>
          <w:rFonts w:ascii="Arial" w:hAnsi="Arial" w:cs="Arial"/>
          <w:color w:val="000000"/>
          <w:lang w:val="en-US"/>
        </w:rPr>
        <w:t xml:space="preserve"> </w:t>
      </w:r>
      <w:r w:rsidRPr="00225820">
        <w:rPr>
          <w:rFonts w:ascii="Arial" w:hAnsi="Arial" w:cs="Arial"/>
          <w:color w:val="000000"/>
        </w:rPr>
        <w:t>hlm.22</w:t>
      </w:r>
    </w:p>
  </w:footnote>
  <w:footnote w:id="10">
    <w:p w14:paraId="2F5B2D28" w14:textId="77777777" w:rsidR="00684A7A" w:rsidRPr="00225820" w:rsidRDefault="00684A7A" w:rsidP="00684A7A">
      <w:pPr>
        <w:pStyle w:val="FootnoteText"/>
        <w:jc w:val="both"/>
        <w:rPr>
          <w:rFonts w:ascii="Arial" w:hAnsi="Arial" w:cs="Arial"/>
          <w:lang w:val="en-US"/>
        </w:rPr>
      </w:pPr>
      <w:r w:rsidRPr="00225820">
        <w:rPr>
          <w:rStyle w:val="FootnoteReference"/>
          <w:rFonts w:ascii="Arial" w:hAnsi="Arial" w:cs="Arial"/>
        </w:rPr>
        <w:footnoteRef/>
      </w:r>
      <w:r w:rsidRPr="00225820">
        <w:rPr>
          <w:rFonts w:ascii="Arial" w:hAnsi="Arial" w:cs="Arial"/>
        </w:rPr>
        <w:t xml:space="preserve"> </w:t>
      </w:r>
      <w:proofErr w:type="spellStart"/>
      <w:r w:rsidRPr="00225820">
        <w:rPr>
          <w:rFonts w:ascii="Arial" w:hAnsi="Arial" w:cs="Arial"/>
          <w:lang w:val="en-US"/>
        </w:rPr>
        <w:t>Yance</w:t>
      </w:r>
      <w:proofErr w:type="spellEnd"/>
      <w:r w:rsidRPr="00225820">
        <w:rPr>
          <w:rFonts w:ascii="Arial" w:hAnsi="Arial" w:cs="Arial"/>
          <w:lang w:val="en-US"/>
        </w:rPr>
        <w:t xml:space="preserve"> Arizona, </w:t>
      </w:r>
      <w:r w:rsidRPr="00225820">
        <w:rPr>
          <w:rFonts w:ascii="Arial" w:hAnsi="Arial" w:cs="Arial"/>
          <w:i/>
          <w:iCs/>
          <w:lang w:val="en-US"/>
        </w:rPr>
        <w:t>Ibid,</w:t>
      </w:r>
      <w:r w:rsidRPr="00225820">
        <w:rPr>
          <w:rFonts w:ascii="Arial" w:hAnsi="Arial" w:cs="Arial"/>
          <w:lang w:val="en-US"/>
        </w:rPr>
        <w:t xml:space="preserve"> hlm.22</w:t>
      </w:r>
    </w:p>
  </w:footnote>
  <w:footnote w:id="11">
    <w:p w14:paraId="57E011C0" w14:textId="77777777" w:rsidR="00684A7A" w:rsidRPr="00225820" w:rsidRDefault="00684A7A" w:rsidP="00684A7A">
      <w:pPr>
        <w:pStyle w:val="FootnoteText"/>
        <w:jc w:val="both"/>
        <w:rPr>
          <w:rFonts w:ascii="Arial" w:hAnsi="Arial" w:cs="Arial"/>
          <w:lang w:val="en-US"/>
        </w:rPr>
      </w:pPr>
      <w:r w:rsidRPr="00225820">
        <w:rPr>
          <w:rStyle w:val="FootnoteReference"/>
          <w:rFonts w:ascii="Arial" w:hAnsi="Arial" w:cs="Arial"/>
        </w:rPr>
        <w:footnoteRef/>
      </w:r>
      <w:r w:rsidRPr="00225820">
        <w:rPr>
          <w:rFonts w:ascii="Arial" w:hAnsi="Arial" w:cs="Arial"/>
        </w:rPr>
        <w:t xml:space="preserve"> </w:t>
      </w:r>
      <w:r w:rsidRPr="00225820">
        <w:rPr>
          <w:rFonts w:ascii="Arial" w:hAnsi="Arial" w:cs="Arial"/>
          <w:i/>
          <w:iCs/>
          <w:lang w:val="en-US"/>
        </w:rPr>
        <w:t>Ibid,</w:t>
      </w:r>
      <w:r w:rsidRPr="00225820">
        <w:rPr>
          <w:rFonts w:ascii="Arial" w:hAnsi="Arial" w:cs="Arial"/>
          <w:lang w:val="en-US"/>
        </w:rPr>
        <w:t xml:space="preserve"> hlm.23</w:t>
      </w:r>
    </w:p>
  </w:footnote>
  <w:footnote w:id="12">
    <w:p w14:paraId="4A15D1C2" w14:textId="77777777" w:rsidR="00684A7A" w:rsidRPr="00225820" w:rsidRDefault="00684A7A" w:rsidP="00684A7A">
      <w:pPr>
        <w:pStyle w:val="FootnoteText"/>
        <w:jc w:val="both"/>
        <w:rPr>
          <w:rFonts w:ascii="Arial" w:hAnsi="Arial" w:cs="Arial"/>
          <w:lang w:val="en-US"/>
        </w:rPr>
      </w:pPr>
      <w:r w:rsidRPr="00225820">
        <w:rPr>
          <w:rStyle w:val="FootnoteReference"/>
          <w:rFonts w:ascii="Arial" w:hAnsi="Arial" w:cs="Arial"/>
        </w:rPr>
        <w:footnoteRef/>
      </w:r>
      <w:r w:rsidRPr="00225820">
        <w:rPr>
          <w:rFonts w:ascii="Arial" w:hAnsi="Arial" w:cs="Arial"/>
        </w:rPr>
        <w:t xml:space="preserve"> </w:t>
      </w:r>
      <w:proofErr w:type="spellStart"/>
      <w:r w:rsidRPr="00225820">
        <w:rPr>
          <w:rFonts w:ascii="Arial" w:hAnsi="Arial" w:cs="Arial"/>
          <w:color w:val="000000"/>
        </w:rPr>
        <w:t>Sudikno</w:t>
      </w:r>
      <w:proofErr w:type="spellEnd"/>
      <w:r w:rsidRPr="00225820">
        <w:rPr>
          <w:rFonts w:ascii="Arial" w:hAnsi="Arial" w:cs="Arial"/>
          <w:color w:val="000000"/>
        </w:rPr>
        <w:t xml:space="preserve"> </w:t>
      </w:r>
      <w:proofErr w:type="spellStart"/>
      <w:r w:rsidRPr="00225820">
        <w:rPr>
          <w:rFonts w:ascii="Arial" w:hAnsi="Arial" w:cs="Arial"/>
          <w:color w:val="000000"/>
        </w:rPr>
        <w:t>Mertokusumo</w:t>
      </w:r>
      <w:proofErr w:type="spellEnd"/>
      <w:r w:rsidRPr="00225820">
        <w:rPr>
          <w:rFonts w:ascii="Arial" w:hAnsi="Arial" w:cs="Arial"/>
          <w:color w:val="000000"/>
        </w:rPr>
        <w:t xml:space="preserve"> dalam Maidin Gultom, Perlindungan Hukum Terhadap Anak (Dalam Sistem </w:t>
      </w:r>
      <w:proofErr w:type="spellStart"/>
      <w:r w:rsidRPr="00225820">
        <w:rPr>
          <w:rFonts w:ascii="Arial" w:hAnsi="Arial" w:cs="Arial"/>
          <w:color w:val="000000"/>
        </w:rPr>
        <w:t>Perdilan</w:t>
      </w:r>
      <w:proofErr w:type="spellEnd"/>
      <w:r w:rsidRPr="00225820">
        <w:rPr>
          <w:rFonts w:ascii="Arial" w:hAnsi="Arial" w:cs="Arial"/>
          <w:color w:val="000000"/>
        </w:rPr>
        <w:t xml:space="preserve"> Pidana Anak di Indonesia), PT Refika Aditama, Bandung, 2012, hlm.14</w:t>
      </w:r>
    </w:p>
  </w:footnote>
  <w:footnote w:id="13">
    <w:p w14:paraId="421CE59B" w14:textId="77777777" w:rsidR="00684A7A" w:rsidRPr="00225820" w:rsidRDefault="00684A7A" w:rsidP="00684A7A">
      <w:pPr>
        <w:pStyle w:val="FootnoteText"/>
        <w:jc w:val="both"/>
        <w:rPr>
          <w:rFonts w:ascii="Arial" w:hAnsi="Arial" w:cs="Arial"/>
          <w:lang w:val="en-US"/>
        </w:rPr>
      </w:pPr>
      <w:r w:rsidRPr="00225820">
        <w:rPr>
          <w:rStyle w:val="FootnoteReference"/>
          <w:rFonts w:ascii="Arial" w:hAnsi="Arial" w:cs="Arial"/>
        </w:rPr>
        <w:footnoteRef/>
      </w:r>
      <w:r w:rsidRPr="00225820">
        <w:rPr>
          <w:rFonts w:ascii="Arial" w:hAnsi="Arial" w:cs="Arial"/>
        </w:rPr>
        <w:t xml:space="preserve"> </w:t>
      </w:r>
      <w:r w:rsidRPr="00225820">
        <w:rPr>
          <w:rFonts w:ascii="Arial" w:hAnsi="Arial" w:cs="Arial"/>
          <w:lang w:val="en-US"/>
        </w:rPr>
        <w:t xml:space="preserve">Lili </w:t>
      </w:r>
      <w:proofErr w:type="spellStart"/>
      <w:r w:rsidRPr="00225820">
        <w:rPr>
          <w:rFonts w:ascii="Arial" w:hAnsi="Arial" w:cs="Arial"/>
          <w:lang w:val="en-US"/>
        </w:rPr>
        <w:t>Rasjidi</w:t>
      </w:r>
      <w:proofErr w:type="spellEnd"/>
      <w:r w:rsidRPr="00225820">
        <w:rPr>
          <w:rFonts w:ascii="Arial" w:hAnsi="Arial" w:cs="Arial"/>
          <w:lang w:val="en-US"/>
        </w:rPr>
        <w:t xml:space="preserve"> dan Liza Sonia </w:t>
      </w:r>
      <w:proofErr w:type="spellStart"/>
      <w:r w:rsidRPr="00225820">
        <w:rPr>
          <w:rFonts w:ascii="Arial" w:hAnsi="Arial" w:cs="Arial"/>
          <w:lang w:val="en-US"/>
        </w:rPr>
        <w:t>Rasjidi</w:t>
      </w:r>
      <w:proofErr w:type="spellEnd"/>
      <w:r w:rsidRPr="00225820">
        <w:rPr>
          <w:rFonts w:ascii="Arial" w:hAnsi="Arial" w:cs="Arial"/>
          <w:lang w:val="en-US"/>
        </w:rPr>
        <w:t xml:space="preserve">, Dasar-Dasar </w:t>
      </w:r>
      <w:proofErr w:type="spellStart"/>
      <w:r w:rsidRPr="00225820">
        <w:rPr>
          <w:rFonts w:ascii="Arial" w:hAnsi="Arial" w:cs="Arial"/>
          <w:lang w:val="en-US"/>
        </w:rPr>
        <w:t>Filsafat</w:t>
      </w:r>
      <w:proofErr w:type="spellEnd"/>
      <w:r w:rsidRPr="00225820">
        <w:rPr>
          <w:rFonts w:ascii="Arial" w:hAnsi="Arial" w:cs="Arial"/>
          <w:lang w:val="en-US"/>
        </w:rPr>
        <w:t xml:space="preserve"> dan </w:t>
      </w:r>
      <w:proofErr w:type="spellStart"/>
      <w:r w:rsidRPr="00225820">
        <w:rPr>
          <w:rFonts w:ascii="Arial" w:hAnsi="Arial" w:cs="Arial"/>
          <w:lang w:val="en-US"/>
        </w:rPr>
        <w:t>Teori</w:t>
      </w:r>
      <w:proofErr w:type="spellEnd"/>
      <w:r w:rsidRPr="00225820">
        <w:rPr>
          <w:rFonts w:ascii="Arial" w:hAnsi="Arial" w:cs="Arial"/>
          <w:lang w:val="en-US"/>
        </w:rPr>
        <w:t xml:space="preserve"> </w:t>
      </w:r>
      <w:proofErr w:type="spellStart"/>
      <w:r w:rsidRPr="00225820">
        <w:rPr>
          <w:rFonts w:ascii="Arial" w:hAnsi="Arial" w:cs="Arial"/>
          <w:lang w:val="en-US"/>
        </w:rPr>
        <w:t>Hukum</w:t>
      </w:r>
      <w:proofErr w:type="spellEnd"/>
      <w:r w:rsidRPr="00225820">
        <w:rPr>
          <w:rFonts w:ascii="Arial" w:hAnsi="Arial" w:cs="Arial"/>
          <w:lang w:val="en-US"/>
        </w:rPr>
        <w:t xml:space="preserve">, PT Citra Aditya </w:t>
      </w:r>
      <w:proofErr w:type="spellStart"/>
      <w:r w:rsidRPr="00225820">
        <w:rPr>
          <w:rFonts w:ascii="Arial" w:hAnsi="Arial" w:cs="Arial"/>
          <w:lang w:val="en-US"/>
        </w:rPr>
        <w:t>Bakti</w:t>
      </w:r>
      <w:proofErr w:type="spellEnd"/>
      <w:r w:rsidRPr="00225820">
        <w:rPr>
          <w:rFonts w:ascii="Arial" w:hAnsi="Arial" w:cs="Arial"/>
          <w:lang w:val="en-US"/>
        </w:rPr>
        <w:t xml:space="preserve">, Bandung, 2016, </w:t>
      </w:r>
      <w:proofErr w:type="spellStart"/>
      <w:r w:rsidRPr="00225820">
        <w:rPr>
          <w:rFonts w:ascii="Arial" w:hAnsi="Arial" w:cs="Arial"/>
          <w:lang w:val="en-US"/>
        </w:rPr>
        <w:t>hlm</w:t>
      </w:r>
      <w:proofErr w:type="spellEnd"/>
      <w:r w:rsidRPr="00225820">
        <w:rPr>
          <w:rFonts w:ascii="Arial" w:hAnsi="Arial" w:cs="Arial"/>
          <w:lang w:val="en-US"/>
        </w:rPr>
        <w:t>. 57-58.</w:t>
      </w:r>
    </w:p>
  </w:footnote>
  <w:footnote w:id="14">
    <w:p w14:paraId="69A134E3" w14:textId="77777777" w:rsidR="00684A7A" w:rsidRPr="00225820" w:rsidRDefault="00684A7A" w:rsidP="00684A7A">
      <w:pPr>
        <w:pStyle w:val="FootnoteText"/>
        <w:jc w:val="both"/>
        <w:rPr>
          <w:rFonts w:ascii="Arial" w:hAnsi="Arial" w:cs="Arial"/>
          <w:lang w:val="en-US"/>
        </w:rPr>
      </w:pPr>
      <w:r w:rsidRPr="00225820">
        <w:rPr>
          <w:rStyle w:val="FootnoteReference"/>
          <w:rFonts w:ascii="Arial" w:hAnsi="Arial" w:cs="Arial"/>
        </w:rPr>
        <w:footnoteRef/>
      </w:r>
      <w:r w:rsidRPr="00225820">
        <w:rPr>
          <w:rFonts w:ascii="Arial" w:hAnsi="Arial" w:cs="Arial"/>
        </w:rPr>
        <w:t xml:space="preserve"> </w:t>
      </w:r>
      <w:r w:rsidRPr="00225820">
        <w:rPr>
          <w:rFonts w:ascii="Arial" w:hAnsi="Arial" w:cs="Arial"/>
          <w:lang w:val="en-US"/>
        </w:rPr>
        <w:t>Wikipe</w:t>
      </w:r>
      <w:r w:rsidRPr="00225820">
        <w:rPr>
          <w:rFonts w:ascii="Arial" w:hAnsi="Arial" w:cs="Arial"/>
          <w:color w:val="000000" w:themeColor="text1"/>
          <w:lang w:val="en-US"/>
        </w:rPr>
        <w:t xml:space="preserve">dia, </w:t>
      </w:r>
      <w:hyperlink r:id="rId1" w:history="1">
        <w:r w:rsidRPr="00225820">
          <w:rPr>
            <w:rStyle w:val="Hyperlink"/>
            <w:rFonts w:ascii="Arial" w:hAnsi="Arial" w:cs="Arial"/>
            <w:color w:val="000000" w:themeColor="text1"/>
            <w:lang w:val="en-US"/>
          </w:rPr>
          <w:t>https://id.m.wikipedia.org/wiki/Hukum_pidana</w:t>
        </w:r>
      </w:hyperlink>
      <w:r w:rsidRPr="00225820">
        <w:rPr>
          <w:rFonts w:ascii="Arial" w:hAnsi="Arial" w:cs="Arial"/>
          <w:color w:val="000000" w:themeColor="text1"/>
          <w:lang w:val="en-US"/>
        </w:rPr>
        <w:t xml:space="preserve">, </w:t>
      </w:r>
      <w:proofErr w:type="spellStart"/>
      <w:r w:rsidRPr="00225820">
        <w:rPr>
          <w:rFonts w:ascii="Arial" w:hAnsi="Arial" w:cs="Arial"/>
          <w:i/>
          <w:iCs/>
          <w:color w:val="000000" w:themeColor="text1"/>
          <w:lang w:val="en-US"/>
        </w:rPr>
        <w:t>Hukum</w:t>
      </w:r>
      <w:proofErr w:type="spellEnd"/>
      <w:r w:rsidRPr="00225820">
        <w:rPr>
          <w:rFonts w:ascii="Arial" w:hAnsi="Arial" w:cs="Arial"/>
          <w:i/>
          <w:iCs/>
          <w:color w:val="000000" w:themeColor="text1"/>
          <w:lang w:val="en-US"/>
        </w:rPr>
        <w:t xml:space="preserve"> </w:t>
      </w:r>
      <w:proofErr w:type="spellStart"/>
      <w:r w:rsidRPr="00225820">
        <w:rPr>
          <w:rFonts w:ascii="Arial" w:hAnsi="Arial" w:cs="Arial"/>
          <w:i/>
          <w:iCs/>
          <w:color w:val="000000" w:themeColor="text1"/>
          <w:lang w:val="en-US"/>
        </w:rPr>
        <w:t>Pidana</w:t>
      </w:r>
      <w:proofErr w:type="spellEnd"/>
      <w:r w:rsidRPr="00225820">
        <w:rPr>
          <w:rFonts w:ascii="Arial" w:hAnsi="Arial" w:cs="Arial"/>
          <w:color w:val="000000" w:themeColor="text1"/>
          <w:lang w:val="en-US"/>
        </w:rPr>
        <w:t xml:space="preserve">, </w:t>
      </w:r>
      <w:proofErr w:type="spellStart"/>
      <w:r w:rsidRPr="00225820">
        <w:rPr>
          <w:rFonts w:ascii="Arial" w:hAnsi="Arial" w:cs="Arial"/>
          <w:color w:val="000000" w:themeColor="text1"/>
          <w:lang w:val="en-US"/>
        </w:rPr>
        <w:t>diakses</w:t>
      </w:r>
      <w:proofErr w:type="spellEnd"/>
      <w:r w:rsidRPr="00225820">
        <w:rPr>
          <w:rFonts w:ascii="Arial" w:hAnsi="Arial" w:cs="Arial"/>
          <w:color w:val="000000" w:themeColor="text1"/>
          <w:lang w:val="en-US"/>
        </w:rPr>
        <w:t xml:space="preserve"> pada </w:t>
      </w:r>
      <w:proofErr w:type="spellStart"/>
      <w:r w:rsidRPr="00225820">
        <w:rPr>
          <w:rFonts w:ascii="Arial" w:hAnsi="Arial" w:cs="Arial"/>
          <w:color w:val="000000" w:themeColor="text1"/>
          <w:lang w:val="en-US"/>
        </w:rPr>
        <w:t>tanggal</w:t>
      </w:r>
      <w:proofErr w:type="spellEnd"/>
      <w:r w:rsidRPr="00225820">
        <w:rPr>
          <w:rFonts w:ascii="Arial" w:hAnsi="Arial" w:cs="Arial"/>
          <w:color w:val="000000" w:themeColor="text1"/>
          <w:lang w:val="en-US"/>
        </w:rPr>
        <w:t xml:space="preserve"> 17 November 2019, </w:t>
      </w:r>
      <w:proofErr w:type="spellStart"/>
      <w:r w:rsidRPr="00225820">
        <w:rPr>
          <w:rFonts w:ascii="Arial" w:hAnsi="Arial" w:cs="Arial"/>
          <w:color w:val="000000" w:themeColor="text1"/>
          <w:lang w:val="en-US"/>
        </w:rPr>
        <w:t>pukul</w:t>
      </w:r>
      <w:proofErr w:type="spellEnd"/>
      <w:r w:rsidRPr="00225820">
        <w:rPr>
          <w:rFonts w:ascii="Arial" w:hAnsi="Arial" w:cs="Arial"/>
          <w:color w:val="000000" w:themeColor="text1"/>
          <w:lang w:val="en-US"/>
        </w:rPr>
        <w:t xml:space="preserve"> 15.20 WIB</w:t>
      </w:r>
    </w:p>
  </w:footnote>
  <w:footnote w:id="15">
    <w:p w14:paraId="6876D08A" w14:textId="77777777" w:rsidR="00684A7A" w:rsidRPr="00225820" w:rsidRDefault="00684A7A" w:rsidP="00684A7A">
      <w:pPr>
        <w:pStyle w:val="FootnoteText"/>
        <w:jc w:val="both"/>
        <w:rPr>
          <w:rFonts w:ascii="Arial" w:hAnsi="Arial" w:cs="Arial"/>
          <w:lang w:val="en-US"/>
        </w:rPr>
      </w:pPr>
      <w:r w:rsidRPr="00225820">
        <w:rPr>
          <w:rStyle w:val="FootnoteReference"/>
          <w:rFonts w:ascii="Arial" w:hAnsi="Arial" w:cs="Arial"/>
        </w:rPr>
        <w:footnoteRef/>
      </w:r>
      <w:r w:rsidRPr="00225820">
        <w:rPr>
          <w:rFonts w:ascii="Arial" w:hAnsi="Arial" w:cs="Arial"/>
        </w:rPr>
        <w:t xml:space="preserve"> </w:t>
      </w:r>
      <w:r w:rsidRPr="00225820">
        <w:rPr>
          <w:rFonts w:ascii="Arial" w:hAnsi="Arial" w:cs="Arial"/>
          <w:color w:val="000000"/>
        </w:rPr>
        <w:t xml:space="preserve">P.A.F </w:t>
      </w:r>
      <w:proofErr w:type="spellStart"/>
      <w:r w:rsidRPr="00225820">
        <w:rPr>
          <w:rFonts w:ascii="Arial" w:hAnsi="Arial" w:cs="Arial"/>
          <w:color w:val="000000"/>
        </w:rPr>
        <w:t>Lamintang</w:t>
      </w:r>
      <w:proofErr w:type="spellEnd"/>
      <w:r w:rsidRPr="00225820">
        <w:rPr>
          <w:rFonts w:ascii="Arial" w:hAnsi="Arial" w:cs="Arial"/>
          <w:color w:val="000000"/>
        </w:rPr>
        <w:t>, Pembahasan KUHAP Menurut Ilmu Pengetahuan Hukum Pidana dan Yurisprudensi, Sinar Grafika, 2010, hlm.8</w:t>
      </w:r>
    </w:p>
  </w:footnote>
  <w:footnote w:id="16">
    <w:p w14:paraId="312B2370" w14:textId="77777777" w:rsidR="00684A7A" w:rsidRPr="00225820" w:rsidRDefault="00684A7A" w:rsidP="00684A7A">
      <w:pPr>
        <w:pStyle w:val="FootnoteText"/>
        <w:jc w:val="both"/>
        <w:rPr>
          <w:rFonts w:ascii="Arial" w:hAnsi="Arial" w:cs="Arial"/>
          <w:lang w:val="en-US"/>
        </w:rPr>
      </w:pPr>
      <w:r w:rsidRPr="00225820">
        <w:rPr>
          <w:rStyle w:val="FootnoteReference"/>
          <w:rFonts w:ascii="Arial" w:hAnsi="Arial" w:cs="Arial"/>
        </w:rPr>
        <w:footnoteRef/>
      </w:r>
      <w:r w:rsidRPr="00225820">
        <w:rPr>
          <w:rFonts w:ascii="Arial" w:hAnsi="Arial" w:cs="Arial"/>
        </w:rPr>
        <w:t xml:space="preserve"> </w:t>
      </w:r>
      <w:r w:rsidRPr="00225820">
        <w:rPr>
          <w:rFonts w:ascii="Arial" w:hAnsi="Arial" w:cs="Arial"/>
          <w:lang w:val="en-US"/>
        </w:rPr>
        <w:t xml:space="preserve">P.A.F. </w:t>
      </w:r>
      <w:proofErr w:type="spellStart"/>
      <w:r w:rsidRPr="00225820">
        <w:rPr>
          <w:rFonts w:ascii="Arial" w:hAnsi="Arial" w:cs="Arial"/>
          <w:lang w:val="en-US"/>
        </w:rPr>
        <w:t>Laminantang</w:t>
      </w:r>
      <w:proofErr w:type="spellEnd"/>
      <w:r w:rsidRPr="00225820">
        <w:rPr>
          <w:rFonts w:ascii="Arial" w:hAnsi="Arial" w:cs="Arial"/>
          <w:lang w:val="en-US"/>
        </w:rPr>
        <w:t xml:space="preserve">, </w:t>
      </w:r>
      <w:r w:rsidRPr="00225820">
        <w:rPr>
          <w:rFonts w:ascii="Arial" w:hAnsi="Arial" w:cs="Arial"/>
          <w:i/>
          <w:iCs/>
          <w:lang w:val="en-US"/>
        </w:rPr>
        <w:t xml:space="preserve">Ibid, </w:t>
      </w:r>
      <w:r w:rsidRPr="00225820">
        <w:rPr>
          <w:rFonts w:ascii="Arial" w:hAnsi="Arial" w:cs="Arial"/>
          <w:lang w:val="en-US"/>
        </w:rPr>
        <w:t>hlm.9</w:t>
      </w:r>
    </w:p>
  </w:footnote>
  <w:footnote w:id="17">
    <w:p w14:paraId="5EFB4957" w14:textId="77777777" w:rsidR="00684A7A" w:rsidRPr="00225820" w:rsidRDefault="00684A7A" w:rsidP="00684A7A">
      <w:pPr>
        <w:pStyle w:val="FootnoteText"/>
        <w:jc w:val="both"/>
        <w:rPr>
          <w:rFonts w:ascii="Arial" w:hAnsi="Arial" w:cs="Arial"/>
          <w:lang w:val="en-US"/>
        </w:rPr>
      </w:pPr>
      <w:r w:rsidRPr="00225820">
        <w:rPr>
          <w:rStyle w:val="FootnoteReference"/>
          <w:rFonts w:ascii="Arial" w:hAnsi="Arial" w:cs="Arial"/>
        </w:rPr>
        <w:footnoteRef/>
      </w:r>
      <w:r w:rsidRPr="00225820">
        <w:rPr>
          <w:rFonts w:ascii="Arial" w:hAnsi="Arial" w:cs="Arial"/>
        </w:rPr>
        <w:t xml:space="preserve"> </w:t>
      </w:r>
      <w:proofErr w:type="spellStart"/>
      <w:r w:rsidRPr="00225820">
        <w:rPr>
          <w:rFonts w:ascii="Arial" w:hAnsi="Arial" w:cs="Arial"/>
          <w:lang w:val="en-US"/>
        </w:rPr>
        <w:t>Maidin</w:t>
      </w:r>
      <w:proofErr w:type="spellEnd"/>
      <w:r w:rsidRPr="00225820">
        <w:rPr>
          <w:rFonts w:ascii="Arial" w:hAnsi="Arial" w:cs="Arial"/>
          <w:lang w:val="en-US"/>
        </w:rPr>
        <w:t xml:space="preserve"> </w:t>
      </w:r>
      <w:proofErr w:type="spellStart"/>
      <w:r w:rsidRPr="00225820">
        <w:rPr>
          <w:rFonts w:ascii="Arial" w:hAnsi="Arial" w:cs="Arial"/>
          <w:lang w:val="en-US"/>
        </w:rPr>
        <w:t>Gultom</w:t>
      </w:r>
      <w:proofErr w:type="spellEnd"/>
      <w:r w:rsidRPr="00225820">
        <w:rPr>
          <w:rFonts w:ascii="Arial" w:hAnsi="Arial" w:cs="Arial"/>
          <w:lang w:val="en-US"/>
        </w:rPr>
        <w:t xml:space="preserve">, </w:t>
      </w:r>
      <w:proofErr w:type="spellStart"/>
      <w:r w:rsidRPr="00225820">
        <w:rPr>
          <w:rFonts w:ascii="Arial" w:hAnsi="Arial" w:cs="Arial"/>
          <w:i/>
          <w:iCs/>
          <w:lang w:val="en-US"/>
        </w:rPr>
        <w:t>Perlindungan</w:t>
      </w:r>
      <w:proofErr w:type="spellEnd"/>
      <w:r w:rsidRPr="00225820">
        <w:rPr>
          <w:rFonts w:ascii="Arial" w:hAnsi="Arial" w:cs="Arial"/>
          <w:i/>
          <w:iCs/>
          <w:lang w:val="en-US"/>
        </w:rPr>
        <w:t xml:space="preserve"> </w:t>
      </w:r>
      <w:proofErr w:type="spellStart"/>
      <w:r w:rsidRPr="00225820">
        <w:rPr>
          <w:rFonts w:ascii="Arial" w:hAnsi="Arial" w:cs="Arial"/>
          <w:i/>
          <w:iCs/>
          <w:lang w:val="en-US"/>
        </w:rPr>
        <w:t>Hukum</w:t>
      </w:r>
      <w:proofErr w:type="spellEnd"/>
      <w:r w:rsidRPr="00225820">
        <w:rPr>
          <w:rFonts w:ascii="Arial" w:hAnsi="Arial" w:cs="Arial"/>
          <w:i/>
          <w:iCs/>
          <w:lang w:val="en-US"/>
        </w:rPr>
        <w:t xml:space="preserve"> </w:t>
      </w:r>
      <w:proofErr w:type="spellStart"/>
      <w:r w:rsidRPr="00225820">
        <w:rPr>
          <w:rFonts w:ascii="Arial" w:hAnsi="Arial" w:cs="Arial"/>
          <w:i/>
          <w:iCs/>
          <w:lang w:val="en-US"/>
        </w:rPr>
        <w:t>Terhadap</w:t>
      </w:r>
      <w:proofErr w:type="spellEnd"/>
      <w:r w:rsidRPr="00225820">
        <w:rPr>
          <w:rFonts w:ascii="Arial" w:hAnsi="Arial" w:cs="Arial"/>
          <w:i/>
          <w:iCs/>
          <w:lang w:val="en-US"/>
        </w:rPr>
        <w:t xml:space="preserve"> </w:t>
      </w:r>
      <w:proofErr w:type="spellStart"/>
      <w:r w:rsidRPr="00225820">
        <w:rPr>
          <w:rFonts w:ascii="Arial" w:hAnsi="Arial" w:cs="Arial"/>
          <w:i/>
          <w:iCs/>
          <w:lang w:val="en-US"/>
        </w:rPr>
        <w:t>Anak</w:t>
      </w:r>
      <w:proofErr w:type="spellEnd"/>
      <w:r w:rsidRPr="00225820">
        <w:rPr>
          <w:rFonts w:ascii="Arial" w:hAnsi="Arial" w:cs="Arial"/>
          <w:i/>
          <w:iCs/>
          <w:lang w:val="en-US"/>
        </w:rPr>
        <w:t xml:space="preserve"> (</w:t>
      </w:r>
      <w:proofErr w:type="spellStart"/>
      <w:r w:rsidRPr="00225820">
        <w:rPr>
          <w:rFonts w:ascii="Arial" w:hAnsi="Arial" w:cs="Arial"/>
          <w:i/>
          <w:iCs/>
          <w:lang w:val="en-US"/>
        </w:rPr>
        <w:t>Dalam</w:t>
      </w:r>
      <w:proofErr w:type="spellEnd"/>
      <w:r w:rsidRPr="00225820">
        <w:rPr>
          <w:rFonts w:ascii="Arial" w:hAnsi="Arial" w:cs="Arial"/>
          <w:i/>
          <w:iCs/>
          <w:lang w:val="en-US"/>
        </w:rPr>
        <w:t xml:space="preserve"> </w:t>
      </w:r>
      <w:proofErr w:type="spellStart"/>
      <w:r w:rsidRPr="00225820">
        <w:rPr>
          <w:rFonts w:ascii="Arial" w:hAnsi="Arial" w:cs="Arial"/>
          <w:i/>
          <w:iCs/>
          <w:lang w:val="en-US"/>
        </w:rPr>
        <w:t>Sistem</w:t>
      </w:r>
      <w:proofErr w:type="spellEnd"/>
      <w:r w:rsidRPr="00225820">
        <w:rPr>
          <w:rFonts w:ascii="Arial" w:hAnsi="Arial" w:cs="Arial"/>
          <w:i/>
          <w:iCs/>
          <w:lang w:val="en-US"/>
        </w:rPr>
        <w:t xml:space="preserve"> </w:t>
      </w:r>
      <w:proofErr w:type="spellStart"/>
      <w:r w:rsidRPr="00225820">
        <w:rPr>
          <w:rFonts w:ascii="Arial" w:hAnsi="Arial" w:cs="Arial"/>
          <w:i/>
          <w:iCs/>
          <w:lang w:val="en-US"/>
        </w:rPr>
        <w:t>Peradilan</w:t>
      </w:r>
      <w:proofErr w:type="spellEnd"/>
      <w:r w:rsidRPr="00225820">
        <w:rPr>
          <w:rFonts w:ascii="Arial" w:hAnsi="Arial" w:cs="Arial"/>
          <w:i/>
          <w:iCs/>
          <w:lang w:val="en-US"/>
        </w:rPr>
        <w:t xml:space="preserve"> </w:t>
      </w:r>
      <w:proofErr w:type="spellStart"/>
      <w:r w:rsidRPr="00225820">
        <w:rPr>
          <w:rFonts w:ascii="Arial" w:hAnsi="Arial" w:cs="Arial"/>
          <w:i/>
          <w:iCs/>
          <w:lang w:val="en-US"/>
        </w:rPr>
        <w:t>Pidana</w:t>
      </w:r>
      <w:proofErr w:type="spellEnd"/>
      <w:r w:rsidRPr="00225820">
        <w:rPr>
          <w:rFonts w:ascii="Arial" w:hAnsi="Arial" w:cs="Arial"/>
          <w:i/>
          <w:iCs/>
          <w:lang w:val="en-US"/>
        </w:rPr>
        <w:t xml:space="preserve"> </w:t>
      </w:r>
      <w:proofErr w:type="spellStart"/>
      <w:r w:rsidRPr="00225820">
        <w:rPr>
          <w:rFonts w:ascii="Arial" w:hAnsi="Arial" w:cs="Arial"/>
          <w:i/>
          <w:iCs/>
          <w:lang w:val="en-US"/>
        </w:rPr>
        <w:t>Anak</w:t>
      </w:r>
      <w:proofErr w:type="spellEnd"/>
      <w:r w:rsidRPr="00225820">
        <w:rPr>
          <w:rFonts w:ascii="Arial" w:hAnsi="Arial" w:cs="Arial"/>
          <w:i/>
          <w:iCs/>
          <w:lang w:val="en-US"/>
        </w:rPr>
        <w:t xml:space="preserve"> di Indonesia), Ibid, </w:t>
      </w:r>
      <w:r w:rsidRPr="00225820">
        <w:rPr>
          <w:rFonts w:ascii="Arial" w:hAnsi="Arial" w:cs="Arial"/>
          <w:lang w:val="en-US"/>
        </w:rPr>
        <w:t>hlm.54-56</w:t>
      </w:r>
    </w:p>
  </w:footnote>
  <w:footnote w:id="18">
    <w:p w14:paraId="69397DA6" w14:textId="77777777" w:rsidR="00684A7A" w:rsidRPr="00225820" w:rsidRDefault="00684A7A" w:rsidP="00684A7A">
      <w:pPr>
        <w:pStyle w:val="FootnoteText"/>
        <w:jc w:val="both"/>
        <w:rPr>
          <w:rFonts w:ascii="Arial" w:hAnsi="Arial" w:cs="Arial"/>
          <w:lang w:val="en-US"/>
        </w:rPr>
      </w:pPr>
      <w:r w:rsidRPr="00225820">
        <w:rPr>
          <w:rStyle w:val="FootnoteReference"/>
          <w:rFonts w:ascii="Arial" w:hAnsi="Arial" w:cs="Arial"/>
        </w:rPr>
        <w:footnoteRef/>
      </w:r>
      <w:r w:rsidRPr="00225820">
        <w:rPr>
          <w:rFonts w:ascii="Arial" w:hAnsi="Arial" w:cs="Arial"/>
        </w:rPr>
        <w:t xml:space="preserve"> </w:t>
      </w:r>
      <w:r w:rsidRPr="00225820">
        <w:rPr>
          <w:rFonts w:ascii="Arial" w:hAnsi="Arial" w:cs="Arial"/>
          <w:lang w:val="en-US"/>
        </w:rPr>
        <w:t xml:space="preserve">Zainuddin Ali, </w:t>
      </w:r>
      <w:proofErr w:type="spellStart"/>
      <w:r w:rsidRPr="00225820">
        <w:rPr>
          <w:rFonts w:ascii="Arial" w:hAnsi="Arial" w:cs="Arial"/>
          <w:i/>
          <w:iCs/>
          <w:lang w:val="en-US"/>
        </w:rPr>
        <w:t>Metode</w:t>
      </w:r>
      <w:proofErr w:type="spellEnd"/>
      <w:r w:rsidRPr="00225820">
        <w:rPr>
          <w:rFonts w:ascii="Arial" w:hAnsi="Arial" w:cs="Arial"/>
          <w:i/>
          <w:iCs/>
          <w:lang w:val="en-US"/>
        </w:rPr>
        <w:t xml:space="preserve"> </w:t>
      </w:r>
      <w:proofErr w:type="spellStart"/>
      <w:r w:rsidRPr="00225820">
        <w:rPr>
          <w:rFonts w:ascii="Arial" w:hAnsi="Arial" w:cs="Arial"/>
          <w:i/>
          <w:iCs/>
          <w:lang w:val="en-US"/>
        </w:rPr>
        <w:t>Penelitian</w:t>
      </w:r>
      <w:proofErr w:type="spellEnd"/>
      <w:r w:rsidRPr="00225820">
        <w:rPr>
          <w:rFonts w:ascii="Arial" w:hAnsi="Arial" w:cs="Arial"/>
          <w:i/>
          <w:iCs/>
          <w:lang w:val="en-US"/>
        </w:rPr>
        <w:t xml:space="preserve"> </w:t>
      </w:r>
      <w:proofErr w:type="spellStart"/>
      <w:r w:rsidRPr="00225820">
        <w:rPr>
          <w:rFonts w:ascii="Arial" w:hAnsi="Arial" w:cs="Arial"/>
          <w:i/>
          <w:iCs/>
          <w:lang w:val="en-US"/>
        </w:rPr>
        <w:t>Hukum</w:t>
      </w:r>
      <w:proofErr w:type="spellEnd"/>
      <w:r w:rsidRPr="00225820">
        <w:rPr>
          <w:rFonts w:ascii="Arial" w:hAnsi="Arial" w:cs="Arial"/>
          <w:i/>
          <w:iCs/>
          <w:lang w:val="en-US"/>
        </w:rPr>
        <w:t xml:space="preserve">, </w:t>
      </w:r>
      <w:proofErr w:type="spellStart"/>
      <w:r w:rsidRPr="00225820">
        <w:rPr>
          <w:rFonts w:ascii="Arial" w:hAnsi="Arial" w:cs="Arial"/>
          <w:lang w:val="en-US"/>
        </w:rPr>
        <w:t>Sinar</w:t>
      </w:r>
      <w:proofErr w:type="spellEnd"/>
      <w:r w:rsidRPr="00225820">
        <w:rPr>
          <w:rFonts w:ascii="Arial" w:hAnsi="Arial" w:cs="Arial"/>
          <w:lang w:val="en-US"/>
        </w:rPr>
        <w:t xml:space="preserve"> </w:t>
      </w:r>
      <w:proofErr w:type="spellStart"/>
      <w:r w:rsidRPr="00225820">
        <w:rPr>
          <w:rFonts w:ascii="Arial" w:hAnsi="Arial" w:cs="Arial"/>
          <w:lang w:val="en-US"/>
        </w:rPr>
        <w:t>Grafika</w:t>
      </w:r>
      <w:proofErr w:type="spellEnd"/>
      <w:r w:rsidRPr="00225820">
        <w:rPr>
          <w:rFonts w:ascii="Arial" w:hAnsi="Arial" w:cs="Arial"/>
          <w:lang w:val="en-US"/>
        </w:rPr>
        <w:t>, Jakarta, 2017.</w:t>
      </w:r>
    </w:p>
  </w:footnote>
  <w:footnote w:id="19">
    <w:p w14:paraId="5D962A7C" w14:textId="77777777" w:rsidR="00684A7A" w:rsidRPr="00225820" w:rsidRDefault="00684A7A" w:rsidP="00684A7A">
      <w:pPr>
        <w:pStyle w:val="FootnoteText"/>
        <w:jc w:val="both"/>
        <w:rPr>
          <w:rFonts w:ascii="Arial" w:hAnsi="Arial" w:cs="Arial"/>
          <w:lang w:val="en-US"/>
        </w:rPr>
      </w:pPr>
      <w:r w:rsidRPr="00225820">
        <w:rPr>
          <w:rStyle w:val="FootnoteReference"/>
          <w:rFonts w:ascii="Arial" w:hAnsi="Arial" w:cs="Arial"/>
        </w:rPr>
        <w:footnoteRef/>
      </w:r>
      <w:r w:rsidRPr="00225820">
        <w:rPr>
          <w:rFonts w:ascii="Arial" w:hAnsi="Arial" w:cs="Arial"/>
        </w:rPr>
        <w:t xml:space="preserve"> </w:t>
      </w:r>
      <w:r w:rsidRPr="00225820">
        <w:rPr>
          <w:rFonts w:ascii="Arial" w:hAnsi="Arial" w:cs="Arial"/>
          <w:lang w:val="en-US"/>
        </w:rPr>
        <w:t xml:space="preserve">Zainuddin Ali., </w:t>
      </w:r>
      <w:r w:rsidRPr="00225820">
        <w:rPr>
          <w:rFonts w:ascii="Arial" w:hAnsi="Arial" w:cs="Arial"/>
          <w:i/>
          <w:iCs/>
          <w:lang w:val="en-US"/>
        </w:rPr>
        <w:t>Id.</w:t>
      </w:r>
    </w:p>
  </w:footnote>
  <w:footnote w:id="20">
    <w:p w14:paraId="64E8C770" w14:textId="77777777" w:rsidR="00684A7A" w:rsidRPr="00225820" w:rsidRDefault="00684A7A" w:rsidP="00684A7A">
      <w:pPr>
        <w:pStyle w:val="FootnoteText"/>
        <w:jc w:val="both"/>
        <w:rPr>
          <w:rFonts w:ascii="Arial" w:hAnsi="Arial" w:cs="Arial"/>
          <w:lang w:val="en-US"/>
        </w:rPr>
      </w:pPr>
      <w:r w:rsidRPr="00225820">
        <w:rPr>
          <w:rStyle w:val="FootnoteReference"/>
          <w:rFonts w:ascii="Arial" w:hAnsi="Arial" w:cs="Arial"/>
        </w:rPr>
        <w:footnoteRef/>
      </w:r>
      <w:r w:rsidRPr="00225820">
        <w:rPr>
          <w:rFonts w:ascii="Arial" w:hAnsi="Arial" w:cs="Arial"/>
        </w:rPr>
        <w:t xml:space="preserve"> </w:t>
      </w:r>
      <w:r w:rsidRPr="00225820">
        <w:rPr>
          <w:rFonts w:ascii="Arial" w:hAnsi="Arial" w:cs="Arial"/>
          <w:lang w:val="en-US"/>
        </w:rPr>
        <w:t xml:space="preserve">Zainuddin Ali., </w:t>
      </w:r>
      <w:r w:rsidRPr="00225820">
        <w:rPr>
          <w:rFonts w:ascii="Arial" w:hAnsi="Arial" w:cs="Arial"/>
          <w:i/>
          <w:iCs/>
          <w:lang w:val="en-US"/>
        </w:rPr>
        <w:t>Id.</w:t>
      </w:r>
    </w:p>
  </w:footnote>
  <w:footnote w:id="21">
    <w:p w14:paraId="5137FF35" w14:textId="77777777" w:rsidR="00684A7A" w:rsidRPr="00225820" w:rsidRDefault="00684A7A" w:rsidP="00684A7A">
      <w:pPr>
        <w:pStyle w:val="FootnoteText"/>
        <w:rPr>
          <w:lang w:val="en-US"/>
        </w:rPr>
      </w:pPr>
      <w:r>
        <w:rPr>
          <w:rStyle w:val="FootnoteReference"/>
        </w:rPr>
        <w:footnoteRef/>
      </w:r>
      <w:r>
        <w:t xml:space="preserve"> </w:t>
      </w:r>
      <w:r w:rsidRPr="00B6204B">
        <w:rPr>
          <w:rFonts w:ascii="Arial" w:hAnsi="Arial" w:cs="Arial"/>
          <w:lang w:val="en-US"/>
        </w:rPr>
        <w:t xml:space="preserve">Zainuddin Ali., </w:t>
      </w:r>
      <w:r w:rsidRPr="00B6204B">
        <w:rPr>
          <w:rFonts w:ascii="Arial" w:hAnsi="Arial" w:cs="Arial"/>
          <w:i/>
          <w:iCs/>
          <w:lang w:val="en-US"/>
        </w:rPr>
        <w:t>Id.</w:t>
      </w:r>
    </w:p>
  </w:footnote>
  <w:footnote w:id="22">
    <w:p w14:paraId="6C468731" w14:textId="77777777" w:rsidR="00684A7A" w:rsidRPr="00225820" w:rsidRDefault="00684A7A" w:rsidP="00684A7A">
      <w:pPr>
        <w:pStyle w:val="FootnoteText"/>
        <w:jc w:val="both"/>
        <w:rPr>
          <w:rFonts w:ascii="Arial" w:hAnsi="Arial" w:cs="Arial"/>
          <w:lang w:val="en-US"/>
        </w:rPr>
      </w:pPr>
      <w:r w:rsidRPr="00225820">
        <w:rPr>
          <w:rStyle w:val="FootnoteReference"/>
          <w:rFonts w:ascii="Arial" w:hAnsi="Arial" w:cs="Arial"/>
        </w:rPr>
        <w:footnoteRef/>
      </w:r>
      <w:r w:rsidRPr="00225820">
        <w:rPr>
          <w:rFonts w:ascii="Arial" w:hAnsi="Arial" w:cs="Arial"/>
        </w:rPr>
        <w:t xml:space="preserve"> </w:t>
      </w:r>
      <w:r w:rsidRPr="00225820">
        <w:rPr>
          <w:rFonts w:ascii="Arial" w:hAnsi="Arial" w:cs="Arial"/>
          <w:lang w:val="en-US"/>
        </w:rPr>
        <w:t xml:space="preserve">Zainuddin Ali., </w:t>
      </w:r>
      <w:r w:rsidRPr="00225820">
        <w:rPr>
          <w:rFonts w:ascii="Arial" w:hAnsi="Arial" w:cs="Arial"/>
          <w:i/>
          <w:iCs/>
          <w:lang w:val="en-US"/>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14608903"/>
      <w:docPartObj>
        <w:docPartGallery w:val="Page Numbers (Top of Page)"/>
        <w:docPartUnique/>
      </w:docPartObj>
    </w:sdtPr>
    <w:sdtEndPr>
      <w:rPr>
        <w:rStyle w:val="PageNumber"/>
      </w:rPr>
    </w:sdtEndPr>
    <w:sdtContent>
      <w:p w14:paraId="21AC0980" w14:textId="5AC857C9" w:rsidR="008166CD" w:rsidRDefault="008166CD" w:rsidP="009B03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5CD033" w14:textId="77777777" w:rsidR="008166CD" w:rsidRDefault="008166CD" w:rsidP="008166C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03678200"/>
      <w:docPartObj>
        <w:docPartGallery w:val="Page Numbers (Top of Page)"/>
        <w:docPartUnique/>
      </w:docPartObj>
    </w:sdtPr>
    <w:sdtEndPr>
      <w:rPr>
        <w:rStyle w:val="PageNumber"/>
      </w:rPr>
    </w:sdtEndPr>
    <w:sdtContent>
      <w:p w14:paraId="638454FC" w14:textId="7D03097C" w:rsidR="008166CD" w:rsidRDefault="008166CD" w:rsidP="009B03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FDE0575" w14:textId="77777777" w:rsidR="008166CD" w:rsidRDefault="008166CD" w:rsidP="008166C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hybridMultilevel"/>
    <w:tmpl w:val="00000008"/>
    <w:lvl w:ilvl="0" w:tplc="000002B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2D1BE4"/>
    <w:multiLevelType w:val="hybridMultilevel"/>
    <w:tmpl w:val="380807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C7579B7"/>
    <w:multiLevelType w:val="hybridMultilevel"/>
    <w:tmpl w:val="D30C14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1514CA6"/>
    <w:multiLevelType w:val="hybridMultilevel"/>
    <w:tmpl w:val="6F023132"/>
    <w:lvl w:ilvl="0" w:tplc="0421000F">
      <w:start w:val="1"/>
      <w:numFmt w:val="decimal"/>
      <w:lvlText w:val="%1."/>
      <w:lvlJc w:val="left"/>
      <w:pPr>
        <w:ind w:left="1855"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D084673"/>
    <w:multiLevelType w:val="hybridMultilevel"/>
    <w:tmpl w:val="B6962C9C"/>
    <w:lvl w:ilvl="0" w:tplc="042100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2565AB6"/>
    <w:multiLevelType w:val="hybridMultilevel"/>
    <w:tmpl w:val="892E5068"/>
    <w:lvl w:ilvl="0" w:tplc="0421000F">
      <w:start w:val="1"/>
      <w:numFmt w:val="decimal"/>
      <w:lvlText w:val="%1."/>
      <w:lvlJc w:val="left"/>
      <w:pPr>
        <w:ind w:left="1855" w:hanging="360"/>
      </w:pPr>
    </w:lvl>
    <w:lvl w:ilvl="1" w:tplc="04210019" w:tentative="1">
      <w:start w:val="1"/>
      <w:numFmt w:val="lowerLetter"/>
      <w:lvlText w:val="%2."/>
      <w:lvlJc w:val="left"/>
      <w:pPr>
        <w:ind w:left="2575" w:hanging="360"/>
      </w:pPr>
    </w:lvl>
    <w:lvl w:ilvl="2" w:tplc="0421001B" w:tentative="1">
      <w:start w:val="1"/>
      <w:numFmt w:val="lowerRoman"/>
      <w:lvlText w:val="%3."/>
      <w:lvlJc w:val="right"/>
      <w:pPr>
        <w:ind w:left="3295" w:hanging="180"/>
      </w:pPr>
    </w:lvl>
    <w:lvl w:ilvl="3" w:tplc="0421000F" w:tentative="1">
      <w:start w:val="1"/>
      <w:numFmt w:val="decimal"/>
      <w:lvlText w:val="%4."/>
      <w:lvlJc w:val="left"/>
      <w:pPr>
        <w:ind w:left="4015" w:hanging="360"/>
      </w:pPr>
    </w:lvl>
    <w:lvl w:ilvl="4" w:tplc="04210019" w:tentative="1">
      <w:start w:val="1"/>
      <w:numFmt w:val="lowerLetter"/>
      <w:lvlText w:val="%5."/>
      <w:lvlJc w:val="left"/>
      <w:pPr>
        <w:ind w:left="4735" w:hanging="360"/>
      </w:pPr>
    </w:lvl>
    <w:lvl w:ilvl="5" w:tplc="0421001B" w:tentative="1">
      <w:start w:val="1"/>
      <w:numFmt w:val="lowerRoman"/>
      <w:lvlText w:val="%6."/>
      <w:lvlJc w:val="right"/>
      <w:pPr>
        <w:ind w:left="5455" w:hanging="180"/>
      </w:pPr>
    </w:lvl>
    <w:lvl w:ilvl="6" w:tplc="0421000F" w:tentative="1">
      <w:start w:val="1"/>
      <w:numFmt w:val="decimal"/>
      <w:lvlText w:val="%7."/>
      <w:lvlJc w:val="left"/>
      <w:pPr>
        <w:ind w:left="6175" w:hanging="360"/>
      </w:pPr>
    </w:lvl>
    <w:lvl w:ilvl="7" w:tplc="04210019" w:tentative="1">
      <w:start w:val="1"/>
      <w:numFmt w:val="lowerLetter"/>
      <w:lvlText w:val="%8."/>
      <w:lvlJc w:val="left"/>
      <w:pPr>
        <w:ind w:left="6895" w:hanging="360"/>
      </w:pPr>
    </w:lvl>
    <w:lvl w:ilvl="8" w:tplc="0421001B" w:tentative="1">
      <w:start w:val="1"/>
      <w:numFmt w:val="lowerRoman"/>
      <w:lvlText w:val="%9."/>
      <w:lvlJc w:val="right"/>
      <w:pPr>
        <w:ind w:left="7615" w:hanging="180"/>
      </w:pPr>
    </w:lvl>
  </w:abstractNum>
  <w:abstractNum w:abstractNumId="6" w15:restartNumberingAfterBreak="0">
    <w:nsid w:val="3D106281"/>
    <w:multiLevelType w:val="hybridMultilevel"/>
    <w:tmpl w:val="53425E24"/>
    <w:lvl w:ilvl="0" w:tplc="042100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F8E5956"/>
    <w:multiLevelType w:val="hybridMultilevel"/>
    <w:tmpl w:val="64A81A58"/>
    <w:lvl w:ilvl="0" w:tplc="B344A4B6">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8" w15:restartNumberingAfterBreak="0">
    <w:nsid w:val="411332F9"/>
    <w:multiLevelType w:val="hybridMultilevel"/>
    <w:tmpl w:val="6CCA0930"/>
    <w:lvl w:ilvl="0" w:tplc="0421000F">
      <w:start w:val="1"/>
      <w:numFmt w:val="decimal"/>
      <w:lvlText w:val="%1."/>
      <w:lvlJc w:val="left"/>
      <w:pPr>
        <w:ind w:left="1855"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4762771"/>
    <w:multiLevelType w:val="hybridMultilevel"/>
    <w:tmpl w:val="BF603E7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15:restartNumberingAfterBreak="0">
    <w:nsid w:val="4D8773B1"/>
    <w:multiLevelType w:val="hybridMultilevel"/>
    <w:tmpl w:val="500C741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4E903D48"/>
    <w:multiLevelType w:val="hybridMultilevel"/>
    <w:tmpl w:val="D5BAE084"/>
    <w:lvl w:ilvl="0" w:tplc="DDE2B322">
      <w:start w:val="1"/>
      <w:numFmt w:val="lowerLetter"/>
      <w:lvlText w:val="%1."/>
      <w:lvlJc w:val="left"/>
      <w:pPr>
        <w:ind w:left="1135" w:hanging="360"/>
      </w:pPr>
      <w:rPr>
        <w:rFonts w:hint="default"/>
      </w:rPr>
    </w:lvl>
    <w:lvl w:ilvl="1" w:tplc="04210019" w:tentative="1">
      <w:start w:val="1"/>
      <w:numFmt w:val="lowerLetter"/>
      <w:lvlText w:val="%2."/>
      <w:lvlJc w:val="left"/>
      <w:pPr>
        <w:ind w:left="1855" w:hanging="360"/>
      </w:pPr>
    </w:lvl>
    <w:lvl w:ilvl="2" w:tplc="0421001B" w:tentative="1">
      <w:start w:val="1"/>
      <w:numFmt w:val="lowerRoman"/>
      <w:lvlText w:val="%3."/>
      <w:lvlJc w:val="right"/>
      <w:pPr>
        <w:ind w:left="2575" w:hanging="180"/>
      </w:pPr>
    </w:lvl>
    <w:lvl w:ilvl="3" w:tplc="0421000F" w:tentative="1">
      <w:start w:val="1"/>
      <w:numFmt w:val="decimal"/>
      <w:lvlText w:val="%4."/>
      <w:lvlJc w:val="left"/>
      <w:pPr>
        <w:ind w:left="3295" w:hanging="360"/>
      </w:pPr>
    </w:lvl>
    <w:lvl w:ilvl="4" w:tplc="04210019" w:tentative="1">
      <w:start w:val="1"/>
      <w:numFmt w:val="lowerLetter"/>
      <w:lvlText w:val="%5."/>
      <w:lvlJc w:val="left"/>
      <w:pPr>
        <w:ind w:left="4015" w:hanging="360"/>
      </w:pPr>
    </w:lvl>
    <w:lvl w:ilvl="5" w:tplc="0421001B" w:tentative="1">
      <w:start w:val="1"/>
      <w:numFmt w:val="lowerRoman"/>
      <w:lvlText w:val="%6."/>
      <w:lvlJc w:val="right"/>
      <w:pPr>
        <w:ind w:left="4735" w:hanging="180"/>
      </w:pPr>
    </w:lvl>
    <w:lvl w:ilvl="6" w:tplc="0421000F" w:tentative="1">
      <w:start w:val="1"/>
      <w:numFmt w:val="decimal"/>
      <w:lvlText w:val="%7."/>
      <w:lvlJc w:val="left"/>
      <w:pPr>
        <w:ind w:left="5455" w:hanging="360"/>
      </w:pPr>
    </w:lvl>
    <w:lvl w:ilvl="7" w:tplc="04210019" w:tentative="1">
      <w:start w:val="1"/>
      <w:numFmt w:val="lowerLetter"/>
      <w:lvlText w:val="%8."/>
      <w:lvlJc w:val="left"/>
      <w:pPr>
        <w:ind w:left="6175" w:hanging="360"/>
      </w:pPr>
    </w:lvl>
    <w:lvl w:ilvl="8" w:tplc="0421001B" w:tentative="1">
      <w:start w:val="1"/>
      <w:numFmt w:val="lowerRoman"/>
      <w:lvlText w:val="%9."/>
      <w:lvlJc w:val="right"/>
      <w:pPr>
        <w:ind w:left="6895" w:hanging="180"/>
      </w:pPr>
    </w:lvl>
  </w:abstractNum>
  <w:abstractNum w:abstractNumId="12" w15:restartNumberingAfterBreak="0">
    <w:nsid w:val="524A2AB9"/>
    <w:multiLevelType w:val="hybridMultilevel"/>
    <w:tmpl w:val="6F2A2722"/>
    <w:lvl w:ilvl="0" w:tplc="042100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2721F01"/>
    <w:multiLevelType w:val="hybridMultilevel"/>
    <w:tmpl w:val="4CC6DDDA"/>
    <w:lvl w:ilvl="0" w:tplc="0421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5834114"/>
    <w:multiLevelType w:val="hybridMultilevel"/>
    <w:tmpl w:val="9F1205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7A2218C"/>
    <w:multiLevelType w:val="hybridMultilevel"/>
    <w:tmpl w:val="54B4CFF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32E348E"/>
    <w:multiLevelType w:val="hybridMultilevel"/>
    <w:tmpl w:val="DEC60F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4793323"/>
    <w:multiLevelType w:val="hybridMultilevel"/>
    <w:tmpl w:val="03620E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89912E3"/>
    <w:multiLevelType w:val="hybridMultilevel"/>
    <w:tmpl w:val="74B023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6A5799D"/>
    <w:multiLevelType w:val="hybridMultilevel"/>
    <w:tmpl w:val="A21C8D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D1C71CC"/>
    <w:multiLevelType w:val="hybridMultilevel"/>
    <w:tmpl w:val="DD7ED170"/>
    <w:lvl w:ilvl="0" w:tplc="04210011">
      <w:start w:val="1"/>
      <w:numFmt w:val="decimal"/>
      <w:lvlText w:val="%1)"/>
      <w:lvlJc w:val="left"/>
      <w:pPr>
        <w:ind w:left="2989" w:hanging="360"/>
      </w:pPr>
    </w:lvl>
    <w:lvl w:ilvl="1" w:tplc="04210019" w:tentative="1">
      <w:start w:val="1"/>
      <w:numFmt w:val="lowerLetter"/>
      <w:lvlText w:val="%2."/>
      <w:lvlJc w:val="left"/>
      <w:pPr>
        <w:ind w:left="3709" w:hanging="360"/>
      </w:pPr>
    </w:lvl>
    <w:lvl w:ilvl="2" w:tplc="0421001B" w:tentative="1">
      <w:start w:val="1"/>
      <w:numFmt w:val="lowerRoman"/>
      <w:lvlText w:val="%3."/>
      <w:lvlJc w:val="right"/>
      <w:pPr>
        <w:ind w:left="4429" w:hanging="180"/>
      </w:pPr>
    </w:lvl>
    <w:lvl w:ilvl="3" w:tplc="0421000F" w:tentative="1">
      <w:start w:val="1"/>
      <w:numFmt w:val="decimal"/>
      <w:lvlText w:val="%4."/>
      <w:lvlJc w:val="left"/>
      <w:pPr>
        <w:ind w:left="5149" w:hanging="360"/>
      </w:pPr>
    </w:lvl>
    <w:lvl w:ilvl="4" w:tplc="04210019" w:tentative="1">
      <w:start w:val="1"/>
      <w:numFmt w:val="lowerLetter"/>
      <w:lvlText w:val="%5."/>
      <w:lvlJc w:val="left"/>
      <w:pPr>
        <w:ind w:left="5869" w:hanging="360"/>
      </w:pPr>
    </w:lvl>
    <w:lvl w:ilvl="5" w:tplc="0421001B" w:tentative="1">
      <w:start w:val="1"/>
      <w:numFmt w:val="lowerRoman"/>
      <w:lvlText w:val="%6."/>
      <w:lvlJc w:val="right"/>
      <w:pPr>
        <w:ind w:left="6589" w:hanging="180"/>
      </w:pPr>
    </w:lvl>
    <w:lvl w:ilvl="6" w:tplc="0421000F" w:tentative="1">
      <w:start w:val="1"/>
      <w:numFmt w:val="decimal"/>
      <w:lvlText w:val="%7."/>
      <w:lvlJc w:val="left"/>
      <w:pPr>
        <w:ind w:left="7309" w:hanging="360"/>
      </w:pPr>
    </w:lvl>
    <w:lvl w:ilvl="7" w:tplc="04210019" w:tentative="1">
      <w:start w:val="1"/>
      <w:numFmt w:val="lowerLetter"/>
      <w:lvlText w:val="%8."/>
      <w:lvlJc w:val="left"/>
      <w:pPr>
        <w:ind w:left="8029" w:hanging="360"/>
      </w:pPr>
    </w:lvl>
    <w:lvl w:ilvl="8" w:tplc="0421001B" w:tentative="1">
      <w:start w:val="1"/>
      <w:numFmt w:val="lowerRoman"/>
      <w:lvlText w:val="%9."/>
      <w:lvlJc w:val="right"/>
      <w:pPr>
        <w:ind w:left="8749" w:hanging="180"/>
      </w:pPr>
    </w:lvl>
  </w:abstractNum>
  <w:abstractNum w:abstractNumId="21" w15:restartNumberingAfterBreak="0">
    <w:nsid w:val="7D5F0408"/>
    <w:multiLevelType w:val="hybridMultilevel"/>
    <w:tmpl w:val="9BFCAEDA"/>
    <w:lvl w:ilvl="0" w:tplc="55644236">
      <w:start w:val="1"/>
      <w:numFmt w:val="lowerLetter"/>
      <w:lvlText w:val="%1."/>
      <w:lvlJc w:val="left"/>
      <w:pPr>
        <w:ind w:left="2340" w:hanging="360"/>
      </w:pPr>
      <w:rPr>
        <w:rFonts w:hint="default"/>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num w:numId="1">
    <w:abstractNumId w:val="19"/>
  </w:num>
  <w:num w:numId="2">
    <w:abstractNumId w:val="5"/>
  </w:num>
  <w:num w:numId="3">
    <w:abstractNumId w:val="3"/>
  </w:num>
  <w:num w:numId="4">
    <w:abstractNumId w:val="14"/>
  </w:num>
  <w:num w:numId="5">
    <w:abstractNumId w:val="18"/>
  </w:num>
  <w:num w:numId="6">
    <w:abstractNumId w:val="10"/>
  </w:num>
  <w:num w:numId="7">
    <w:abstractNumId w:val="8"/>
  </w:num>
  <w:num w:numId="8">
    <w:abstractNumId w:val="17"/>
  </w:num>
  <w:num w:numId="9">
    <w:abstractNumId w:val="16"/>
  </w:num>
  <w:num w:numId="10">
    <w:abstractNumId w:val="15"/>
  </w:num>
  <w:num w:numId="11">
    <w:abstractNumId w:val="7"/>
  </w:num>
  <w:num w:numId="12">
    <w:abstractNumId w:val="6"/>
  </w:num>
  <w:num w:numId="13">
    <w:abstractNumId w:val="4"/>
  </w:num>
  <w:num w:numId="14">
    <w:abstractNumId w:val="13"/>
  </w:num>
  <w:num w:numId="15">
    <w:abstractNumId w:val="0"/>
  </w:num>
  <w:num w:numId="16">
    <w:abstractNumId w:val="2"/>
  </w:num>
  <w:num w:numId="17">
    <w:abstractNumId w:val="21"/>
  </w:num>
  <w:num w:numId="18">
    <w:abstractNumId w:val="12"/>
  </w:num>
  <w:num w:numId="19">
    <w:abstractNumId w:val="11"/>
  </w:num>
  <w:num w:numId="20">
    <w:abstractNumId w:val="20"/>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7A"/>
    <w:rsid w:val="000C0CE9"/>
    <w:rsid w:val="000C316E"/>
    <w:rsid w:val="00392045"/>
    <w:rsid w:val="00684A7A"/>
    <w:rsid w:val="008166CD"/>
    <w:rsid w:val="00863917"/>
    <w:rsid w:val="00DA7F2D"/>
    <w:rsid w:val="00E44347"/>
    <w:rsid w:val="00FF658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A53E"/>
  <w15:chartTrackingRefBased/>
  <w15:docId w15:val="{268283C0-3096-F442-A968-B46EA1A5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A7A"/>
    <w:rPr>
      <w:lang w:val="id-ID"/>
    </w:rPr>
  </w:style>
  <w:style w:type="paragraph" w:styleId="Heading1">
    <w:name w:val="heading 1"/>
    <w:basedOn w:val="Normal"/>
    <w:next w:val="Normal"/>
    <w:link w:val="Heading1Char"/>
    <w:uiPriority w:val="9"/>
    <w:qFormat/>
    <w:rsid w:val="00684A7A"/>
    <w:pPr>
      <w:keepNext/>
      <w:keepLines/>
      <w:spacing w:line="480" w:lineRule="auto"/>
      <w:outlineLvl w:val="0"/>
    </w:pPr>
    <w:rPr>
      <w:rFonts w:ascii="Arial" w:eastAsiaTheme="majorEastAsia" w:hAnsi="Arial" w:cstheme="majorBidi"/>
      <w:b/>
      <w:color w:val="000000" w:themeColor="text1"/>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A7A"/>
    <w:rPr>
      <w:rFonts w:ascii="Arial" w:eastAsiaTheme="majorEastAsia" w:hAnsi="Arial" w:cstheme="majorBidi"/>
      <w:b/>
      <w:color w:val="000000" w:themeColor="text1"/>
      <w:sz w:val="22"/>
      <w:szCs w:val="32"/>
      <w:lang w:val="id-ID"/>
    </w:rPr>
  </w:style>
  <w:style w:type="paragraph" w:styleId="ListParagraph">
    <w:name w:val="List Paragraph"/>
    <w:basedOn w:val="Normal"/>
    <w:uiPriority w:val="34"/>
    <w:qFormat/>
    <w:rsid w:val="00684A7A"/>
    <w:pPr>
      <w:ind w:left="720"/>
      <w:contextualSpacing/>
    </w:pPr>
  </w:style>
  <w:style w:type="paragraph" w:styleId="FootnoteText">
    <w:name w:val="footnote text"/>
    <w:basedOn w:val="Normal"/>
    <w:link w:val="FootnoteTextChar"/>
    <w:uiPriority w:val="99"/>
    <w:unhideWhenUsed/>
    <w:rsid w:val="00684A7A"/>
    <w:rPr>
      <w:sz w:val="20"/>
      <w:szCs w:val="20"/>
    </w:rPr>
  </w:style>
  <w:style w:type="character" w:customStyle="1" w:styleId="FootnoteTextChar">
    <w:name w:val="Footnote Text Char"/>
    <w:basedOn w:val="DefaultParagraphFont"/>
    <w:link w:val="FootnoteText"/>
    <w:uiPriority w:val="99"/>
    <w:rsid w:val="00684A7A"/>
    <w:rPr>
      <w:sz w:val="20"/>
      <w:szCs w:val="20"/>
      <w:lang w:val="id-ID"/>
    </w:rPr>
  </w:style>
  <w:style w:type="character" w:styleId="FootnoteReference">
    <w:name w:val="footnote reference"/>
    <w:basedOn w:val="DefaultParagraphFont"/>
    <w:uiPriority w:val="99"/>
    <w:unhideWhenUsed/>
    <w:rsid w:val="00684A7A"/>
    <w:rPr>
      <w:vertAlign w:val="superscript"/>
    </w:rPr>
  </w:style>
  <w:style w:type="character" w:styleId="Hyperlink">
    <w:name w:val="Hyperlink"/>
    <w:basedOn w:val="DefaultParagraphFont"/>
    <w:uiPriority w:val="99"/>
    <w:unhideWhenUsed/>
    <w:rsid w:val="00684A7A"/>
    <w:rPr>
      <w:color w:val="0563C1" w:themeColor="hyperlink"/>
      <w:u w:val="single"/>
    </w:rPr>
  </w:style>
  <w:style w:type="paragraph" w:styleId="Caption">
    <w:name w:val="caption"/>
    <w:basedOn w:val="Normal"/>
    <w:next w:val="Normal"/>
    <w:uiPriority w:val="35"/>
    <w:unhideWhenUsed/>
    <w:qFormat/>
    <w:rsid w:val="00684A7A"/>
    <w:pPr>
      <w:spacing w:after="200"/>
    </w:pPr>
    <w:rPr>
      <w:i/>
      <w:iCs/>
      <w:color w:val="44546A" w:themeColor="text2"/>
      <w:sz w:val="18"/>
      <w:szCs w:val="18"/>
    </w:rPr>
  </w:style>
  <w:style w:type="character" w:customStyle="1" w:styleId="apple-converted-space">
    <w:name w:val="apple-converted-space"/>
    <w:basedOn w:val="DefaultParagraphFont"/>
    <w:rsid w:val="000C0CE9"/>
  </w:style>
  <w:style w:type="paragraph" w:styleId="Header">
    <w:name w:val="header"/>
    <w:basedOn w:val="Normal"/>
    <w:link w:val="HeaderChar"/>
    <w:uiPriority w:val="99"/>
    <w:unhideWhenUsed/>
    <w:rsid w:val="008166CD"/>
    <w:pPr>
      <w:tabs>
        <w:tab w:val="center" w:pos="4680"/>
        <w:tab w:val="right" w:pos="9360"/>
      </w:tabs>
    </w:pPr>
  </w:style>
  <w:style w:type="character" w:customStyle="1" w:styleId="HeaderChar">
    <w:name w:val="Header Char"/>
    <w:basedOn w:val="DefaultParagraphFont"/>
    <w:link w:val="Header"/>
    <w:uiPriority w:val="99"/>
    <w:rsid w:val="008166CD"/>
    <w:rPr>
      <w:lang w:val="id-ID"/>
    </w:rPr>
  </w:style>
  <w:style w:type="character" w:styleId="PageNumber">
    <w:name w:val="page number"/>
    <w:basedOn w:val="DefaultParagraphFont"/>
    <w:uiPriority w:val="99"/>
    <w:semiHidden/>
    <w:unhideWhenUsed/>
    <w:rsid w:val="008166CD"/>
  </w:style>
  <w:style w:type="paragraph" w:styleId="Footer">
    <w:name w:val="footer"/>
    <w:basedOn w:val="Normal"/>
    <w:link w:val="FooterChar"/>
    <w:uiPriority w:val="99"/>
    <w:unhideWhenUsed/>
    <w:rsid w:val="008166CD"/>
    <w:pPr>
      <w:tabs>
        <w:tab w:val="center" w:pos="4680"/>
        <w:tab w:val="right" w:pos="9360"/>
      </w:tabs>
    </w:pPr>
  </w:style>
  <w:style w:type="character" w:customStyle="1" w:styleId="FooterChar">
    <w:name w:val="Footer Char"/>
    <w:basedOn w:val="DefaultParagraphFont"/>
    <w:link w:val="Footer"/>
    <w:uiPriority w:val="99"/>
    <w:rsid w:val="008166CD"/>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105841">
      <w:bodyDiv w:val="1"/>
      <w:marLeft w:val="0"/>
      <w:marRight w:val="0"/>
      <w:marTop w:val="0"/>
      <w:marBottom w:val="0"/>
      <w:divBdr>
        <w:top w:val="none" w:sz="0" w:space="0" w:color="auto"/>
        <w:left w:val="none" w:sz="0" w:space="0" w:color="auto"/>
        <w:bottom w:val="none" w:sz="0" w:space="0" w:color="auto"/>
        <w:right w:val="none" w:sz="0" w:space="0" w:color="auto"/>
      </w:divBdr>
    </w:div>
    <w:div w:id="1416437209">
      <w:bodyDiv w:val="1"/>
      <w:marLeft w:val="0"/>
      <w:marRight w:val="0"/>
      <w:marTop w:val="0"/>
      <w:marBottom w:val="0"/>
      <w:divBdr>
        <w:top w:val="none" w:sz="0" w:space="0" w:color="auto"/>
        <w:left w:val="none" w:sz="0" w:space="0" w:color="auto"/>
        <w:bottom w:val="none" w:sz="0" w:space="0" w:color="auto"/>
        <w:right w:val="none" w:sz="0" w:space="0" w:color="auto"/>
      </w:divBdr>
    </w:div>
    <w:div w:id="173959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id.m.wikipedia.org/wiki/Hukum_pid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25</Pages>
  <Words>5599</Words>
  <Characters>31917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2020-07-05T07:00:00Z</dcterms:created>
  <dcterms:modified xsi:type="dcterms:W3CDTF">2020-07-12T18:21:00Z</dcterms:modified>
</cp:coreProperties>
</file>