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F70" w:rsidRDefault="00615F70" w:rsidP="00615F70">
      <w:pPr>
        <w:spacing w:line="480" w:lineRule="auto"/>
        <w:jc w:val="center"/>
        <w:rPr>
          <w:b/>
          <w:lang w:val="sv-SE"/>
        </w:rPr>
      </w:pPr>
      <w:r>
        <w:rPr>
          <w:b/>
          <w:lang w:val="sv-SE"/>
        </w:rPr>
        <w:t>BAB IV</w:t>
      </w:r>
    </w:p>
    <w:p w:rsidR="00615F70" w:rsidRDefault="00615F70" w:rsidP="00615F70">
      <w:pPr>
        <w:spacing w:line="480" w:lineRule="auto"/>
        <w:jc w:val="center"/>
        <w:rPr>
          <w:b/>
          <w:lang w:val="sv-SE"/>
        </w:rPr>
      </w:pPr>
      <w:r>
        <w:rPr>
          <w:b/>
          <w:lang w:val="sv-SE"/>
        </w:rPr>
        <w:t>KESIMPULAN DAN SARAN</w:t>
      </w:r>
    </w:p>
    <w:p w:rsidR="00615F70" w:rsidRDefault="00615F70" w:rsidP="00615F70">
      <w:pPr>
        <w:spacing w:line="480" w:lineRule="auto"/>
        <w:jc w:val="center"/>
        <w:rPr>
          <w:b/>
          <w:lang w:val="sv-SE"/>
        </w:rPr>
      </w:pPr>
    </w:p>
    <w:p w:rsidR="00615F70" w:rsidRDefault="00615F70" w:rsidP="00615F70">
      <w:pPr>
        <w:pStyle w:val="ListParagraph"/>
        <w:numPr>
          <w:ilvl w:val="1"/>
          <w:numId w:val="1"/>
        </w:numPr>
        <w:spacing w:line="480" w:lineRule="auto"/>
        <w:ind w:left="426"/>
        <w:jc w:val="both"/>
        <w:rPr>
          <w:b/>
          <w:lang w:val="sv-SE"/>
        </w:rPr>
      </w:pPr>
      <w:r w:rsidRPr="00D572C0">
        <w:rPr>
          <w:b/>
          <w:lang w:val="sv-SE"/>
        </w:rPr>
        <w:t>Kesimpulan</w:t>
      </w:r>
    </w:p>
    <w:p w:rsidR="00615F70" w:rsidRDefault="00615F70" w:rsidP="00615F70">
      <w:pPr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non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 Bandung Utara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bab-bab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simpulkan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615F70" w:rsidRDefault="00615F70" w:rsidP="00615F70">
      <w:pPr>
        <w:numPr>
          <w:ilvl w:val="0"/>
          <w:numId w:val="2"/>
        </w:numPr>
        <w:spacing w:line="480" w:lineRule="auto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non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 Bandung Utara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Kiriman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(LKU) </w:t>
      </w:r>
      <w:proofErr w:type="spellStart"/>
      <w:r>
        <w:t>yaitu</w:t>
      </w:r>
      <w:proofErr w:type="spellEnd"/>
      <w:r>
        <w:t xml:space="preserve"> :</w:t>
      </w:r>
    </w:p>
    <w:p w:rsidR="00615F70" w:rsidRDefault="00615F70" w:rsidP="00615F70">
      <w:pPr>
        <w:numPr>
          <w:ilvl w:val="1"/>
          <w:numId w:val="2"/>
        </w:numPr>
        <w:spacing w:line="480" w:lineRule="auto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Unit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(UPJ) Bandung Utara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penyambungan</w:t>
      </w:r>
      <w:proofErr w:type="spellEnd"/>
      <w:r>
        <w:t xml:space="preserve">,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giro</w:t>
      </w:r>
      <w:proofErr w:type="spellEnd"/>
      <w:r>
        <w:t>.</w:t>
      </w:r>
    </w:p>
    <w:p w:rsidR="00615F70" w:rsidRDefault="00615F70" w:rsidP="00615F70">
      <w:pPr>
        <w:numPr>
          <w:ilvl w:val="1"/>
          <w:numId w:val="2"/>
        </w:numPr>
        <w:spacing w:line="480" w:lineRule="auto"/>
        <w:jc w:val="both"/>
      </w:pPr>
      <w:proofErr w:type="spellStart"/>
      <w:r>
        <w:t>Selanjutya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ditransfer</w:t>
      </w:r>
      <w:proofErr w:type="spellEnd"/>
      <w:r>
        <w:t>/</w:t>
      </w:r>
      <w:proofErr w:type="spellStart"/>
      <w:r>
        <w:t>disetorkan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bank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Unit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Bandung Utara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disetorkan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ditransfer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dipindah</w:t>
      </w:r>
      <w:proofErr w:type="spellEnd"/>
      <w:r>
        <w:t xml:space="preserve"> </w:t>
      </w:r>
      <w:proofErr w:type="spellStart"/>
      <w:r>
        <w:t>bukukan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bank.</w:t>
      </w:r>
    </w:p>
    <w:p w:rsidR="00615F70" w:rsidRDefault="00615F70" w:rsidP="00615F70">
      <w:pPr>
        <w:numPr>
          <w:ilvl w:val="1"/>
          <w:numId w:val="2"/>
        </w:numPr>
        <w:spacing w:line="480" w:lineRule="auto"/>
        <w:jc w:val="both"/>
      </w:pPr>
      <w:proofErr w:type="spellStart"/>
      <w:r>
        <w:t>Selanjutnya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bank </w:t>
      </w:r>
      <w:proofErr w:type="spellStart"/>
      <w:r>
        <w:t>melakukan</w:t>
      </w:r>
      <w:proofErr w:type="spellEnd"/>
      <w:r>
        <w:t xml:space="preserve"> transfer,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transfer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rangkap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 Bandung Utara,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lastRenderedPageBreak/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UPJBU,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>.</w:t>
      </w:r>
    </w:p>
    <w:p w:rsidR="00615F70" w:rsidRDefault="00615F70" w:rsidP="00615F70">
      <w:pPr>
        <w:numPr>
          <w:ilvl w:val="1"/>
          <w:numId w:val="2"/>
        </w:numPr>
        <w:spacing w:line="480" w:lineRule="auto"/>
        <w:jc w:val="both"/>
      </w:pPr>
      <w:proofErr w:type="spellStart"/>
      <w:r>
        <w:t>Tahap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PT </w:t>
      </w:r>
      <w:proofErr w:type="gramStart"/>
      <w:r>
        <w:t>PLN  (</w:t>
      </w:r>
      <w:proofErr w:type="spellStart"/>
      <w:proofErr w:type="gramEnd"/>
      <w:r>
        <w:t>Persero</w:t>
      </w:r>
      <w:proofErr w:type="spellEnd"/>
      <w:r>
        <w:t xml:space="preserve">) UPJBU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transfer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mencetak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Kiriman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(LKU)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merekamkan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disket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UPJBU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Kiriman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(LKU) </w:t>
      </w:r>
      <w:proofErr w:type="spellStart"/>
      <w:r>
        <w:t>ke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Area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(APJ) Bandung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mencocokan</w:t>
      </w:r>
      <w:proofErr w:type="spellEnd"/>
      <w:r>
        <w:t xml:space="preserve"> data-data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 xml:space="preserve">.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15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16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31.</w:t>
      </w:r>
    </w:p>
    <w:p w:rsidR="00615F70" w:rsidRDefault="00615F70" w:rsidP="00615F70">
      <w:pPr>
        <w:numPr>
          <w:ilvl w:val="0"/>
          <w:numId w:val="2"/>
        </w:numPr>
        <w:spacing w:line="480" w:lineRule="auto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 Bandung Utara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non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penghambat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optimalnya</w:t>
      </w:r>
      <w:proofErr w:type="spellEnd"/>
      <w:r>
        <w:t xml:space="preserve"> </w:t>
      </w:r>
      <w:proofErr w:type="spellStart"/>
      <w:r>
        <w:t>ketelitian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transfer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bank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>) UPJ Bandung Utara</w:t>
      </w:r>
    </w:p>
    <w:p w:rsidR="00615F70" w:rsidRDefault="00615F70" w:rsidP="00615F70">
      <w:pPr>
        <w:pStyle w:val="ListParagraph"/>
        <w:spacing w:line="480" w:lineRule="auto"/>
        <w:ind w:left="426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UPJBU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lastRenderedPageBreak/>
        <w:t>pihak</w:t>
      </w:r>
      <w:proofErr w:type="spellEnd"/>
      <w:r>
        <w:t xml:space="preserve"> bank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UPJBU </w:t>
      </w:r>
      <w:proofErr w:type="spellStart"/>
      <w:r>
        <w:t>ke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Banten</w:t>
      </w:r>
      <w:proofErr w:type="spellEnd"/>
      <w:r>
        <w:t>.</w:t>
      </w:r>
    </w:p>
    <w:p w:rsidR="00615F70" w:rsidRDefault="00615F70" w:rsidP="00615F70">
      <w:pPr>
        <w:pStyle w:val="ListParagraph"/>
        <w:numPr>
          <w:ilvl w:val="1"/>
          <w:numId w:val="1"/>
        </w:numPr>
        <w:spacing w:line="480" w:lineRule="auto"/>
        <w:ind w:left="426"/>
        <w:jc w:val="both"/>
        <w:rPr>
          <w:b/>
          <w:lang w:val="sv-SE"/>
        </w:rPr>
      </w:pPr>
      <w:r w:rsidRPr="00D572C0">
        <w:rPr>
          <w:b/>
          <w:lang w:val="sv-SE"/>
        </w:rPr>
        <w:t>Saran</w:t>
      </w:r>
    </w:p>
    <w:p w:rsidR="00615F70" w:rsidRDefault="00615F70" w:rsidP="00615F70">
      <w:pPr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615F70" w:rsidRDefault="00615F70" w:rsidP="00615F70">
      <w:pPr>
        <w:numPr>
          <w:ilvl w:val="0"/>
          <w:numId w:val="3"/>
        </w:numPr>
        <w:tabs>
          <w:tab w:val="clear" w:pos="1005"/>
          <w:tab w:val="left" w:pos="360"/>
        </w:tabs>
        <w:spacing w:line="480" w:lineRule="auto"/>
        <w:ind w:left="360" w:hanging="36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manager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agar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administrai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kedisiplinan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>.</w:t>
      </w:r>
    </w:p>
    <w:p w:rsidR="00615F70" w:rsidRDefault="00615F70" w:rsidP="00615F70">
      <w:pPr>
        <w:numPr>
          <w:ilvl w:val="0"/>
          <w:numId w:val="3"/>
        </w:numPr>
        <w:tabs>
          <w:tab w:val="clear" w:pos="1005"/>
          <w:tab w:val="num" w:pos="360"/>
        </w:tabs>
        <w:spacing w:line="480" w:lineRule="auto"/>
        <w:ind w:left="360" w:hanging="360"/>
        <w:jc w:val="both"/>
      </w:pPr>
      <w:proofErr w:type="spellStart"/>
      <w:r>
        <w:t>Mengingat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transfer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uangnya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menyarankan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transfer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sebaik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>.</w:t>
      </w:r>
    </w:p>
    <w:p w:rsidR="00615F70" w:rsidRDefault="00615F70" w:rsidP="00615F70">
      <w:pPr>
        <w:numPr>
          <w:ilvl w:val="0"/>
          <w:numId w:val="3"/>
        </w:numPr>
        <w:tabs>
          <w:tab w:val="clear" w:pos="1005"/>
          <w:tab w:val="num" w:pos="360"/>
        </w:tabs>
        <w:spacing w:line="480" w:lineRule="auto"/>
        <w:ind w:left="360" w:hanging="360"/>
        <w:jc w:val="both"/>
      </w:pPr>
      <w:proofErr w:type="spellStart"/>
      <w:r>
        <w:t>Mengoptimalkan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PT PLN (</w:t>
      </w:r>
      <w:proofErr w:type="spellStart"/>
      <w:r>
        <w:t>Persero</w:t>
      </w:r>
      <w:proofErr w:type="spellEnd"/>
      <w:r>
        <w:t xml:space="preserve">) UPJ Bandung Utara </w:t>
      </w:r>
      <w:proofErr w:type="spellStart"/>
      <w:r>
        <w:t>dengan</w:t>
      </w:r>
      <w:proofErr w:type="spellEnd"/>
      <w:r>
        <w:t xml:space="preserve"> Bank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BNI </w:t>
      </w:r>
      <w:proofErr w:type="spellStart"/>
      <w:r>
        <w:t>Cabang</w:t>
      </w:r>
      <w:proofErr w:type="spellEnd"/>
      <w:r>
        <w:t xml:space="preserve"> ITB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.</w:t>
      </w:r>
    </w:p>
    <w:p w:rsidR="00615F70" w:rsidRDefault="00615F70" w:rsidP="00615F70">
      <w:pPr>
        <w:numPr>
          <w:ilvl w:val="0"/>
          <w:numId w:val="3"/>
        </w:numPr>
        <w:tabs>
          <w:tab w:val="clear" w:pos="1005"/>
          <w:tab w:val="num" w:pos="360"/>
        </w:tabs>
        <w:spacing w:line="480" w:lineRule="auto"/>
        <w:ind w:left="360" w:hanging="360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penataan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proofErr w:type="gramStart"/>
      <w:r>
        <w:t>kantor</w:t>
      </w:r>
      <w:proofErr w:type="spellEnd"/>
      <w:proofErr w:type="gram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penatan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arsip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pembukuan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transfer </w:t>
      </w:r>
      <w:proofErr w:type="spellStart"/>
      <w:r>
        <w:t>penerimaan</w:t>
      </w:r>
      <w:proofErr w:type="spellEnd"/>
      <w:r>
        <w:t xml:space="preserve"> non </w:t>
      </w:r>
      <w:proofErr w:type="spellStart"/>
      <w:r>
        <w:t>operasi</w:t>
      </w:r>
      <w:proofErr w:type="spellEnd"/>
      <w:r>
        <w:t>.</w:t>
      </w:r>
    </w:p>
    <w:p w:rsidR="0034690A" w:rsidRDefault="0034690A"/>
    <w:sectPr w:rsidR="0034690A" w:rsidSect="00615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70" w:rsidRDefault="00615F70" w:rsidP="00615F70">
      <w:r>
        <w:separator/>
      </w:r>
    </w:p>
  </w:endnote>
  <w:endnote w:type="continuationSeparator" w:id="1">
    <w:p w:rsidR="00615F70" w:rsidRDefault="00615F70" w:rsidP="00615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70" w:rsidRDefault="00615F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70" w:rsidRDefault="00615F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70" w:rsidRDefault="00615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70" w:rsidRDefault="00615F70" w:rsidP="00615F70">
      <w:r>
        <w:separator/>
      </w:r>
    </w:p>
  </w:footnote>
  <w:footnote w:type="continuationSeparator" w:id="1">
    <w:p w:rsidR="00615F70" w:rsidRDefault="00615F70" w:rsidP="00615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70" w:rsidRDefault="00615F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32726"/>
      <w:docPartObj>
        <w:docPartGallery w:val="Page Numbers (Top of Page)"/>
        <w:docPartUnique/>
      </w:docPartObj>
    </w:sdtPr>
    <w:sdtContent>
      <w:p w:rsidR="00615F70" w:rsidRDefault="00615F70">
        <w:pPr>
          <w:pStyle w:val="Header"/>
          <w:jc w:val="right"/>
        </w:pPr>
        <w:fldSimple w:instr=" PAGE   \* MERGEFORMAT ">
          <w:r>
            <w:rPr>
              <w:noProof/>
            </w:rPr>
            <w:t>32</w:t>
          </w:r>
        </w:fldSimple>
      </w:p>
    </w:sdtContent>
  </w:sdt>
  <w:p w:rsidR="00615F70" w:rsidRDefault="00615F7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F70" w:rsidRDefault="00615F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FE2"/>
    <w:multiLevelType w:val="hybridMultilevel"/>
    <w:tmpl w:val="0B841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C4A31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5926B3"/>
    <w:multiLevelType w:val="multilevel"/>
    <w:tmpl w:val="DC1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9F647B1"/>
    <w:multiLevelType w:val="hybridMultilevel"/>
    <w:tmpl w:val="AB50A170"/>
    <w:lvl w:ilvl="0" w:tplc="19D4378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F70"/>
    <w:rsid w:val="0034690A"/>
    <w:rsid w:val="00615F70"/>
    <w:rsid w:val="00F07E86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F7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F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F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5F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F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3469</Characters>
  <Application>Microsoft Office Word</Application>
  <DocSecurity>0</DocSecurity>
  <Lines>28</Lines>
  <Paragraphs>8</Paragraphs>
  <ScaleCrop>false</ScaleCrop>
  <Company>Unpad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Mustika</dc:creator>
  <cp:keywords/>
  <dc:description/>
  <cp:lastModifiedBy>Mustika</cp:lastModifiedBy>
  <cp:revision>1</cp:revision>
  <dcterms:created xsi:type="dcterms:W3CDTF">2008-12-17T13:37:00Z</dcterms:created>
  <dcterms:modified xsi:type="dcterms:W3CDTF">2008-12-17T13:40:00Z</dcterms:modified>
</cp:coreProperties>
</file>