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FD" w:rsidRPr="006470FE" w:rsidRDefault="007D50FD" w:rsidP="007D50FD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FE">
        <w:rPr>
          <w:rFonts w:ascii="Times New Roman" w:hAnsi="Times New Roman" w:cs="Times New Roman"/>
          <w:b/>
          <w:sz w:val="24"/>
          <w:szCs w:val="24"/>
        </w:rPr>
        <w:t>BAB I</w:t>
      </w:r>
    </w:p>
    <w:p w:rsidR="007D50FD" w:rsidRPr="006470FE" w:rsidRDefault="007D50FD" w:rsidP="007D50FD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FE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7D50FD" w:rsidRPr="006470FE" w:rsidRDefault="007D50FD" w:rsidP="007D50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50FD" w:rsidRDefault="007D50FD" w:rsidP="007D50FD">
      <w:pPr>
        <w:pStyle w:val="ListParagraph"/>
        <w:numPr>
          <w:ilvl w:val="1"/>
          <w:numId w:val="1"/>
        </w:numPr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70FE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6470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0FE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6470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0FE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6470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0FE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7D50FD" w:rsidRDefault="007D50FD" w:rsidP="007D50F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Indonesia.Kerja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S1,program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>
        <w:rPr>
          <w:rFonts w:ascii="Times New Roman" w:hAnsi="Times New Roman" w:cs="Times New Roman"/>
          <w:sz w:val="24"/>
          <w:szCs w:val="24"/>
        </w:rPr>
        <w:t>(UNIKOM).</w:t>
      </w:r>
    </w:p>
    <w:p w:rsidR="007D50FD" w:rsidRDefault="007D50FD" w:rsidP="007D50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produknya.Perkembangan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negri,Persaingan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ini,untuk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usahanya,memenuhi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Default="007D50FD" w:rsidP="007D50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Udang_Undang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Monopoli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Repulbik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No5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Group Telkom PT.INTI (PERSERO)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mengkomunikaikan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kualitas,pelayanan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Default="007D50FD" w:rsidP="007D50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group Telkom PT INTI (PERSERO</w:t>
      </w:r>
      <w:proofErr w:type="gramStart"/>
      <w:r>
        <w:rPr>
          <w:rFonts w:ascii="Times New Roman" w:hAnsi="Times New Roman" w:cs="Times New Roman"/>
          <w:sz w:val="24"/>
          <w:szCs w:val="24"/>
        </w:rPr>
        <w:t>)Bandung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perusahan-perusahaan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memeperat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Pr="002438CA" w:rsidRDefault="007D50FD" w:rsidP="007D50FD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group Telkom </w:t>
      </w:r>
      <w:proofErr w:type="gramStart"/>
      <w:r>
        <w:rPr>
          <w:rFonts w:ascii="Times New Roman" w:hAnsi="Times New Roman" w:cs="Times New Roman"/>
          <w:sz w:val="24"/>
          <w:szCs w:val="24"/>
        </w:rPr>
        <w:t>PT.INTI(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PERSERO)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CA">
        <w:rPr>
          <w:rFonts w:ascii="Times New Roman" w:hAnsi="Times New Roman" w:cs="Times New Roman"/>
          <w:b/>
          <w:i/>
          <w:sz w:val="24"/>
          <w:szCs w:val="24"/>
        </w:rPr>
        <w:t>Pelaksanaan</w:t>
      </w:r>
      <w:proofErr w:type="spellEnd"/>
      <w:r w:rsidRPr="002438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38CA">
        <w:rPr>
          <w:rFonts w:ascii="Times New Roman" w:hAnsi="Times New Roman" w:cs="Times New Roman"/>
          <w:b/>
          <w:i/>
          <w:sz w:val="24"/>
          <w:szCs w:val="24"/>
        </w:rPr>
        <w:t>Strategi</w:t>
      </w:r>
      <w:proofErr w:type="spellEnd"/>
      <w:r w:rsidRPr="002438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38CA">
        <w:rPr>
          <w:rFonts w:ascii="Times New Roman" w:hAnsi="Times New Roman" w:cs="Times New Roman"/>
          <w:b/>
          <w:i/>
          <w:sz w:val="24"/>
          <w:szCs w:val="24"/>
        </w:rPr>
        <w:t>Promosi</w:t>
      </w:r>
      <w:proofErr w:type="spellEnd"/>
      <w:r w:rsidRPr="002438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38CA">
        <w:rPr>
          <w:rFonts w:ascii="Times New Roman" w:hAnsi="Times New Roman" w:cs="Times New Roman"/>
          <w:b/>
          <w:i/>
          <w:sz w:val="24"/>
          <w:szCs w:val="24"/>
        </w:rPr>
        <w:t>Penjualan</w:t>
      </w:r>
      <w:proofErr w:type="spellEnd"/>
      <w:r w:rsidRPr="002438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38CA">
        <w:rPr>
          <w:rFonts w:ascii="Times New Roman" w:hAnsi="Times New Roman" w:cs="Times New Roman"/>
          <w:b/>
          <w:i/>
          <w:sz w:val="24"/>
          <w:szCs w:val="24"/>
        </w:rPr>
        <w:t>Produk</w:t>
      </w:r>
      <w:proofErr w:type="spellEnd"/>
      <w:r w:rsidRPr="002438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38CA">
        <w:rPr>
          <w:rFonts w:ascii="Times New Roman" w:hAnsi="Times New Roman" w:cs="Times New Roman"/>
          <w:b/>
          <w:i/>
          <w:sz w:val="24"/>
          <w:szCs w:val="24"/>
        </w:rPr>
        <w:t>Pada</w:t>
      </w:r>
      <w:proofErr w:type="spellEnd"/>
      <w:r w:rsidRPr="002438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38CA">
        <w:rPr>
          <w:rFonts w:ascii="Times New Roman" w:hAnsi="Times New Roman" w:cs="Times New Roman"/>
          <w:b/>
          <w:i/>
          <w:sz w:val="24"/>
          <w:szCs w:val="24"/>
        </w:rPr>
        <w:t>Divisi</w:t>
      </w:r>
      <w:proofErr w:type="spellEnd"/>
      <w:r w:rsidRPr="002438CA">
        <w:rPr>
          <w:rFonts w:ascii="Times New Roman" w:hAnsi="Times New Roman" w:cs="Times New Roman"/>
          <w:b/>
          <w:i/>
          <w:sz w:val="24"/>
          <w:szCs w:val="24"/>
        </w:rPr>
        <w:t xml:space="preserve"> Account Group Telkom PT.INTI(PERSERO) Bandung.</w:t>
      </w:r>
    </w:p>
    <w:p w:rsidR="007D50FD" w:rsidRPr="002438CA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50FD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FD" w:rsidRPr="00251077" w:rsidRDefault="007D50FD" w:rsidP="007D5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 </w:t>
      </w:r>
      <w:proofErr w:type="spellStart"/>
      <w:r w:rsidRPr="00F131F3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F131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31F3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F131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31F3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  <w:r w:rsidRPr="00F131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50FD" w:rsidRDefault="007D50FD" w:rsidP="007D50F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D50FD" w:rsidRDefault="007D50FD" w:rsidP="007D50FD">
      <w:pPr>
        <w:pStyle w:val="ListParagraph"/>
        <w:numPr>
          <w:ilvl w:val="0"/>
          <w:numId w:val="2"/>
        </w:num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Default="007D50FD" w:rsidP="007D50FD">
      <w:pPr>
        <w:pStyle w:val="ListParagraph"/>
        <w:numPr>
          <w:ilvl w:val="0"/>
          <w:numId w:val="2"/>
        </w:num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54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0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B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0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B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0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B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C0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B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0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B2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0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B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956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54B2">
        <w:rPr>
          <w:rFonts w:ascii="Times New Roman" w:hAnsi="Times New Roman" w:cs="Times New Roman"/>
          <w:i/>
          <w:sz w:val="24"/>
          <w:szCs w:val="24"/>
        </w:rPr>
        <w:t>personal selling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054B2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50FD" w:rsidRDefault="007D50FD" w:rsidP="007D50FD">
      <w:pPr>
        <w:pStyle w:val="ListParagraph"/>
        <w:numPr>
          <w:ilvl w:val="0"/>
          <w:numId w:val="2"/>
        </w:numPr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0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6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00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E6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008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008">
        <w:rPr>
          <w:rFonts w:ascii="Times New Roman" w:hAnsi="Times New Roman" w:cs="Times New Roman"/>
          <w:sz w:val="24"/>
          <w:szCs w:val="24"/>
        </w:rPr>
        <w:t>pelakasanaan</w:t>
      </w:r>
      <w:proofErr w:type="spellEnd"/>
      <w:r w:rsidRPr="008E6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00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E6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00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selling</w:t>
      </w:r>
    </w:p>
    <w:p w:rsidR="007D50FD" w:rsidRPr="00E66B9A" w:rsidRDefault="007D50FD" w:rsidP="007D50FD">
      <w:pPr>
        <w:pStyle w:val="ListParagraph"/>
        <w:numPr>
          <w:ilvl w:val="0"/>
          <w:numId w:val="2"/>
        </w:numPr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714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14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14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proofErr w:type="gramEnd"/>
      <w:r w:rsidRPr="0027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48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7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48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27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48C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27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48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7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48C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Pr="00E66B9A" w:rsidRDefault="007D50FD" w:rsidP="007D50F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FD" w:rsidRPr="008E6008" w:rsidRDefault="007D50FD" w:rsidP="007D50F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008">
        <w:rPr>
          <w:rFonts w:ascii="Times New Roman" w:hAnsi="Times New Roman" w:cs="Times New Roman"/>
          <w:b/>
          <w:sz w:val="24"/>
          <w:szCs w:val="24"/>
        </w:rPr>
        <w:t>1.3</w:t>
      </w:r>
      <w:r w:rsidRPr="008E600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spellStart"/>
      <w:r w:rsidRPr="008E6008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8E6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00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8E6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00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7D50FD" w:rsidRDefault="007D50FD" w:rsidP="007D50FD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D50FD" w:rsidRDefault="007D50FD" w:rsidP="007D50FD">
      <w:pPr>
        <w:pStyle w:val="ListParagraph"/>
        <w:numPr>
          <w:ilvl w:val="0"/>
          <w:numId w:val="4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Default="007D50FD" w:rsidP="007D50FD">
      <w:pPr>
        <w:pStyle w:val="ListParagraph"/>
        <w:numPr>
          <w:ilvl w:val="0"/>
          <w:numId w:val="3"/>
        </w:num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Account Group Telkom.</w:t>
      </w:r>
    </w:p>
    <w:p w:rsidR="007D50FD" w:rsidRDefault="007D50FD" w:rsidP="007D50FD">
      <w:pPr>
        <w:pStyle w:val="ListParagraph"/>
        <w:numPr>
          <w:ilvl w:val="0"/>
          <w:numId w:val="3"/>
        </w:num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Default="007D50FD" w:rsidP="007D50FD">
      <w:pPr>
        <w:pStyle w:val="ListParagraph"/>
        <w:numPr>
          <w:ilvl w:val="0"/>
          <w:numId w:val="3"/>
        </w:num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Default="007D50FD" w:rsidP="007D50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50FD" w:rsidRPr="00B4378F" w:rsidRDefault="007D50FD" w:rsidP="007D50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50FD" w:rsidRDefault="007D50FD" w:rsidP="007D50FD">
      <w:pPr>
        <w:pStyle w:val="ListParagraph"/>
        <w:numPr>
          <w:ilvl w:val="0"/>
          <w:numId w:val="4"/>
        </w:numPr>
        <w:tabs>
          <w:tab w:val="left" w:pos="540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:rsidR="007D50FD" w:rsidRDefault="007D50FD" w:rsidP="007D50FD">
      <w:pPr>
        <w:pStyle w:val="ListParagraph"/>
        <w:tabs>
          <w:tab w:val="left" w:pos="540"/>
        </w:tabs>
        <w:spacing w:line="48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Default="007D50FD" w:rsidP="007D50FD">
      <w:pPr>
        <w:pStyle w:val="ListParagraph"/>
        <w:tabs>
          <w:tab w:val="left" w:pos="540"/>
        </w:tabs>
        <w:spacing w:line="480" w:lineRule="auto"/>
        <w:ind w:left="0" w:hanging="360"/>
        <w:rPr>
          <w:rFonts w:ascii="Times New Roman" w:hAnsi="Times New Roman" w:cs="Times New Roman"/>
          <w:sz w:val="24"/>
          <w:szCs w:val="24"/>
        </w:rPr>
      </w:pPr>
    </w:p>
    <w:p w:rsidR="007D50FD" w:rsidRDefault="007D50FD" w:rsidP="007D50FD">
      <w:pPr>
        <w:pStyle w:val="ListParagraph"/>
        <w:numPr>
          <w:ilvl w:val="0"/>
          <w:numId w:val="4"/>
        </w:numPr>
        <w:tabs>
          <w:tab w:val="left" w:pos="540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A04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04A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A04A4">
        <w:rPr>
          <w:rFonts w:ascii="Times New Roman" w:hAnsi="Times New Roman" w:cs="Times New Roman"/>
          <w:sz w:val="24"/>
          <w:szCs w:val="24"/>
        </w:rPr>
        <w:t xml:space="preserve"> Perusahaan </w:t>
      </w:r>
    </w:p>
    <w:p w:rsidR="007D50FD" w:rsidRPr="0001570F" w:rsidRDefault="007D50FD" w:rsidP="007D50FD">
      <w:pPr>
        <w:pStyle w:val="ListParagraph"/>
        <w:tabs>
          <w:tab w:val="left" w:pos="540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group Telkom PT.INTI (PERSERO)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saran-saran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0FD" w:rsidRPr="003338E0" w:rsidRDefault="007D50FD" w:rsidP="007D50FD">
      <w:pPr>
        <w:tabs>
          <w:tab w:val="left" w:pos="5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70F">
        <w:rPr>
          <w:rFonts w:ascii="Times New Roman" w:hAnsi="Times New Roman" w:cs="Times New Roman"/>
          <w:b/>
          <w:sz w:val="24"/>
          <w:szCs w:val="24"/>
        </w:rPr>
        <w:t>1.4</w:t>
      </w:r>
      <w:r w:rsidRPr="0001570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1570F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015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570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015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570F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015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570F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015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570F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7D50FD" w:rsidRPr="00230224" w:rsidRDefault="007D50FD" w:rsidP="007D50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0224">
        <w:rPr>
          <w:rFonts w:ascii="Times New Roman" w:hAnsi="Times New Roman" w:cs="Times New Roman"/>
          <w:sz w:val="24"/>
          <w:szCs w:val="24"/>
          <w:lang w:val="de-DE"/>
        </w:rPr>
        <w:t>PT Industri Telekomunikasi Indonesia (persero)</w:t>
      </w:r>
    </w:p>
    <w:p w:rsidR="007D50FD" w:rsidRPr="00230224" w:rsidRDefault="007D50FD" w:rsidP="007D50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24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230224">
        <w:rPr>
          <w:rFonts w:ascii="Times New Roman" w:hAnsi="Times New Roman" w:cs="Times New Roman"/>
          <w:sz w:val="24"/>
          <w:szCs w:val="24"/>
        </w:rPr>
        <w:t>Moch</w:t>
      </w:r>
      <w:proofErr w:type="spellEnd"/>
      <w:r w:rsidRPr="002302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224">
        <w:rPr>
          <w:rFonts w:ascii="Times New Roman" w:hAnsi="Times New Roman" w:cs="Times New Roman"/>
          <w:sz w:val="24"/>
          <w:szCs w:val="24"/>
        </w:rPr>
        <w:t>Toha</w:t>
      </w:r>
      <w:proofErr w:type="spellEnd"/>
      <w:r w:rsidRPr="00230224">
        <w:rPr>
          <w:rFonts w:ascii="Times New Roman" w:hAnsi="Times New Roman" w:cs="Times New Roman"/>
          <w:sz w:val="24"/>
          <w:szCs w:val="24"/>
        </w:rPr>
        <w:t xml:space="preserve"> No.77 Bandung 40253</w:t>
      </w:r>
    </w:p>
    <w:p w:rsidR="007D50FD" w:rsidRPr="00230224" w:rsidRDefault="007D50FD" w:rsidP="007D50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0224">
        <w:rPr>
          <w:rFonts w:ascii="Times New Roman" w:hAnsi="Times New Roman" w:cs="Times New Roman"/>
          <w:sz w:val="24"/>
          <w:szCs w:val="24"/>
        </w:rPr>
        <w:t>Tlp</w:t>
      </w:r>
      <w:proofErr w:type="spellEnd"/>
      <w:r w:rsidRPr="0023022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0224">
        <w:rPr>
          <w:rFonts w:ascii="Times New Roman" w:hAnsi="Times New Roman" w:cs="Times New Roman"/>
          <w:sz w:val="24"/>
          <w:szCs w:val="24"/>
        </w:rPr>
        <w:t xml:space="preserve"> (62-22) 5201501 (10 </w:t>
      </w:r>
      <w:proofErr w:type="spellStart"/>
      <w:r w:rsidRPr="00230224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230224">
        <w:rPr>
          <w:rFonts w:ascii="Times New Roman" w:hAnsi="Times New Roman" w:cs="Times New Roman"/>
          <w:sz w:val="24"/>
          <w:szCs w:val="24"/>
        </w:rPr>
        <w:t>)</w:t>
      </w:r>
    </w:p>
    <w:p w:rsidR="007D50FD" w:rsidRPr="00230224" w:rsidRDefault="007D50FD" w:rsidP="007D50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224">
        <w:rPr>
          <w:rFonts w:ascii="Times New Roman" w:hAnsi="Times New Roman" w:cs="Times New Roman"/>
          <w:sz w:val="24"/>
          <w:szCs w:val="24"/>
        </w:rPr>
        <w:t>Fax :</w:t>
      </w:r>
      <w:proofErr w:type="gramEnd"/>
      <w:r w:rsidRPr="00230224">
        <w:rPr>
          <w:rFonts w:ascii="Times New Roman" w:hAnsi="Times New Roman" w:cs="Times New Roman"/>
          <w:sz w:val="24"/>
          <w:szCs w:val="24"/>
        </w:rPr>
        <w:t xml:space="preserve"> (62-22) 5202444</w:t>
      </w:r>
    </w:p>
    <w:p w:rsidR="007D50FD" w:rsidRDefault="007D50FD" w:rsidP="007D50FD">
      <w:pPr>
        <w:spacing w:line="480" w:lineRule="auto"/>
        <w:jc w:val="both"/>
      </w:pPr>
      <w:proofErr w:type="gramStart"/>
      <w:r w:rsidRPr="00230224">
        <w:rPr>
          <w:rFonts w:ascii="Times New Roman" w:hAnsi="Times New Roman" w:cs="Times New Roman"/>
          <w:sz w:val="24"/>
          <w:szCs w:val="24"/>
        </w:rPr>
        <w:t>Website :</w:t>
      </w:r>
      <w:proofErr w:type="gramEnd"/>
      <w:r w:rsidRPr="0023022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30224">
          <w:rPr>
            <w:rStyle w:val="Hyperlink"/>
            <w:rFonts w:ascii="Times New Roman" w:hAnsi="Times New Roman" w:cs="Times New Roman"/>
            <w:sz w:val="24"/>
            <w:szCs w:val="24"/>
          </w:rPr>
          <w:t>http://www.inti.co.id</w:t>
        </w:r>
      </w:hyperlink>
    </w:p>
    <w:p w:rsidR="007D50FD" w:rsidRDefault="007D50FD" w:rsidP="007D50FD">
      <w:pPr>
        <w:spacing w:line="480" w:lineRule="auto"/>
        <w:jc w:val="both"/>
      </w:pPr>
    </w:p>
    <w:p w:rsidR="007D50FD" w:rsidRDefault="007D50FD" w:rsidP="007D50FD">
      <w:pPr>
        <w:spacing w:line="480" w:lineRule="auto"/>
        <w:jc w:val="both"/>
      </w:pPr>
    </w:p>
    <w:p w:rsidR="007D50FD" w:rsidRPr="002F4994" w:rsidRDefault="007D50FD" w:rsidP="007D50FD">
      <w:pPr>
        <w:spacing w:line="480" w:lineRule="auto"/>
        <w:jc w:val="both"/>
      </w:pPr>
    </w:p>
    <w:p w:rsidR="007D50FD" w:rsidRPr="006470FE" w:rsidRDefault="007D50FD" w:rsidP="007D50FD">
      <w:pPr>
        <w:numPr>
          <w:ilvl w:val="0"/>
          <w:numId w:val="5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470FE">
        <w:rPr>
          <w:rFonts w:ascii="Times New Roman" w:hAnsi="Times New Roman" w:cs="Times New Roman"/>
          <w:sz w:val="24"/>
          <w:szCs w:val="24"/>
          <w:lang w:val="de-DE"/>
        </w:rPr>
        <w:lastRenderedPageBreak/>
        <w:t>Waktu pelaksanaan kerja praktek :</w:t>
      </w:r>
    </w:p>
    <w:p w:rsidR="007D50FD" w:rsidRPr="00230224" w:rsidRDefault="007D50FD" w:rsidP="007D50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6470FE">
        <w:rPr>
          <w:rFonts w:ascii="Times New Roman" w:hAnsi="Times New Roman" w:cs="Times New Roman"/>
          <w:sz w:val="24"/>
          <w:szCs w:val="24"/>
        </w:rPr>
        <w:t>um’at</w:t>
      </w:r>
      <w:proofErr w:type="spellEnd"/>
      <w:r w:rsidRPr="0064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F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4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FE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470FE">
        <w:rPr>
          <w:rFonts w:ascii="Times New Roman" w:hAnsi="Times New Roman" w:cs="Times New Roman"/>
          <w:sz w:val="24"/>
          <w:szCs w:val="24"/>
        </w:rPr>
        <w:t xml:space="preserve"> 07.30-12.00 WIB.</w:t>
      </w:r>
    </w:p>
    <w:p w:rsidR="007D50FD" w:rsidRPr="00230224" w:rsidRDefault="007D50FD" w:rsidP="007D50FD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0224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230224">
        <w:rPr>
          <w:rFonts w:ascii="Times New Roman" w:hAnsi="Times New Roman" w:cs="Times New Roman"/>
          <w:b/>
          <w:sz w:val="24"/>
          <w:szCs w:val="24"/>
        </w:rPr>
        <w:t xml:space="preserve"> 1.1</w:t>
      </w:r>
    </w:p>
    <w:p w:rsidR="007D50FD" w:rsidRPr="00F9268C" w:rsidRDefault="007D50FD" w:rsidP="007D50FD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0224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230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224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230224">
        <w:rPr>
          <w:rFonts w:ascii="Times New Roman" w:hAnsi="Times New Roman" w:cs="Times New Roman"/>
          <w:b/>
          <w:sz w:val="24"/>
          <w:szCs w:val="24"/>
        </w:rPr>
        <w:t xml:space="preserve"> Jam </w:t>
      </w:r>
      <w:proofErr w:type="spellStart"/>
      <w:r w:rsidRPr="0023022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230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224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tbl>
      <w:tblPr>
        <w:tblStyle w:val="TableGrid"/>
        <w:tblW w:w="0" w:type="auto"/>
        <w:tblLook w:val="04A0"/>
      </w:tblPr>
      <w:tblGrid>
        <w:gridCol w:w="2718"/>
        <w:gridCol w:w="2718"/>
        <w:gridCol w:w="2718"/>
      </w:tblGrid>
      <w:tr w:rsidR="007D50FD" w:rsidRPr="00F9268C" w:rsidTr="008E57F6">
        <w:tc>
          <w:tcPr>
            <w:tcW w:w="2718" w:type="dxa"/>
          </w:tcPr>
          <w:p w:rsidR="007D50FD" w:rsidRPr="00F9268C" w:rsidRDefault="007D50FD" w:rsidP="008E57F6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9268C">
              <w:rPr>
                <w:b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2718" w:type="dxa"/>
          </w:tcPr>
          <w:p w:rsidR="007D50FD" w:rsidRPr="00F9268C" w:rsidRDefault="007D50FD" w:rsidP="008E57F6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9268C">
              <w:rPr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718" w:type="dxa"/>
          </w:tcPr>
          <w:p w:rsidR="007D50FD" w:rsidRPr="00F9268C" w:rsidRDefault="007D50FD" w:rsidP="008E57F6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9268C">
              <w:rPr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7D50FD" w:rsidTr="008E57F6">
        <w:tc>
          <w:tcPr>
            <w:tcW w:w="2718" w:type="dxa"/>
          </w:tcPr>
          <w:p w:rsidR="007D50FD" w:rsidRDefault="007D50FD" w:rsidP="008E57F6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Senin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Jum’at</w:t>
            </w:r>
            <w:proofErr w:type="spellEnd"/>
          </w:p>
        </w:tc>
        <w:tc>
          <w:tcPr>
            <w:tcW w:w="2718" w:type="dxa"/>
          </w:tcPr>
          <w:p w:rsidR="007D50FD" w:rsidRDefault="007D50FD" w:rsidP="008E57F6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– 12.00</w:t>
            </w:r>
          </w:p>
        </w:tc>
        <w:tc>
          <w:tcPr>
            <w:tcW w:w="2718" w:type="dxa"/>
          </w:tcPr>
          <w:p w:rsidR="007D50FD" w:rsidRDefault="007D50FD" w:rsidP="008E57F6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</w:p>
        </w:tc>
      </w:tr>
      <w:tr w:rsidR="007D50FD" w:rsidTr="008E57F6">
        <w:tc>
          <w:tcPr>
            <w:tcW w:w="2718" w:type="dxa"/>
          </w:tcPr>
          <w:p w:rsidR="007D50FD" w:rsidRDefault="007D50FD" w:rsidP="008E57F6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Sabtu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2718" w:type="dxa"/>
          </w:tcPr>
          <w:p w:rsidR="007D50FD" w:rsidRDefault="007D50FD" w:rsidP="008E57F6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8" w:type="dxa"/>
          </w:tcPr>
          <w:p w:rsidR="007D50FD" w:rsidRDefault="007D50FD" w:rsidP="008E57F6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Libur</w:t>
            </w:r>
            <w:proofErr w:type="spellEnd"/>
          </w:p>
        </w:tc>
      </w:tr>
    </w:tbl>
    <w:p w:rsidR="007D50FD" w:rsidRDefault="007D50FD" w:rsidP="007D50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0FD" w:rsidRDefault="007D50FD" w:rsidP="007D5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0FD" w:rsidRDefault="007D50FD" w:rsidP="007D5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72" w:rsidRDefault="00854072"/>
    <w:sectPr w:rsidR="00854072" w:rsidSect="007D50FD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ECC"/>
    <w:multiLevelType w:val="hybridMultilevel"/>
    <w:tmpl w:val="0F6E60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>
    <w:nsid w:val="329E19B7"/>
    <w:multiLevelType w:val="hybridMultilevel"/>
    <w:tmpl w:val="E8D6ECC2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51F90337"/>
    <w:multiLevelType w:val="multilevel"/>
    <w:tmpl w:val="0756D7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3">
    <w:nsid w:val="7F6234FB"/>
    <w:multiLevelType w:val="hybridMultilevel"/>
    <w:tmpl w:val="D81093BA"/>
    <w:lvl w:ilvl="0" w:tplc="AA585C0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E5362A"/>
    <w:multiLevelType w:val="hybridMultilevel"/>
    <w:tmpl w:val="6ED0949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0FD"/>
    <w:rsid w:val="007D50FD"/>
    <w:rsid w:val="008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FD"/>
    <w:pPr>
      <w:ind w:left="720"/>
      <w:contextualSpacing/>
    </w:pPr>
  </w:style>
  <w:style w:type="character" w:styleId="Hyperlink">
    <w:name w:val="Hyperlink"/>
    <w:basedOn w:val="DefaultParagraphFont"/>
    <w:rsid w:val="007D50FD"/>
    <w:rPr>
      <w:color w:val="0000FF"/>
      <w:u w:val="single"/>
    </w:rPr>
  </w:style>
  <w:style w:type="table" w:styleId="TableGrid">
    <w:name w:val="Table Grid"/>
    <w:basedOn w:val="TableNormal"/>
    <w:rsid w:val="007D5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i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3354</Characters>
  <Application>Microsoft Office Word</Application>
  <DocSecurity>0</DocSecurity>
  <Lines>27</Lines>
  <Paragraphs>7</Paragraphs>
  <ScaleCrop>false</ScaleCrop>
  <Company>Saragi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Soca</dc:creator>
  <cp:keywords/>
  <dc:description/>
  <cp:lastModifiedBy>Soca</cp:lastModifiedBy>
  <cp:revision>1</cp:revision>
  <dcterms:created xsi:type="dcterms:W3CDTF">2009-12-11T11:24:00Z</dcterms:created>
  <dcterms:modified xsi:type="dcterms:W3CDTF">2009-12-11T11:24:00Z</dcterms:modified>
</cp:coreProperties>
</file>