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DD" w:rsidRDefault="00F4561F" w:rsidP="00F45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61F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4561F" w:rsidRDefault="00F4561F" w:rsidP="00F4561F">
      <w:pPr>
        <w:rPr>
          <w:rFonts w:ascii="Times New Roman" w:hAnsi="Times New Roman" w:cs="Times New Roman"/>
          <w:sz w:val="24"/>
          <w:szCs w:val="24"/>
        </w:rPr>
      </w:pPr>
    </w:p>
    <w:p w:rsidR="00B16D7C" w:rsidRPr="00B16D7C" w:rsidRDefault="00B16D7C" w:rsidP="00B16D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7C">
        <w:rPr>
          <w:rFonts w:ascii="Times New Roman" w:hAnsi="Times New Roman" w:cs="Times New Roman"/>
          <w:sz w:val="24"/>
          <w:szCs w:val="24"/>
        </w:rPr>
        <w:t xml:space="preserve">Azhar Susanto. 2005. </w:t>
      </w:r>
      <w:r w:rsidRPr="00B16D7C">
        <w:rPr>
          <w:rFonts w:ascii="Times New Roman" w:hAnsi="Times New Roman" w:cs="Times New Roman"/>
          <w:i/>
          <w:sz w:val="24"/>
          <w:szCs w:val="24"/>
        </w:rPr>
        <w:t>Sistem Informasi Akuntansi</w:t>
      </w:r>
      <w:r w:rsidRPr="00B16D7C">
        <w:rPr>
          <w:rFonts w:ascii="Times New Roman" w:hAnsi="Times New Roman" w:cs="Times New Roman"/>
          <w:sz w:val="24"/>
          <w:szCs w:val="24"/>
        </w:rPr>
        <w:t>. Jakarta: PT. Lingga Jaya.</w:t>
      </w:r>
    </w:p>
    <w:p w:rsidR="00F4561F" w:rsidRDefault="00F4561F" w:rsidP="00B16D7C">
      <w:pPr>
        <w:spacing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Erly Suandy. 2002. </w:t>
      </w:r>
      <w:r w:rsidRPr="00F4561F">
        <w:rPr>
          <w:rFonts w:ascii="Times New Roman" w:hAnsi="Times New Roman" w:cs="Times New Roman"/>
          <w:i/>
          <w:sz w:val="24"/>
          <w:szCs w:val="24"/>
        </w:rPr>
        <w:t>Perpajakan dilengkapi dengan latihan soal</w:t>
      </w:r>
      <w:r>
        <w:rPr>
          <w:rFonts w:ascii="Times New Roman" w:hAnsi="Times New Roman" w:cs="Times New Roman"/>
          <w:sz w:val="24"/>
          <w:szCs w:val="24"/>
        </w:rPr>
        <w:t>. Jakarta: Penerbit Salemba Empat.</w:t>
      </w:r>
    </w:p>
    <w:p w:rsidR="008327A5" w:rsidRPr="008327A5" w:rsidRDefault="008327A5" w:rsidP="00B16D7C">
      <w:pPr>
        <w:spacing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327A5">
        <w:rPr>
          <w:rFonts w:ascii="Times New Roman" w:hAnsi="Times New Roman" w:cs="Times New Roman"/>
          <w:sz w:val="24"/>
          <w:szCs w:val="24"/>
        </w:rPr>
        <w:t xml:space="preserve">Mulyadi. 2000. </w:t>
      </w:r>
      <w:r w:rsidRPr="008327A5">
        <w:rPr>
          <w:rFonts w:ascii="Times New Roman" w:hAnsi="Times New Roman" w:cs="Times New Roman"/>
          <w:i/>
          <w:sz w:val="24"/>
          <w:szCs w:val="24"/>
        </w:rPr>
        <w:t>Sistem Akuntansi</w:t>
      </w:r>
      <w:r w:rsidRPr="008327A5">
        <w:rPr>
          <w:rFonts w:ascii="Times New Roman" w:hAnsi="Times New Roman" w:cs="Times New Roman"/>
          <w:sz w:val="24"/>
          <w:szCs w:val="24"/>
        </w:rPr>
        <w:t>. Edisi Ketiga. Jakarta: Salemba Empat.</w:t>
      </w:r>
    </w:p>
    <w:p w:rsidR="00F4561F" w:rsidRDefault="00F4561F" w:rsidP="00B16D7C">
      <w:pPr>
        <w:spacing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Siti Resmi. 2003. </w:t>
      </w:r>
      <w:r w:rsidR="003E00C7" w:rsidRPr="003E00C7">
        <w:rPr>
          <w:rFonts w:ascii="Times New Roman" w:hAnsi="Times New Roman" w:cs="Times New Roman"/>
          <w:i/>
          <w:sz w:val="24"/>
          <w:szCs w:val="24"/>
        </w:rPr>
        <w:t>Perpajakan, Teori dan Kasus</w:t>
      </w:r>
      <w:r w:rsidR="003E00C7">
        <w:rPr>
          <w:rFonts w:ascii="Times New Roman" w:hAnsi="Times New Roman" w:cs="Times New Roman"/>
          <w:sz w:val="24"/>
          <w:szCs w:val="24"/>
        </w:rPr>
        <w:t>. Jakarta: Penerbit Salemba Empat</w:t>
      </w:r>
      <w:r w:rsidR="008327A5">
        <w:rPr>
          <w:rFonts w:ascii="Times New Roman" w:hAnsi="Times New Roman" w:cs="Times New Roman"/>
          <w:sz w:val="24"/>
          <w:szCs w:val="24"/>
        </w:rPr>
        <w:t>.</w:t>
      </w:r>
    </w:p>
    <w:p w:rsidR="003E00C7" w:rsidRPr="00F4561F" w:rsidRDefault="00181458" w:rsidP="00B16D7C">
      <w:pPr>
        <w:spacing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Departemen Keuangan Republik Indonesia. Peraturan Direktur Jenderal Pajak Nomor : PER- 31/PJ/2009 Tentang Pedoman Teknis Tata Cara Pemotongan, Penyetoran dan Pelaporan Pajak Penghasilan Pasal 21 Dan/ Atau Pajak Penghasilan Pasal 26 Sehubungan Dengan Pekerjaan, Jasa, Dan Kegiatan Orang Pribadi.</w:t>
      </w:r>
    </w:p>
    <w:sectPr w:rsidR="003E00C7" w:rsidRPr="00F4561F" w:rsidSect="004820AE">
      <w:footerReference w:type="default" r:id="rId6"/>
      <w:pgSz w:w="11906" w:h="16838"/>
      <w:pgMar w:top="2268" w:right="1701" w:bottom="1701" w:left="2268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63" w:rsidRDefault="00AD1E63" w:rsidP="00DF70C5">
      <w:pPr>
        <w:spacing w:after="0" w:line="240" w:lineRule="auto"/>
      </w:pPr>
      <w:r>
        <w:separator/>
      </w:r>
    </w:p>
  </w:endnote>
  <w:endnote w:type="continuationSeparator" w:id="1">
    <w:p w:rsidR="00AD1E63" w:rsidRDefault="00AD1E63" w:rsidP="00DF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144"/>
      <w:docPartObj>
        <w:docPartGallery w:val="Page Numbers (Bottom of Page)"/>
        <w:docPartUnique/>
      </w:docPartObj>
    </w:sdtPr>
    <w:sdtContent>
      <w:p w:rsidR="00DF70C5" w:rsidRDefault="00C15CCC">
        <w:pPr>
          <w:pStyle w:val="Footer"/>
        </w:pPr>
        <w:r w:rsidRPr="00C15CCC">
          <w:rPr>
            <w:noProof/>
            <w:lang w:val="en-U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512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DF70C5" w:rsidRDefault="00C15CCC">
                    <w:pPr>
                      <w:jc w:val="center"/>
                    </w:pPr>
                    <w:fldSimple w:instr=" PAGE    \* MERGEFORMAT ">
                      <w:r w:rsidR="004820AE">
                        <w:rPr>
                          <w:noProof/>
                        </w:rPr>
                        <w:t>33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C15CCC">
          <w:rPr>
            <w:noProof/>
            <w:lang w:val="en-U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512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63" w:rsidRDefault="00AD1E63" w:rsidP="00DF70C5">
      <w:pPr>
        <w:spacing w:after="0" w:line="240" w:lineRule="auto"/>
      </w:pPr>
      <w:r>
        <w:separator/>
      </w:r>
    </w:p>
  </w:footnote>
  <w:footnote w:type="continuationSeparator" w:id="1">
    <w:p w:rsidR="00AD1E63" w:rsidRDefault="00AD1E63" w:rsidP="00DF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5"/>
      <o:rules v:ext="edit">
        <o:r id="V:Rule2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4561F"/>
    <w:rsid w:val="00181458"/>
    <w:rsid w:val="0030287B"/>
    <w:rsid w:val="003E00C7"/>
    <w:rsid w:val="004820AE"/>
    <w:rsid w:val="0049218F"/>
    <w:rsid w:val="004A73BA"/>
    <w:rsid w:val="00674CCD"/>
    <w:rsid w:val="007C18C3"/>
    <w:rsid w:val="008327A5"/>
    <w:rsid w:val="00AD1E63"/>
    <w:rsid w:val="00B16D7C"/>
    <w:rsid w:val="00B25EA2"/>
    <w:rsid w:val="00C15CCC"/>
    <w:rsid w:val="00C74FBC"/>
    <w:rsid w:val="00C81D8A"/>
    <w:rsid w:val="00D019DD"/>
    <w:rsid w:val="00D558AA"/>
    <w:rsid w:val="00DF70C5"/>
    <w:rsid w:val="00F02C96"/>
    <w:rsid w:val="00F4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0C5"/>
  </w:style>
  <w:style w:type="paragraph" w:styleId="Footer">
    <w:name w:val="footer"/>
    <w:basedOn w:val="Normal"/>
    <w:link w:val="FooterChar"/>
    <w:uiPriority w:val="99"/>
    <w:semiHidden/>
    <w:unhideWhenUsed/>
    <w:rsid w:val="00DF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Al-Fath</cp:lastModifiedBy>
  <cp:revision>7</cp:revision>
  <dcterms:created xsi:type="dcterms:W3CDTF">2009-11-04T09:26:00Z</dcterms:created>
  <dcterms:modified xsi:type="dcterms:W3CDTF">2009-12-16T00:22:00Z</dcterms:modified>
</cp:coreProperties>
</file>