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193" w:rsidRPr="005446D6" w:rsidRDefault="008C21C1" w:rsidP="004019D0">
      <w:pPr>
        <w:spacing w:line="480" w:lineRule="auto"/>
        <w:jc w:val="center"/>
        <w:rPr>
          <w:rFonts w:ascii="Times New Roman" w:hAnsi="Times New Roman" w:cs="Times New Roman"/>
          <w:b/>
          <w:sz w:val="24"/>
          <w:szCs w:val="24"/>
        </w:rPr>
      </w:pPr>
      <w:r w:rsidRPr="005446D6">
        <w:rPr>
          <w:rFonts w:ascii="Times New Roman" w:hAnsi="Times New Roman" w:cs="Times New Roman"/>
          <w:b/>
          <w:sz w:val="24"/>
          <w:szCs w:val="24"/>
        </w:rPr>
        <w:t>BAB III</w:t>
      </w:r>
    </w:p>
    <w:p w:rsidR="00C11D51" w:rsidRPr="005446D6" w:rsidRDefault="00C11D51" w:rsidP="004019D0">
      <w:pPr>
        <w:spacing w:line="480" w:lineRule="auto"/>
        <w:jc w:val="center"/>
        <w:rPr>
          <w:rFonts w:ascii="Times New Roman" w:hAnsi="Times New Roman" w:cs="Times New Roman"/>
          <w:sz w:val="24"/>
          <w:szCs w:val="24"/>
        </w:rPr>
      </w:pPr>
      <w:r w:rsidRPr="005446D6">
        <w:rPr>
          <w:rFonts w:ascii="Times New Roman" w:hAnsi="Times New Roman" w:cs="Times New Roman"/>
          <w:b/>
          <w:sz w:val="24"/>
          <w:szCs w:val="24"/>
        </w:rPr>
        <w:t>PELAKSANAAN KERJA PRAKTEK</w:t>
      </w:r>
    </w:p>
    <w:p w:rsidR="00C11D51" w:rsidRPr="005446D6" w:rsidRDefault="00C11D51" w:rsidP="004019D0">
      <w:pPr>
        <w:spacing w:line="480" w:lineRule="auto"/>
        <w:jc w:val="both"/>
        <w:rPr>
          <w:rFonts w:ascii="Times New Roman" w:hAnsi="Times New Roman" w:cs="Times New Roman"/>
          <w:sz w:val="24"/>
          <w:szCs w:val="24"/>
        </w:rPr>
      </w:pPr>
    </w:p>
    <w:p w:rsidR="00C11D51" w:rsidRPr="005446D6" w:rsidRDefault="00C11D51" w:rsidP="004019D0">
      <w:pPr>
        <w:spacing w:line="480" w:lineRule="auto"/>
        <w:jc w:val="both"/>
        <w:rPr>
          <w:rFonts w:ascii="Times New Roman" w:hAnsi="Times New Roman" w:cs="Times New Roman"/>
          <w:b/>
          <w:sz w:val="24"/>
          <w:szCs w:val="24"/>
        </w:rPr>
      </w:pPr>
      <w:r w:rsidRPr="005446D6">
        <w:rPr>
          <w:rFonts w:ascii="Times New Roman" w:hAnsi="Times New Roman" w:cs="Times New Roman"/>
          <w:b/>
          <w:sz w:val="24"/>
          <w:szCs w:val="24"/>
        </w:rPr>
        <w:t>3.1 Bidang Pelaksanaan Kerja Praktek</w:t>
      </w:r>
    </w:p>
    <w:p w:rsidR="00E7193E" w:rsidRPr="005446D6" w:rsidRDefault="00155C10" w:rsidP="004019D0">
      <w:pPr>
        <w:spacing w:line="480" w:lineRule="auto"/>
        <w:ind w:left="426" w:firstLine="425"/>
        <w:jc w:val="both"/>
        <w:rPr>
          <w:rFonts w:ascii="Times New Roman" w:hAnsi="Times New Roman" w:cs="Times New Roman"/>
          <w:sz w:val="24"/>
          <w:szCs w:val="24"/>
        </w:rPr>
      </w:pPr>
      <w:r w:rsidRPr="005446D6">
        <w:rPr>
          <w:rFonts w:ascii="Times New Roman" w:hAnsi="Times New Roman" w:cs="Times New Roman"/>
          <w:sz w:val="24"/>
          <w:szCs w:val="24"/>
        </w:rPr>
        <w:t xml:space="preserve">Dalam pelaksanaan </w:t>
      </w:r>
      <w:r w:rsidR="00F97A48" w:rsidRPr="005446D6">
        <w:rPr>
          <w:rFonts w:ascii="Times New Roman" w:hAnsi="Times New Roman" w:cs="Times New Roman"/>
          <w:sz w:val="24"/>
          <w:szCs w:val="24"/>
        </w:rPr>
        <w:t xml:space="preserve">kerja praktek di PT. Bank Negara Indonesia (Persero) </w:t>
      </w:r>
      <w:r w:rsidR="004433E8" w:rsidRPr="005446D6">
        <w:rPr>
          <w:rFonts w:ascii="Times New Roman" w:hAnsi="Times New Roman" w:cs="Times New Roman"/>
          <w:sz w:val="24"/>
          <w:szCs w:val="24"/>
        </w:rPr>
        <w:t xml:space="preserve">Tbk cabang PTB bandung, penulis ditempatkan </w:t>
      </w:r>
      <w:r w:rsidR="000A68B7" w:rsidRPr="005446D6">
        <w:rPr>
          <w:rFonts w:ascii="Times New Roman" w:hAnsi="Times New Roman" w:cs="Times New Roman"/>
          <w:sz w:val="24"/>
          <w:szCs w:val="24"/>
        </w:rPr>
        <w:t>di</w:t>
      </w:r>
      <w:r w:rsidR="00206BD8" w:rsidRPr="005446D6">
        <w:rPr>
          <w:rFonts w:ascii="Times New Roman" w:hAnsi="Times New Roman" w:cs="Times New Roman"/>
          <w:sz w:val="24"/>
          <w:szCs w:val="24"/>
        </w:rPr>
        <w:t xml:space="preserve"> </w:t>
      </w:r>
      <w:r w:rsidR="000A68B7" w:rsidRPr="005446D6">
        <w:rPr>
          <w:rFonts w:ascii="Times New Roman" w:hAnsi="Times New Roman" w:cs="Times New Roman"/>
          <w:sz w:val="24"/>
          <w:szCs w:val="24"/>
        </w:rPr>
        <w:t xml:space="preserve">bagian </w:t>
      </w:r>
      <w:r w:rsidR="00206BD8" w:rsidRPr="005446D6">
        <w:rPr>
          <w:rFonts w:ascii="Times New Roman" w:hAnsi="Times New Roman" w:cs="Times New Roman"/>
          <w:sz w:val="24"/>
          <w:szCs w:val="24"/>
        </w:rPr>
        <w:t xml:space="preserve">Pelayanan Nasabah 1, dimana di bagian ini </w:t>
      </w:r>
      <w:r w:rsidR="00340563" w:rsidRPr="005446D6">
        <w:rPr>
          <w:rFonts w:ascii="Times New Roman" w:hAnsi="Times New Roman" w:cs="Times New Roman"/>
          <w:sz w:val="24"/>
          <w:szCs w:val="24"/>
        </w:rPr>
        <w:t>mena</w:t>
      </w:r>
      <w:r w:rsidR="0067246E">
        <w:rPr>
          <w:rFonts w:ascii="Times New Roman" w:hAnsi="Times New Roman" w:cs="Times New Roman"/>
          <w:sz w:val="24"/>
          <w:szCs w:val="24"/>
        </w:rPr>
        <w:t>n</w:t>
      </w:r>
      <w:r w:rsidR="00340563" w:rsidRPr="005446D6">
        <w:rPr>
          <w:rFonts w:ascii="Times New Roman" w:hAnsi="Times New Roman" w:cs="Times New Roman"/>
          <w:sz w:val="24"/>
          <w:szCs w:val="24"/>
        </w:rPr>
        <w:t xml:space="preserve">gani proses pembukaan rekening tabungan, </w:t>
      </w:r>
      <w:r w:rsidR="00884B5F" w:rsidRPr="005446D6">
        <w:rPr>
          <w:rFonts w:ascii="Times New Roman" w:hAnsi="Times New Roman" w:cs="Times New Roman"/>
          <w:sz w:val="24"/>
          <w:szCs w:val="24"/>
        </w:rPr>
        <w:t xml:space="preserve">penutupan rekening tabungan dan </w:t>
      </w:r>
      <w:r w:rsidR="000973C7" w:rsidRPr="005446D6">
        <w:rPr>
          <w:rFonts w:ascii="Times New Roman" w:hAnsi="Times New Roman" w:cs="Times New Roman"/>
          <w:sz w:val="24"/>
          <w:szCs w:val="24"/>
        </w:rPr>
        <w:t>peng</w:t>
      </w:r>
      <w:r w:rsidR="00884B5F" w:rsidRPr="005446D6">
        <w:rPr>
          <w:rFonts w:ascii="Times New Roman" w:hAnsi="Times New Roman" w:cs="Times New Roman"/>
          <w:sz w:val="24"/>
          <w:szCs w:val="24"/>
        </w:rPr>
        <w:t>ganti</w:t>
      </w:r>
      <w:r w:rsidR="000973C7" w:rsidRPr="005446D6">
        <w:rPr>
          <w:rFonts w:ascii="Times New Roman" w:hAnsi="Times New Roman" w:cs="Times New Roman"/>
          <w:sz w:val="24"/>
          <w:szCs w:val="24"/>
        </w:rPr>
        <w:t>an</w:t>
      </w:r>
      <w:r w:rsidR="00E7193E" w:rsidRPr="005446D6">
        <w:rPr>
          <w:rFonts w:ascii="Times New Roman" w:hAnsi="Times New Roman" w:cs="Times New Roman"/>
          <w:sz w:val="24"/>
          <w:szCs w:val="24"/>
        </w:rPr>
        <w:t xml:space="preserve"> buku tabungan.</w:t>
      </w:r>
      <w:r w:rsidR="005446D6" w:rsidRPr="005446D6">
        <w:rPr>
          <w:rFonts w:ascii="Times New Roman" w:hAnsi="Times New Roman" w:cs="Times New Roman"/>
          <w:sz w:val="24"/>
          <w:szCs w:val="24"/>
        </w:rPr>
        <w:t xml:space="preserve"> Di bagian ini pula penulis bi</w:t>
      </w:r>
      <w:r w:rsidR="005446D6">
        <w:rPr>
          <w:rFonts w:ascii="Times New Roman" w:hAnsi="Times New Roman" w:cs="Times New Roman"/>
          <w:sz w:val="24"/>
          <w:szCs w:val="24"/>
        </w:rPr>
        <w:t>sa</w:t>
      </w:r>
      <w:r w:rsidR="005446D6" w:rsidRPr="005446D6">
        <w:rPr>
          <w:rFonts w:ascii="Times New Roman" w:hAnsi="Times New Roman" w:cs="Times New Roman"/>
          <w:sz w:val="24"/>
          <w:szCs w:val="24"/>
        </w:rPr>
        <w:t xml:space="preserve"> menambah wawasan dan ilmu pengetahuan tentang manajemen keuangan, selain itu sangat berguna dalam penyelesaian laporan kerja praktek.</w:t>
      </w:r>
    </w:p>
    <w:p w:rsidR="00602A4B" w:rsidRPr="005446D6" w:rsidRDefault="00602A4B" w:rsidP="004019D0">
      <w:pPr>
        <w:spacing w:line="480" w:lineRule="auto"/>
        <w:ind w:left="426" w:firstLine="425"/>
        <w:jc w:val="both"/>
        <w:rPr>
          <w:rFonts w:ascii="Times New Roman" w:hAnsi="Times New Roman" w:cs="Times New Roman"/>
          <w:sz w:val="24"/>
          <w:szCs w:val="24"/>
        </w:rPr>
      </w:pPr>
    </w:p>
    <w:p w:rsidR="00602A4B" w:rsidRPr="005446D6" w:rsidRDefault="00602A4B" w:rsidP="004019D0">
      <w:pPr>
        <w:spacing w:line="480" w:lineRule="auto"/>
        <w:jc w:val="both"/>
        <w:rPr>
          <w:rFonts w:ascii="Times New Roman" w:hAnsi="Times New Roman" w:cs="Times New Roman"/>
          <w:b/>
          <w:sz w:val="24"/>
          <w:szCs w:val="24"/>
        </w:rPr>
      </w:pPr>
      <w:r w:rsidRPr="005446D6">
        <w:rPr>
          <w:rFonts w:ascii="Times New Roman" w:hAnsi="Times New Roman" w:cs="Times New Roman"/>
          <w:b/>
          <w:sz w:val="24"/>
          <w:szCs w:val="24"/>
        </w:rPr>
        <w:t>3.2 Teknis Pelaksanaan Kerja Praktek</w:t>
      </w:r>
    </w:p>
    <w:p w:rsidR="008C6B25" w:rsidRPr="005446D6" w:rsidRDefault="00CC4EB7" w:rsidP="004019D0">
      <w:pPr>
        <w:spacing w:line="480" w:lineRule="auto"/>
        <w:ind w:left="426" w:firstLine="425"/>
        <w:jc w:val="both"/>
        <w:rPr>
          <w:rFonts w:ascii="Times New Roman" w:hAnsi="Times New Roman" w:cs="Times New Roman"/>
          <w:sz w:val="24"/>
          <w:szCs w:val="24"/>
        </w:rPr>
      </w:pPr>
      <w:r w:rsidRPr="005446D6">
        <w:rPr>
          <w:rFonts w:ascii="Times New Roman" w:hAnsi="Times New Roman" w:cs="Times New Roman"/>
          <w:sz w:val="24"/>
          <w:szCs w:val="24"/>
        </w:rPr>
        <w:t xml:space="preserve">Dalam melakukan kerja praktek di PT. Bank Negara Indonesia (Persero) Tbk cabang PTB bandung, pertama kali penulis diberikan gambaran umum tentang perusahaan serta ruang lingkup </w:t>
      </w:r>
      <w:r w:rsidR="008F0B60" w:rsidRPr="005446D6">
        <w:rPr>
          <w:rFonts w:ascii="Times New Roman" w:hAnsi="Times New Roman" w:cs="Times New Roman"/>
          <w:sz w:val="24"/>
          <w:szCs w:val="24"/>
        </w:rPr>
        <w:t xml:space="preserve">yang ada di dalamnya, terutama kegiatan perbankan yang dijalankan oleh PT. Bank Negara Indonesia (Persero) Tbk cabang PTB bandung. </w:t>
      </w:r>
      <w:r w:rsidR="00E24D37" w:rsidRPr="005446D6">
        <w:rPr>
          <w:rFonts w:ascii="Times New Roman" w:hAnsi="Times New Roman" w:cs="Times New Roman"/>
          <w:sz w:val="24"/>
          <w:szCs w:val="24"/>
        </w:rPr>
        <w:t xml:space="preserve">Selain itu penulis melakukan tanya jawab dalam bentuk wawancara secara langsung tentang </w:t>
      </w:r>
      <w:r w:rsidR="002B432D" w:rsidRPr="005446D6">
        <w:rPr>
          <w:rFonts w:ascii="Times New Roman" w:hAnsi="Times New Roman" w:cs="Times New Roman"/>
          <w:sz w:val="24"/>
          <w:szCs w:val="24"/>
        </w:rPr>
        <w:t xml:space="preserve">aktivitas kerja dibagian Pelayanan nasabah 1 yang merupakan </w:t>
      </w:r>
      <w:r w:rsidR="00AC09B5" w:rsidRPr="005446D6">
        <w:rPr>
          <w:rFonts w:ascii="Times New Roman" w:hAnsi="Times New Roman" w:cs="Times New Roman"/>
          <w:sz w:val="24"/>
          <w:szCs w:val="24"/>
        </w:rPr>
        <w:t>tempat penulis melakukan kerja praktek.</w:t>
      </w:r>
    </w:p>
    <w:p w:rsidR="00AC09B5" w:rsidRPr="005446D6" w:rsidRDefault="00493493" w:rsidP="004019D0">
      <w:pPr>
        <w:spacing w:line="480" w:lineRule="auto"/>
        <w:ind w:left="426" w:firstLine="425"/>
        <w:jc w:val="both"/>
        <w:rPr>
          <w:rFonts w:ascii="Times New Roman" w:hAnsi="Times New Roman" w:cs="Times New Roman"/>
          <w:sz w:val="24"/>
          <w:szCs w:val="24"/>
        </w:rPr>
      </w:pPr>
      <w:r w:rsidRPr="005446D6">
        <w:rPr>
          <w:rFonts w:ascii="Times New Roman" w:hAnsi="Times New Roman" w:cs="Times New Roman"/>
          <w:sz w:val="24"/>
          <w:szCs w:val="24"/>
        </w:rPr>
        <w:t xml:space="preserve">Adapun kegiatan-kegiatan yang penulis kerjakan selama praktek </w:t>
      </w:r>
      <w:r w:rsidR="008C6B25" w:rsidRPr="005446D6">
        <w:rPr>
          <w:rFonts w:ascii="Times New Roman" w:hAnsi="Times New Roman" w:cs="Times New Roman"/>
          <w:sz w:val="24"/>
          <w:szCs w:val="24"/>
        </w:rPr>
        <w:t xml:space="preserve">kerja lapangan </w:t>
      </w:r>
      <w:r w:rsidR="00D4283C" w:rsidRPr="005446D6">
        <w:rPr>
          <w:rFonts w:ascii="Times New Roman" w:hAnsi="Times New Roman" w:cs="Times New Roman"/>
          <w:sz w:val="24"/>
          <w:szCs w:val="24"/>
        </w:rPr>
        <w:t>adalah sebagai berikut:</w:t>
      </w:r>
    </w:p>
    <w:p w:rsidR="00F76155" w:rsidRPr="005446D6" w:rsidRDefault="00F76155" w:rsidP="004019D0">
      <w:pPr>
        <w:pStyle w:val="ListParagraph"/>
        <w:numPr>
          <w:ilvl w:val="0"/>
          <w:numId w:val="1"/>
        </w:numPr>
        <w:spacing w:line="480" w:lineRule="auto"/>
        <w:ind w:left="709" w:hanging="283"/>
        <w:jc w:val="both"/>
        <w:rPr>
          <w:rFonts w:ascii="Times New Roman" w:hAnsi="Times New Roman" w:cs="Times New Roman"/>
          <w:sz w:val="24"/>
          <w:szCs w:val="24"/>
        </w:rPr>
      </w:pPr>
      <w:r w:rsidRPr="005446D6">
        <w:rPr>
          <w:rFonts w:ascii="Times New Roman" w:hAnsi="Times New Roman" w:cs="Times New Roman"/>
          <w:sz w:val="24"/>
          <w:szCs w:val="24"/>
        </w:rPr>
        <w:lastRenderedPageBreak/>
        <w:t xml:space="preserve">Menyiapkan formulir </w:t>
      </w:r>
      <w:r w:rsidR="00B53DE2" w:rsidRPr="005446D6">
        <w:rPr>
          <w:rFonts w:ascii="Times New Roman" w:hAnsi="Times New Roman" w:cs="Times New Roman"/>
          <w:sz w:val="24"/>
          <w:szCs w:val="24"/>
        </w:rPr>
        <w:t xml:space="preserve">untuk pembukaan rekening tabungan, diantaranya menyiapkan formulir aplikasi pembukaan rekening, formulir BNI Card dan formulir prinsip mengenal nasabah </w:t>
      </w:r>
    </w:p>
    <w:p w:rsidR="00F76155" w:rsidRPr="005446D6" w:rsidRDefault="003F5076" w:rsidP="004019D0">
      <w:pPr>
        <w:pStyle w:val="ListParagraph"/>
        <w:numPr>
          <w:ilvl w:val="0"/>
          <w:numId w:val="1"/>
        </w:numPr>
        <w:spacing w:line="480" w:lineRule="auto"/>
        <w:ind w:left="709" w:hanging="283"/>
        <w:jc w:val="both"/>
        <w:rPr>
          <w:rFonts w:ascii="Times New Roman" w:hAnsi="Times New Roman" w:cs="Times New Roman"/>
          <w:sz w:val="24"/>
          <w:szCs w:val="24"/>
        </w:rPr>
      </w:pPr>
      <w:r w:rsidRPr="005446D6">
        <w:rPr>
          <w:rFonts w:ascii="Times New Roman" w:hAnsi="Times New Roman" w:cs="Times New Roman"/>
          <w:sz w:val="24"/>
          <w:szCs w:val="24"/>
        </w:rPr>
        <w:t>Meregister buku tabungan kedalam buku register tabungan</w:t>
      </w:r>
      <w:r w:rsidR="00E66888" w:rsidRPr="005446D6">
        <w:rPr>
          <w:rFonts w:ascii="Times New Roman" w:hAnsi="Times New Roman" w:cs="Times New Roman"/>
          <w:sz w:val="24"/>
          <w:szCs w:val="24"/>
        </w:rPr>
        <w:t xml:space="preserve"> BNI Taplus</w:t>
      </w:r>
    </w:p>
    <w:p w:rsidR="003F5076" w:rsidRPr="005446D6" w:rsidRDefault="005A57A9" w:rsidP="004019D0">
      <w:pPr>
        <w:pStyle w:val="ListParagraph"/>
        <w:numPr>
          <w:ilvl w:val="0"/>
          <w:numId w:val="1"/>
        </w:numPr>
        <w:spacing w:line="480" w:lineRule="auto"/>
        <w:ind w:left="709" w:hanging="283"/>
        <w:jc w:val="both"/>
        <w:rPr>
          <w:rFonts w:ascii="Times New Roman" w:hAnsi="Times New Roman" w:cs="Times New Roman"/>
          <w:sz w:val="24"/>
          <w:szCs w:val="24"/>
        </w:rPr>
      </w:pPr>
      <w:r w:rsidRPr="005446D6">
        <w:rPr>
          <w:rFonts w:ascii="Times New Roman" w:hAnsi="Times New Roman" w:cs="Times New Roman"/>
          <w:sz w:val="24"/>
          <w:szCs w:val="24"/>
        </w:rPr>
        <w:t>Mengirim f</w:t>
      </w:r>
      <w:r w:rsidR="00E66888" w:rsidRPr="005446D6">
        <w:rPr>
          <w:rFonts w:ascii="Times New Roman" w:hAnsi="Times New Roman" w:cs="Times New Roman"/>
          <w:sz w:val="24"/>
          <w:szCs w:val="24"/>
        </w:rPr>
        <w:t xml:space="preserve">ax data setoran </w:t>
      </w:r>
      <w:r w:rsidR="004A6CE3" w:rsidRPr="005446D6">
        <w:rPr>
          <w:rFonts w:ascii="Times New Roman" w:hAnsi="Times New Roman" w:cs="Times New Roman"/>
          <w:sz w:val="24"/>
          <w:szCs w:val="24"/>
        </w:rPr>
        <w:t>nasabah pelunasan haji ke Kantor Wilayah</w:t>
      </w:r>
    </w:p>
    <w:p w:rsidR="004A6CE3" w:rsidRPr="005446D6" w:rsidRDefault="00004B22" w:rsidP="004019D0">
      <w:pPr>
        <w:pStyle w:val="ListParagraph"/>
        <w:numPr>
          <w:ilvl w:val="0"/>
          <w:numId w:val="1"/>
        </w:numPr>
        <w:spacing w:line="480" w:lineRule="auto"/>
        <w:ind w:left="709" w:hanging="283"/>
        <w:jc w:val="both"/>
        <w:rPr>
          <w:rFonts w:ascii="Times New Roman" w:hAnsi="Times New Roman" w:cs="Times New Roman"/>
          <w:sz w:val="24"/>
          <w:szCs w:val="24"/>
        </w:rPr>
      </w:pPr>
      <w:r w:rsidRPr="005446D6">
        <w:rPr>
          <w:rFonts w:ascii="Times New Roman" w:hAnsi="Times New Roman" w:cs="Times New Roman"/>
          <w:sz w:val="24"/>
          <w:szCs w:val="24"/>
        </w:rPr>
        <w:t>Memfile data setoran nasabah pelunasan haji</w:t>
      </w:r>
    </w:p>
    <w:p w:rsidR="00666109" w:rsidRPr="005446D6" w:rsidRDefault="00666109" w:rsidP="004019D0">
      <w:pPr>
        <w:pStyle w:val="ListParagraph"/>
        <w:numPr>
          <w:ilvl w:val="0"/>
          <w:numId w:val="1"/>
        </w:numPr>
        <w:spacing w:line="480" w:lineRule="auto"/>
        <w:ind w:left="709" w:hanging="283"/>
        <w:jc w:val="both"/>
        <w:rPr>
          <w:rFonts w:ascii="Times New Roman" w:hAnsi="Times New Roman" w:cs="Times New Roman"/>
          <w:sz w:val="24"/>
          <w:szCs w:val="24"/>
        </w:rPr>
      </w:pPr>
      <w:r w:rsidRPr="005446D6">
        <w:rPr>
          <w:rFonts w:ascii="Times New Roman" w:hAnsi="Times New Roman" w:cs="Times New Roman"/>
          <w:sz w:val="24"/>
          <w:szCs w:val="24"/>
        </w:rPr>
        <w:t xml:space="preserve">Menduplikat dokumen-dokumen </w:t>
      </w:r>
      <w:r w:rsidRPr="005446D6">
        <w:rPr>
          <w:rFonts w:ascii="Times New Roman" w:hAnsi="Times New Roman" w:cs="Times New Roman"/>
          <w:i/>
          <w:sz w:val="24"/>
          <w:szCs w:val="24"/>
        </w:rPr>
        <w:t>(foto copy)</w:t>
      </w:r>
    </w:p>
    <w:p w:rsidR="001660A2" w:rsidRPr="005446D6" w:rsidRDefault="001660A2" w:rsidP="004019D0">
      <w:pPr>
        <w:pStyle w:val="ListParagraph"/>
        <w:spacing w:line="480" w:lineRule="auto"/>
        <w:ind w:left="709"/>
        <w:jc w:val="both"/>
        <w:rPr>
          <w:rFonts w:ascii="Times New Roman" w:hAnsi="Times New Roman" w:cs="Times New Roman"/>
          <w:sz w:val="24"/>
          <w:szCs w:val="24"/>
        </w:rPr>
      </w:pPr>
    </w:p>
    <w:p w:rsidR="001660A2" w:rsidRPr="005446D6" w:rsidRDefault="001660A2" w:rsidP="004019D0">
      <w:pPr>
        <w:pStyle w:val="ListParagraph"/>
        <w:spacing w:line="480" w:lineRule="auto"/>
        <w:ind w:left="0"/>
        <w:jc w:val="both"/>
        <w:rPr>
          <w:rFonts w:ascii="Times New Roman" w:hAnsi="Times New Roman" w:cs="Times New Roman"/>
          <w:b/>
          <w:sz w:val="24"/>
          <w:szCs w:val="24"/>
        </w:rPr>
      </w:pPr>
      <w:r w:rsidRPr="005446D6">
        <w:rPr>
          <w:rFonts w:ascii="Times New Roman" w:hAnsi="Times New Roman" w:cs="Times New Roman"/>
          <w:b/>
          <w:sz w:val="24"/>
          <w:szCs w:val="24"/>
        </w:rPr>
        <w:t>3.3 Hasil Pelaksanaan Kerja Praktek</w:t>
      </w:r>
    </w:p>
    <w:p w:rsidR="001660A2" w:rsidRPr="005446D6" w:rsidRDefault="00583E65" w:rsidP="004019D0">
      <w:pPr>
        <w:pStyle w:val="ListParagraph"/>
        <w:spacing w:line="480" w:lineRule="auto"/>
        <w:ind w:left="993" w:hanging="567"/>
        <w:jc w:val="both"/>
        <w:rPr>
          <w:rFonts w:ascii="Times New Roman" w:hAnsi="Times New Roman" w:cs="Times New Roman"/>
          <w:b/>
          <w:sz w:val="24"/>
          <w:szCs w:val="24"/>
        </w:rPr>
      </w:pPr>
      <w:r w:rsidRPr="005446D6">
        <w:rPr>
          <w:rFonts w:ascii="Times New Roman" w:hAnsi="Times New Roman" w:cs="Times New Roman"/>
          <w:b/>
          <w:sz w:val="24"/>
          <w:szCs w:val="24"/>
        </w:rPr>
        <w:t>3.3.1 Prosedur Pembukaan Rekening Tabungan</w:t>
      </w:r>
      <w:r w:rsidR="00681C2D">
        <w:rPr>
          <w:rFonts w:ascii="Times New Roman" w:hAnsi="Times New Roman" w:cs="Times New Roman"/>
          <w:b/>
          <w:sz w:val="24"/>
          <w:szCs w:val="24"/>
        </w:rPr>
        <w:t xml:space="preserve"> Pada</w:t>
      </w:r>
      <w:r w:rsidRPr="005446D6">
        <w:rPr>
          <w:rFonts w:ascii="Times New Roman" w:hAnsi="Times New Roman" w:cs="Times New Roman"/>
          <w:b/>
          <w:sz w:val="24"/>
          <w:szCs w:val="24"/>
        </w:rPr>
        <w:t xml:space="preserve"> </w:t>
      </w:r>
      <w:r w:rsidR="001E5BFF" w:rsidRPr="005446D6">
        <w:rPr>
          <w:rFonts w:ascii="Times New Roman" w:hAnsi="Times New Roman" w:cs="Times New Roman"/>
          <w:b/>
          <w:sz w:val="24"/>
          <w:szCs w:val="24"/>
        </w:rPr>
        <w:t xml:space="preserve">PT. Bank Negara Indonesia (Persero) Tbk </w:t>
      </w:r>
      <w:r w:rsidR="000B0C7C">
        <w:rPr>
          <w:rFonts w:ascii="Times New Roman" w:hAnsi="Times New Roman" w:cs="Times New Roman"/>
          <w:b/>
          <w:sz w:val="24"/>
          <w:szCs w:val="24"/>
        </w:rPr>
        <w:t>C</w:t>
      </w:r>
      <w:r w:rsidR="001E5BFF" w:rsidRPr="005446D6">
        <w:rPr>
          <w:rFonts w:ascii="Times New Roman" w:hAnsi="Times New Roman" w:cs="Times New Roman"/>
          <w:b/>
          <w:sz w:val="24"/>
          <w:szCs w:val="24"/>
        </w:rPr>
        <w:t xml:space="preserve">abang PTB </w:t>
      </w:r>
      <w:r w:rsidR="000B0C7C">
        <w:rPr>
          <w:rFonts w:ascii="Times New Roman" w:hAnsi="Times New Roman" w:cs="Times New Roman"/>
          <w:b/>
          <w:sz w:val="24"/>
          <w:szCs w:val="24"/>
        </w:rPr>
        <w:t>B</w:t>
      </w:r>
      <w:r w:rsidR="001E5BFF" w:rsidRPr="005446D6">
        <w:rPr>
          <w:rFonts w:ascii="Times New Roman" w:hAnsi="Times New Roman" w:cs="Times New Roman"/>
          <w:b/>
          <w:sz w:val="24"/>
          <w:szCs w:val="24"/>
        </w:rPr>
        <w:t>andung</w:t>
      </w:r>
    </w:p>
    <w:p w:rsidR="001E5BFF" w:rsidRPr="005446D6" w:rsidRDefault="008037F8" w:rsidP="004019D0">
      <w:pPr>
        <w:spacing w:line="480" w:lineRule="auto"/>
        <w:ind w:left="426" w:firstLine="425"/>
        <w:jc w:val="both"/>
        <w:rPr>
          <w:rFonts w:ascii="Times New Roman" w:hAnsi="Times New Roman" w:cs="Times New Roman"/>
          <w:sz w:val="24"/>
          <w:szCs w:val="24"/>
        </w:rPr>
      </w:pPr>
      <w:r w:rsidRPr="005446D6">
        <w:rPr>
          <w:rFonts w:ascii="Times New Roman" w:hAnsi="Times New Roman" w:cs="Times New Roman"/>
          <w:sz w:val="24"/>
          <w:szCs w:val="24"/>
        </w:rPr>
        <w:t xml:space="preserve">Menurut </w:t>
      </w:r>
      <w:r w:rsidRPr="005446D6">
        <w:rPr>
          <w:rFonts w:ascii="Times New Roman" w:hAnsi="Times New Roman" w:cs="Times New Roman"/>
          <w:color w:val="000000"/>
          <w:spacing w:val="-2"/>
          <w:sz w:val="24"/>
          <w:szCs w:val="24"/>
        </w:rPr>
        <w:t>Prof. Sumordjo</w:t>
      </w:r>
      <w:r w:rsidR="00220BEE">
        <w:rPr>
          <w:rFonts w:ascii="Times New Roman" w:hAnsi="Times New Roman" w:cs="Times New Roman"/>
          <w:color w:val="000000"/>
          <w:spacing w:val="-2"/>
          <w:sz w:val="24"/>
          <w:szCs w:val="24"/>
        </w:rPr>
        <w:t>,</w:t>
      </w:r>
      <w:r w:rsidRPr="005446D6">
        <w:rPr>
          <w:rFonts w:ascii="Times New Roman" w:hAnsi="Times New Roman" w:cs="Times New Roman"/>
          <w:sz w:val="24"/>
          <w:szCs w:val="24"/>
        </w:rPr>
        <w:t xml:space="preserve"> </w:t>
      </w:r>
      <w:r w:rsidR="00220BEE">
        <w:rPr>
          <w:rFonts w:ascii="Times New Roman" w:hAnsi="Times New Roman" w:cs="Times New Roman"/>
          <w:sz w:val="24"/>
          <w:szCs w:val="24"/>
        </w:rPr>
        <w:t>p</w:t>
      </w:r>
      <w:r w:rsidR="004019D0" w:rsidRPr="005446D6">
        <w:rPr>
          <w:rFonts w:ascii="Times New Roman" w:hAnsi="Times New Roman" w:cs="Times New Roman"/>
          <w:sz w:val="24"/>
          <w:szCs w:val="24"/>
        </w:rPr>
        <w:t>rosedur adalah suatu urutan tindakan atau kegiatan tata usaha yang biasanya menyangkut beberapa petugas dalam satu atau beberapa bagian dan yang ditetapkan untuk menjalankan suatu transaksi perusahaan secara berulang-ulang terjadi seragam</w:t>
      </w:r>
      <w:r w:rsidR="002D6773" w:rsidRPr="005446D6">
        <w:rPr>
          <w:rFonts w:ascii="Times New Roman" w:hAnsi="Times New Roman" w:cs="Times New Roman"/>
          <w:sz w:val="24"/>
          <w:szCs w:val="24"/>
        </w:rPr>
        <w:t>.</w:t>
      </w:r>
      <w:r w:rsidR="00951D93" w:rsidRPr="005446D6">
        <w:rPr>
          <w:rFonts w:ascii="Times New Roman" w:hAnsi="Times New Roman" w:cs="Times New Roman"/>
          <w:color w:val="000000"/>
          <w:spacing w:val="-2"/>
          <w:sz w:val="24"/>
          <w:szCs w:val="24"/>
        </w:rPr>
        <w:t xml:space="preserve"> </w:t>
      </w:r>
    </w:p>
    <w:p w:rsidR="004019D0" w:rsidRPr="005446D6" w:rsidRDefault="004019D0" w:rsidP="004019D0">
      <w:pPr>
        <w:spacing w:line="480" w:lineRule="auto"/>
        <w:ind w:left="426" w:firstLine="425"/>
        <w:jc w:val="both"/>
        <w:rPr>
          <w:rFonts w:ascii="Times New Roman" w:eastAsia="Times New Roman" w:hAnsi="Times New Roman" w:cs="Times New Roman"/>
          <w:sz w:val="24"/>
          <w:szCs w:val="24"/>
        </w:rPr>
      </w:pPr>
      <w:r w:rsidRPr="005446D6">
        <w:rPr>
          <w:rFonts w:ascii="Times New Roman" w:eastAsia="Times New Roman" w:hAnsi="Times New Roman" w:cs="Times New Roman"/>
          <w:sz w:val="24"/>
          <w:szCs w:val="24"/>
        </w:rPr>
        <w:t xml:space="preserve">Dari pengertian tersebut di atas maka dapat disimpulkan bahwa penerapan prosedur dapat mengendalikan setiap orang yang melakukan berbagai tugas mempunyai pertanggung jawaban yang berkaitan dengan pekerjaannya sehingga mencapai hasil yang lebih baik melalui </w:t>
      </w:r>
      <w:r w:rsidR="002D6773" w:rsidRPr="005446D6">
        <w:rPr>
          <w:rFonts w:ascii="Times New Roman" w:eastAsia="Times New Roman" w:hAnsi="Times New Roman" w:cs="Times New Roman"/>
          <w:sz w:val="24"/>
          <w:szCs w:val="24"/>
        </w:rPr>
        <w:t>c</w:t>
      </w:r>
      <w:r w:rsidRPr="005446D6">
        <w:rPr>
          <w:rFonts w:ascii="Times New Roman" w:eastAsia="Times New Roman" w:hAnsi="Times New Roman" w:cs="Times New Roman"/>
          <w:sz w:val="24"/>
          <w:szCs w:val="24"/>
        </w:rPr>
        <w:t>ara, usaha dan metode pekerjaan yang telah distandarisasi.</w:t>
      </w:r>
    </w:p>
    <w:p w:rsidR="004019D0" w:rsidRPr="005446D6" w:rsidRDefault="004019D0" w:rsidP="004019D0">
      <w:pPr>
        <w:spacing w:line="480" w:lineRule="auto"/>
        <w:ind w:left="426" w:firstLine="425"/>
        <w:jc w:val="both"/>
        <w:rPr>
          <w:rFonts w:ascii="Times New Roman" w:eastAsia="Times New Roman" w:hAnsi="Times New Roman" w:cs="Times New Roman"/>
          <w:sz w:val="24"/>
          <w:szCs w:val="24"/>
        </w:rPr>
      </w:pPr>
      <w:r w:rsidRPr="005446D6">
        <w:rPr>
          <w:rFonts w:ascii="Times New Roman" w:eastAsia="Times New Roman" w:hAnsi="Times New Roman" w:cs="Times New Roman"/>
          <w:sz w:val="24"/>
          <w:szCs w:val="24"/>
        </w:rPr>
        <w:t>Adapun maksu</w:t>
      </w:r>
      <w:r w:rsidR="00274719" w:rsidRPr="005446D6">
        <w:rPr>
          <w:rFonts w:ascii="Times New Roman" w:eastAsia="Times New Roman" w:hAnsi="Times New Roman" w:cs="Times New Roman"/>
          <w:sz w:val="24"/>
          <w:szCs w:val="24"/>
        </w:rPr>
        <w:t xml:space="preserve">d utama digunakannya </w:t>
      </w:r>
      <w:r w:rsidRPr="005446D6">
        <w:rPr>
          <w:rFonts w:ascii="Times New Roman" w:eastAsia="Times New Roman" w:hAnsi="Times New Roman" w:cs="Times New Roman"/>
          <w:sz w:val="24"/>
          <w:szCs w:val="24"/>
        </w:rPr>
        <w:t>prosedur antara lain:</w:t>
      </w:r>
    </w:p>
    <w:p w:rsidR="004019D0" w:rsidRPr="005446D6" w:rsidRDefault="004019D0" w:rsidP="004019D0">
      <w:pPr>
        <w:spacing w:line="480" w:lineRule="auto"/>
        <w:ind w:left="426"/>
        <w:jc w:val="both"/>
        <w:rPr>
          <w:rFonts w:ascii="Times New Roman" w:eastAsia="Times New Roman" w:hAnsi="Times New Roman" w:cs="Times New Roman"/>
          <w:sz w:val="24"/>
          <w:szCs w:val="24"/>
        </w:rPr>
      </w:pPr>
      <w:r w:rsidRPr="005446D6">
        <w:rPr>
          <w:rFonts w:ascii="Times New Roman" w:eastAsia="Times New Roman" w:hAnsi="Times New Roman" w:cs="Times New Roman"/>
          <w:sz w:val="24"/>
          <w:szCs w:val="24"/>
        </w:rPr>
        <w:t>1.  Memberikan informasi yang lebih baik dalam hal:</w:t>
      </w:r>
    </w:p>
    <w:p w:rsidR="004019D0" w:rsidRPr="005446D6" w:rsidRDefault="004019D0" w:rsidP="004019D0">
      <w:pPr>
        <w:spacing w:line="480" w:lineRule="auto"/>
        <w:ind w:left="426" w:firstLine="425"/>
        <w:jc w:val="both"/>
        <w:rPr>
          <w:rFonts w:ascii="Times New Roman" w:eastAsia="Times New Roman" w:hAnsi="Times New Roman" w:cs="Times New Roman"/>
          <w:sz w:val="24"/>
          <w:szCs w:val="24"/>
        </w:rPr>
      </w:pPr>
      <w:r w:rsidRPr="005446D6">
        <w:rPr>
          <w:rFonts w:ascii="Times New Roman" w:eastAsia="Times New Roman" w:hAnsi="Times New Roman" w:cs="Times New Roman"/>
          <w:sz w:val="24"/>
          <w:szCs w:val="24"/>
        </w:rPr>
        <w:t>a. Kualitas (isi sesuai dengan tujuan)</w:t>
      </w:r>
    </w:p>
    <w:p w:rsidR="004019D0" w:rsidRPr="005446D6" w:rsidRDefault="004019D0" w:rsidP="004019D0">
      <w:pPr>
        <w:spacing w:line="480" w:lineRule="auto"/>
        <w:ind w:left="426" w:firstLine="425"/>
        <w:jc w:val="both"/>
        <w:rPr>
          <w:rFonts w:ascii="Times New Roman" w:eastAsia="Times New Roman" w:hAnsi="Times New Roman" w:cs="Times New Roman"/>
          <w:sz w:val="24"/>
          <w:szCs w:val="24"/>
        </w:rPr>
      </w:pPr>
      <w:r w:rsidRPr="005446D6">
        <w:rPr>
          <w:rFonts w:ascii="Times New Roman" w:eastAsia="Times New Roman" w:hAnsi="Times New Roman" w:cs="Times New Roman"/>
          <w:sz w:val="24"/>
          <w:szCs w:val="24"/>
        </w:rPr>
        <w:lastRenderedPageBreak/>
        <w:t>b. Ketetapan waktu</w:t>
      </w:r>
    </w:p>
    <w:p w:rsidR="004019D0" w:rsidRPr="005446D6" w:rsidRDefault="004019D0" w:rsidP="004019D0">
      <w:pPr>
        <w:spacing w:line="480" w:lineRule="auto"/>
        <w:ind w:left="426" w:firstLine="425"/>
        <w:jc w:val="both"/>
        <w:rPr>
          <w:rFonts w:ascii="Times New Roman" w:eastAsia="Times New Roman" w:hAnsi="Times New Roman" w:cs="Times New Roman"/>
          <w:sz w:val="24"/>
          <w:szCs w:val="24"/>
        </w:rPr>
      </w:pPr>
      <w:r w:rsidRPr="005446D6">
        <w:rPr>
          <w:rFonts w:ascii="Times New Roman" w:eastAsia="Times New Roman" w:hAnsi="Times New Roman" w:cs="Times New Roman"/>
          <w:sz w:val="24"/>
          <w:szCs w:val="24"/>
        </w:rPr>
        <w:t>c. Struktur informasi (dalam bentuk apa informasi itu disajikan)</w:t>
      </w:r>
    </w:p>
    <w:p w:rsidR="004019D0" w:rsidRPr="005446D6" w:rsidRDefault="000578EF" w:rsidP="000578EF">
      <w:pPr>
        <w:spacing w:line="480" w:lineRule="auto"/>
        <w:ind w:left="709" w:hanging="282"/>
        <w:jc w:val="both"/>
        <w:rPr>
          <w:rFonts w:ascii="Times New Roman" w:eastAsia="Times New Roman" w:hAnsi="Times New Roman" w:cs="Times New Roman"/>
          <w:sz w:val="24"/>
          <w:szCs w:val="24"/>
        </w:rPr>
      </w:pPr>
      <w:r w:rsidRPr="005446D6">
        <w:rPr>
          <w:rFonts w:ascii="Times New Roman" w:eastAsia="Times New Roman" w:hAnsi="Times New Roman" w:cs="Times New Roman"/>
          <w:sz w:val="24"/>
          <w:szCs w:val="24"/>
        </w:rPr>
        <w:t>2. </w:t>
      </w:r>
      <w:r w:rsidR="004019D0" w:rsidRPr="005446D6">
        <w:rPr>
          <w:rFonts w:ascii="Times New Roman" w:eastAsia="Times New Roman" w:hAnsi="Times New Roman" w:cs="Times New Roman"/>
          <w:sz w:val="24"/>
          <w:szCs w:val="24"/>
        </w:rPr>
        <w:t xml:space="preserve">Memperbaiki pengendalian internal </w:t>
      </w:r>
      <w:r w:rsidR="004019D0" w:rsidRPr="005446D6">
        <w:rPr>
          <w:rFonts w:ascii="Times New Roman" w:eastAsia="Times New Roman" w:hAnsi="Times New Roman" w:cs="Times New Roman"/>
          <w:i/>
          <w:sz w:val="24"/>
          <w:szCs w:val="24"/>
        </w:rPr>
        <w:t>(internal control)</w:t>
      </w:r>
      <w:r w:rsidR="004019D0" w:rsidRPr="005446D6">
        <w:rPr>
          <w:rFonts w:ascii="Times New Roman" w:eastAsia="Times New Roman" w:hAnsi="Times New Roman" w:cs="Times New Roman"/>
          <w:sz w:val="24"/>
          <w:szCs w:val="24"/>
        </w:rPr>
        <w:t>, sehingga data/informasi yang dihasilkan oleh berbagai unit kerja lebih lengkap, lebih benar dan dapat lebih dipercaya.</w:t>
      </w:r>
    </w:p>
    <w:p w:rsidR="000578EF" w:rsidRPr="005446D6" w:rsidRDefault="004019D0" w:rsidP="000578EF">
      <w:pPr>
        <w:spacing w:line="480" w:lineRule="auto"/>
        <w:ind w:left="709" w:hanging="283"/>
        <w:jc w:val="both"/>
        <w:rPr>
          <w:rFonts w:ascii="Times New Roman" w:eastAsia="Times New Roman" w:hAnsi="Times New Roman" w:cs="Times New Roman"/>
          <w:sz w:val="24"/>
          <w:szCs w:val="24"/>
        </w:rPr>
      </w:pPr>
      <w:r w:rsidRPr="005446D6">
        <w:rPr>
          <w:rFonts w:ascii="Times New Roman" w:eastAsia="Times New Roman" w:hAnsi="Times New Roman" w:cs="Times New Roman"/>
          <w:sz w:val="24"/>
          <w:szCs w:val="24"/>
        </w:rPr>
        <w:t>3.  Mengurangi biaya tata usaha dan administrasi</w:t>
      </w:r>
    </w:p>
    <w:p w:rsidR="004019D0" w:rsidRPr="005446D6" w:rsidRDefault="00BB77A9" w:rsidP="000578EF">
      <w:pPr>
        <w:spacing w:line="480" w:lineRule="auto"/>
        <w:ind w:left="709"/>
        <w:jc w:val="both"/>
        <w:rPr>
          <w:rFonts w:ascii="Times New Roman" w:eastAsia="Times New Roman" w:hAnsi="Times New Roman" w:cs="Times New Roman"/>
          <w:sz w:val="24"/>
          <w:szCs w:val="24"/>
        </w:rPr>
      </w:pPr>
      <w:r w:rsidRPr="005446D6">
        <w:rPr>
          <w:rFonts w:ascii="Times New Roman" w:eastAsia="Times New Roman" w:hAnsi="Times New Roman" w:cs="Times New Roman"/>
          <w:sz w:val="24"/>
          <w:szCs w:val="24"/>
        </w:rPr>
        <w:t xml:space="preserve">Dengan menggunakan </w:t>
      </w:r>
      <w:r w:rsidR="004019D0" w:rsidRPr="005446D6">
        <w:rPr>
          <w:rFonts w:ascii="Times New Roman" w:eastAsia="Times New Roman" w:hAnsi="Times New Roman" w:cs="Times New Roman"/>
          <w:sz w:val="24"/>
          <w:szCs w:val="24"/>
        </w:rPr>
        <w:t>prosedur yang lebih baik maka dapat dicegah pemborosan waktu, tenaga dan biaya.</w:t>
      </w:r>
    </w:p>
    <w:p w:rsidR="004019D0" w:rsidRPr="005446D6" w:rsidRDefault="00EB55A3" w:rsidP="00730573">
      <w:pPr>
        <w:spacing w:line="480" w:lineRule="auto"/>
        <w:ind w:left="426" w:firstLine="425"/>
        <w:jc w:val="both"/>
        <w:rPr>
          <w:rFonts w:ascii="Times New Roman" w:eastAsia="Times New Roman" w:hAnsi="Times New Roman" w:cs="Times New Roman"/>
          <w:sz w:val="24"/>
          <w:szCs w:val="24"/>
        </w:rPr>
      </w:pPr>
      <w:r w:rsidRPr="005446D6">
        <w:rPr>
          <w:rFonts w:ascii="Times New Roman" w:eastAsia="Times New Roman" w:hAnsi="Times New Roman" w:cs="Times New Roman"/>
          <w:sz w:val="24"/>
          <w:szCs w:val="24"/>
        </w:rPr>
        <w:t xml:space="preserve">Secara umum </w:t>
      </w:r>
      <w:r w:rsidR="00561C89" w:rsidRPr="005446D6">
        <w:rPr>
          <w:rFonts w:ascii="Times New Roman" w:eastAsia="Times New Roman" w:hAnsi="Times New Roman" w:cs="Times New Roman"/>
          <w:sz w:val="24"/>
          <w:szCs w:val="24"/>
        </w:rPr>
        <w:t xml:space="preserve">prosedur pembukaan rekening tabungan </w:t>
      </w:r>
      <w:r w:rsidR="00FF755C" w:rsidRPr="005446D6">
        <w:rPr>
          <w:rFonts w:ascii="Times New Roman" w:eastAsia="Times New Roman" w:hAnsi="Times New Roman" w:cs="Times New Roman"/>
          <w:sz w:val="24"/>
          <w:szCs w:val="24"/>
        </w:rPr>
        <w:t xml:space="preserve">di PT. Bank negara Indonesia (Persero) Tbk sangatlah sederhana, namun diperlukan ketelitian dalam </w:t>
      </w:r>
      <w:r w:rsidR="00FF755C" w:rsidRPr="005446D6">
        <w:rPr>
          <w:rFonts w:ascii="Times New Roman" w:eastAsia="Times New Roman" w:hAnsi="Times New Roman" w:cs="Times New Roman"/>
          <w:i/>
          <w:sz w:val="24"/>
          <w:szCs w:val="24"/>
        </w:rPr>
        <w:t>input</w:t>
      </w:r>
      <w:r w:rsidR="00FF755C" w:rsidRPr="005446D6">
        <w:rPr>
          <w:rFonts w:ascii="Times New Roman" w:eastAsia="Times New Roman" w:hAnsi="Times New Roman" w:cs="Times New Roman"/>
          <w:sz w:val="24"/>
          <w:szCs w:val="24"/>
        </w:rPr>
        <w:t xml:space="preserve"> data misalkan, memeriksa kelengkapan dan kebenaran pengisian slip setoran dari penabung.</w:t>
      </w:r>
    </w:p>
    <w:p w:rsidR="007E3850" w:rsidRPr="005446D6" w:rsidRDefault="007E3850" w:rsidP="00730573">
      <w:pPr>
        <w:spacing w:line="480" w:lineRule="auto"/>
        <w:ind w:left="426" w:firstLine="425"/>
        <w:jc w:val="both"/>
        <w:rPr>
          <w:rFonts w:ascii="Times New Roman" w:eastAsia="Times New Roman" w:hAnsi="Times New Roman" w:cs="Times New Roman"/>
          <w:sz w:val="24"/>
          <w:szCs w:val="24"/>
        </w:rPr>
      </w:pPr>
      <w:r w:rsidRPr="005446D6">
        <w:rPr>
          <w:rFonts w:ascii="Times New Roman" w:eastAsia="Times New Roman" w:hAnsi="Times New Roman" w:cs="Times New Roman"/>
          <w:sz w:val="24"/>
          <w:szCs w:val="24"/>
        </w:rPr>
        <w:t xml:space="preserve">Adapun prosedur pembukaan rekening tabungan </w:t>
      </w:r>
      <w:r w:rsidR="004E1C47" w:rsidRPr="005446D6">
        <w:rPr>
          <w:rFonts w:ascii="Times New Roman" w:eastAsia="Times New Roman" w:hAnsi="Times New Roman" w:cs="Times New Roman"/>
          <w:sz w:val="24"/>
          <w:szCs w:val="24"/>
        </w:rPr>
        <w:t>di PT. Bank negara Indonesia (Persero) Tbk, sebagai berikut:</w:t>
      </w:r>
    </w:p>
    <w:p w:rsidR="004E1C47" w:rsidRPr="005446D6" w:rsidRDefault="001F355F" w:rsidP="00EA2D3E">
      <w:pPr>
        <w:pStyle w:val="ListParagraph"/>
        <w:numPr>
          <w:ilvl w:val="0"/>
          <w:numId w:val="2"/>
        </w:numPr>
        <w:spacing w:line="480" w:lineRule="auto"/>
        <w:ind w:left="709" w:hanging="283"/>
        <w:jc w:val="both"/>
        <w:rPr>
          <w:rFonts w:ascii="Times New Roman" w:hAnsi="Times New Roman" w:cs="Times New Roman"/>
          <w:sz w:val="24"/>
          <w:szCs w:val="24"/>
        </w:rPr>
      </w:pPr>
      <w:r w:rsidRPr="005446D6">
        <w:rPr>
          <w:rFonts w:ascii="Times New Roman" w:hAnsi="Times New Roman" w:cs="Times New Roman"/>
          <w:sz w:val="24"/>
          <w:szCs w:val="24"/>
        </w:rPr>
        <w:t>Pengisian aplikasi pembukaan rekening</w:t>
      </w:r>
    </w:p>
    <w:p w:rsidR="001F355F" w:rsidRPr="005446D6" w:rsidRDefault="001F355F" w:rsidP="001F355F">
      <w:pPr>
        <w:pStyle w:val="ListParagraph"/>
        <w:spacing w:line="480" w:lineRule="auto"/>
        <w:ind w:left="709"/>
        <w:jc w:val="both"/>
        <w:rPr>
          <w:rFonts w:ascii="Times New Roman" w:hAnsi="Times New Roman" w:cs="Times New Roman"/>
          <w:sz w:val="24"/>
          <w:szCs w:val="24"/>
        </w:rPr>
      </w:pPr>
      <w:r w:rsidRPr="005446D6">
        <w:rPr>
          <w:rFonts w:ascii="Times New Roman" w:hAnsi="Times New Roman" w:cs="Times New Roman"/>
          <w:sz w:val="24"/>
          <w:szCs w:val="24"/>
        </w:rPr>
        <w:t xml:space="preserve">Asisten Pelayanan Nasabah Cabang (PNC) menerima aplikasi pembukaan rekening dan surat pernyataan penggunaan PINPAD, kemudian dicatat pada buku register, beserta data pemegang BNI Card, dengan pilihan </w:t>
      </w:r>
      <w:r w:rsidR="00E57C04" w:rsidRPr="005446D6">
        <w:rPr>
          <w:rFonts w:ascii="Times New Roman" w:hAnsi="Times New Roman" w:cs="Times New Roman"/>
          <w:sz w:val="24"/>
          <w:szCs w:val="24"/>
        </w:rPr>
        <w:t>buku tabungan</w:t>
      </w:r>
      <w:r w:rsidRPr="005446D6">
        <w:rPr>
          <w:rFonts w:ascii="Times New Roman" w:hAnsi="Times New Roman" w:cs="Times New Roman"/>
          <w:sz w:val="24"/>
          <w:szCs w:val="24"/>
        </w:rPr>
        <w:t xml:space="preserve">/RK, slip setoran dilengkapi dengan </w:t>
      </w:r>
      <w:r w:rsidRPr="005446D6">
        <w:rPr>
          <w:rFonts w:ascii="Times New Roman" w:hAnsi="Times New Roman" w:cs="Times New Roman"/>
          <w:i/>
          <w:sz w:val="24"/>
          <w:szCs w:val="24"/>
        </w:rPr>
        <w:t>fotocopy</w:t>
      </w:r>
      <w:r w:rsidRPr="005446D6">
        <w:rPr>
          <w:rFonts w:ascii="Times New Roman" w:hAnsi="Times New Roman" w:cs="Times New Roman"/>
          <w:sz w:val="24"/>
          <w:szCs w:val="24"/>
        </w:rPr>
        <w:t xml:space="preserve"> identitas diri dari nasabah</w:t>
      </w:r>
    </w:p>
    <w:p w:rsidR="001F355F" w:rsidRPr="005446D6" w:rsidRDefault="007638EC" w:rsidP="001F355F">
      <w:pPr>
        <w:pStyle w:val="ListParagraph"/>
        <w:numPr>
          <w:ilvl w:val="0"/>
          <w:numId w:val="2"/>
        </w:numPr>
        <w:spacing w:line="480" w:lineRule="auto"/>
        <w:ind w:left="709" w:hanging="283"/>
        <w:jc w:val="both"/>
        <w:rPr>
          <w:rFonts w:ascii="Times New Roman" w:hAnsi="Times New Roman" w:cs="Times New Roman"/>
          <w:sz w:val="24"/>
          <w:szCs w:val="24"/>
        </w:rPr>
      </w:pPr>
      <w:r w:rsidRPr="005446D6">
        <w:rPr>
          <w:rFonts w:ascii="Times New Roman" w:hAnsi="Times New Roman" w:cs="Times New Roman"/>
          <w:sz w:val="24"/>
          <w:szCs w:val="24"/>
        </w:rPr>
        <w:t>Verifikasi data dan dokumen</w:t>
      </w:r>
    </w:p>
    <w:p w:rsidR="007638EC" w:rsidRPr="005446D6" w:rsidRDefault="007638EC" w:rsidP="007638EC">
      <w:pPr>
        <w:pStyle w:val="ListParagraph"/>
        <w:spacing w:line="480" w:lineRule="auto"/>
        <w:ind w:left="709"/>
        <w:jc w:val="both"/>
        <w:rPr>
          <w:rFonts w:ascii="Times New Roman" w:hAnsi="Times New Roman" w:cs="Times New Roman"/>
          <w:sz w:val="24"/>
          <w:szCs w:val="24"/>
        </w:rPr>
      </w:pPr>
      <w:r w:rsidRPr="005446D6">
        <w:rPr>
          <w:rFonts w:ascii="Times New Roman" w:hAnsi="Times New Roman" w:cs="Times New Roman"/>
          <w:sz w:val="24"/>
          <w:szCs w:val="24"/>
        </w:rPr>
        <w:t xml:space="preserve">Asisten Pelayanan Nasabah Cabang (PNC) melakukan verifikasi data dan dokumen yang diserahkan calon penabung, dan inquiry master data </w:t>
      </w:r>
      <w:r w:rsidR="00461E1D" w:rsidRPr="005446D6">
        <w:rPr>
          <w:rFonts w:ascii="Times New Roman" w:hAnsi="Times New Roman" w:cs="Times New Roman"/>
          <w:sz w:val="24"/>
          <w:szCs w:val="24"/>
        </w:rPr>
        <w:lastRenderedPageBreak/>
        <w:t xml:space="preserve">nasabah/CIF, bila master data nasabah belum ada dilakukan pembukaan master data nasabah, dan pembukaan rekening, print screen, menyiapkan dan meregister </w:t>
      </w:r>
      <w:r w:rsidR="00E57C04" w:rsidRPr="005446D6">
        <w:rPr>
          <w:rFonts w:ascii="Times New Roman" w:hAnsi="Times New Roman" w:cs="Times New Roman"/>
          <w:sz w:val="24"/>
          <w:szCs w:val="24"/>
        </w:rPr>
        <w:t xml:space="preserve">buku tabungan, mencetak cover buku tabungan, meminta nasabah menandatangani buku tabungan dan menutupnya dengan </w:t>
      </w:r>
      <w:r w:rsidR="00E57C04" w:rsidRPr="005446D6">
        <w:rPr>
          <w:rFonts w:ascii="Times New Roman" w:hAnsi="Times New Roman" w:cs="Times New Roman"/>
          <w:i/>
          <w:sz w:val="24"/>
          <w:szCs w:val="24"/>
        </w:rPr>
        <w:t>optimize overlay</w:t>
      </w:r>
      <w:r w:rsidR="00E57C04" w:rsidRPr="005446D6">
        <w:rPr>
          <w:rFonts w:ascii="Times New Roman" w:hAnsi="Times New Roman" w:cs="Times New Roman"/>
          <w:sz w:val="24"/>
          <w:szCs w:val="24"/>
        </w:rPr>
        <w:t xml:space="preserve"> dan ditandatangan petugas dan stempel cabang</w:t>
      </w:r>
    </w:p>
    <w:p w:rsidR="00E57C04" w:rsidRPr="005446D6" w:rsidRDefault="003F3DFB" w:rsidP="004F719B">
      <w:pPr>
        <w:pStyle w:val="ListParagraph"/>
        <w:numPr>
          <w:ilvl w:val="0"/>
          <w:numId w:val="2"/>
        </w:numPr>
        <w:spacing w:line="480" w:lineRule="auto"/>
        <w:ind w:left="709" w:hanging="283"/>
        <w:jc w:val="both"/>
        <w:rPr>
          <w:rFonts w:ascii="Times New Roman" w:hAnsi="Times New Roman" w:cs="Times New Roman"/>
          <w:sz w:val="24"/>
          <w:szCs w:val="24"/>
        </w:rPr>
      </w:pPr>
      <w:r w:rsidRPr="005446D6">
        <w:rPr>
          <w:rFonts w:ascii="Times New Roman" w:hAnsi="Times New Roman" w:cs="Times New Roman"/>
          <w:sz w:val="24"/>
          <w:szCs w:val="24"/>
        </w:rPr>
        <w:t>Create PINPAD</w:t>
      </w:r>
    </w:p>
    <w:p w:rsidR="003F3DFB" w:rsidRPr="005446D6" w:rsidRDefault="003F3DFB" w:rsidP="003F3DFB">
      <w:pPr>
        <w:pStyle w:val="ListParagraph"/>
        <w:spacing w:line="480" w:lineRule="auto"/>
        <w:ind w:left="709"/>
        <w:jc w:val="both"/>
        <w:rPr>
          <w:rFonts w:ascii="Times New Roman" w:hAnsi="Times New Roman" w:cs="Times New Roman"/>
          <w:sz w:val="24"/>
          <w:szCs w:val="24"/>
        </w:rPr>
      </w:pPr>
      <w:r w:rsidRPr="005446D6">
        <w:rPr>
          <w:rFonts w:ascii="Times New Roman" w:hAnsi="Times New Roman" w:cs="Times New Roman"/>
          <w:sz w:val="24"/>
          <w:szCs w:val="24"/>
        </w:rPr>
        <w:t>Asisten Pelayanan Nasabah Cabang (PNC) melakukan create PINPAD</w:t>
      </w:r>
      <w:r w:rsidR="004E0ED3" w:rsidRPr="005446D6">
        <w:rPr>
          <w:rFonts w:ascii="Times New Roman" w:hAnsi="Times New Roman" w:cs="Times New Roman"/>
          <w:sz w:val="24"/>
          <w:szCs w:val="24"/>
        </w:rPr>
        <w:t xml:space="preserve">, kemudian dilakukan </w:t>
      </w:r>
      <w:r w:rsidR="004E0ED3" w:rsidRPr="005446D6">
        <w:rPr>
          <w:rFonts w:ascii="Times New Roman" w:hAnsi="Times New Roman" w:cs="Times New Roman"/>
          <w:i/>
          <w:sz w:val="24"/>
          <w:szCs w:val="24"/>
        </w:rPr>
        <w:t>print screen</w:t>
      </w:r>
      <w:r w:rsidR="004E0ED3" w:rsidRPr="005446D6">
        <w:rPr>
          <w:rFonts w:ascii="Times New Roman" w:hAnsi="Times New Roman" w:cs="Times New Roman"/>
          <w:sz w:val="24"/>
          <w:szCs w:val="24"/>
        </w:rPr>
        <w:t xml:space="preserve">, otorisasi dilakukan oleh Penyelia/Pemimpin Kantor Layanan Nasabah (PKLN), selanjutnya meminta nasabah untuk memasukan PIN pada PINPAD serta melakukan </w:t>
      </w:r>
      <w:r w:rsidR="004E0ED3" w:rsidRPr="005446D6">
        <w:rPr>
          <w:rFonts w:ascii="Times New Roman" w:hAnsi="Times New Roman" w:cs="Times New Roman"/>
          <w:i/>
          <w:sz w:val="24"/>
          <w:szCs w:val="24"/>
        </w:rPr>
        <w:t>verify</w:t>
      </w:r>
      <w:r w:rsidR="004E0ED3" w:rsidRPr="005446D6">
        <w:rPr>
          <w:rFonts w:ascii="Times New Roman" w:hAnsi="Times New Roman" w:cs="Times New Roman"/>
          <w:sz w:val="24"/>
          <w:szCs w:val="24"/>
        </w:rPr>
        <w:t xml:space="preserve"> PIN</w:t>
      </w:r>
    </w:p>
    <w:p w:rsidR="00214CA9" w:rsidRPr="005446D6" w:rsidRDefault="00EF65FA" w:rsidP="00214CA9">
      <w:pPr>
        <w:pStyle w:val="ListParagraph"/>
        <w:numPr>
          <w:ilvl w:val="0"/>
          <w:numId w:val="2"/>
        </w:numPr>
        <w:spacing w:line="480" w:lineRule="auto"/>
        <w:ind w:left="709" w:hanging="283"/>
        <w:jc w:val="both"/>
        <w:rPr>
          <w:rFonts w:ascii="Times New Roman" w:hAnsi="Times New Roman" w:cs="Times New Roman"/>
          <w:sz w:val="24"/>
          <w:szCs w:val="24"/>
        </w:rPr>
      </w:pPr>
      <w:r w:rsidRPr="005446D6">
        <w:rPr>
          <w:rFonts w:ascii="Times New Roman" w:hAnsi="Times New Roman" w:cs="Times New Roman"/>
          <w:sz w:val="24"/>
          <w:szCs w:val="24"/>
        </w:rPr>
        <w:t>Memeriksa kelengkapan pengisian slip setoran</w:t>
      </w:r>
    </w:p>
    <w:p w:rsidR="00EF65FA" w:rsidRPr="005446D6" w:rsidRDefault="00EF65FA" w:rsidP="00EF65FA">
      <w:pPr>
        <w:pStyle w:val="ListParagraph"/>
        <w:spacing w:line="480" w:lineRule="auto"/>
        <w:ind w:left="709"/>
        <w:jc w:val="both"/>
        <w:rPr>
          <w:rFonts w:ascii="Times New Roman" w:hAnsi="Times New Roman" w:cs="Times New Roman"/>
          <w:sz w:val="24"/>
          <w:szCs w:val="24"/>
        </w:rPr>
      </w:pPr>
      <w:r w:rsidRPr="005446D6">
        <w:rPr>
          <w:rFonts w:ascii="Times New Roman" w:hAnsi="Times New Roman" w:cs="Times New Roman"/>
          <w:sz w:val="24"/>
          <w:szCs w:val="24"/>
        </w:rPr>
        <w:t xml:space="preserve">Asisten Pelayanan Nasabah Cabang (PNC) memeriksa kelengkapan dan kebenaran pengisian slip setoran dari penabung, menghitung uang dan membuku setoran, validasi slip </w:t>
      </w:r>
      <w:r w:rsidR="007052A5" w:rsidRPr="005446D6">
        <w:rPr>
          <w:rFonts w:ascii="Times New Roman" w:hAnsi="Times New Roman" w:cs="Times New Roman"/>
          <w:sz w:val="24"/>
          <w:szCs w:val="24"/>
        </w:rPr>
        <w:t xml:space="preserve">setoran dan buku tabungan/kartu, selanjutnya serahkan buku tabungan/kartu dan </w:t>
      </w:r>
      <w:r w:rsidR="007052A5" w:rsidRPr="005446D6">
        <w:rPr>
          <w:rFonts w:ascii="Times New Roman" w:hAnsi="Times New Roman" w:cs="Times New Roman"/>
          <w:i/>
          <w:sz w:val="24"/>
          <w:szCs w:val="24"/>
        </w:rPr>
        <w:t>copy</w:t>
      </w:r>
      <w:r w:rsidR="007052A5" w:rsidRPr="005446D6">
        <w:rPr>
          <w:rFonts w:ascii="Times New Roman" w:hAnsi="Times New Roman" w:cs="Times New Roman"/>
          <w:sz w:val="24"/>
          <w:szCs w:val="24"/>
        </w:rPr>
        <w:t xml:space="preserve"> slip setoran kepada nasabah</w:t>
      </w:r>
    </w:p>
    <w:p w:rsidR="007052A5" w:rsidRPr="005446D6" w:rsidRDefault="0011077B" w:rsidP="005161A5">
      <w:pPr>
        <w:pStyle w:val="ListParagraph"/>
        <w:numPr>
          <w:ilvl w:val="0"/>
          <w:numId w:val="2"/>
        </w:numPr>
        <w:spacing w:line="480" w:lineRule="auto"/>
        <w:ind w:left="709" w:hanging="283"/>
        <w:jc w:val="both"/>
        <w:rPr>
          <w:rFonts w:ascii="Times New Roman" w:hAnsi="Times New Roman" w:cs="Times New Roman"/>
          <w:sz w:val="24"/>
          <w:szCs w:val="24"/>
        </w:rPr>
      </w:pPr>
      <w:r w:rsidRPr="005446D6">
        <w:rPr>
          <w:rFonts w:ascii="Times New Roman" w:hAnsi="Times New Roman" w:cs="Times New Roman"/>
          <w:sz w:val="24"/>
          <w:szCs w:val="24"/>
        </w:rPr>
        <w:t>Penerbitan kartu ATM</w:t>
      </w:r>
    </w:p>
    <w:p w:rsidR="0011077B" w:rsidRDefault="0011077B" w:rsidP="0011077B">
      <w:pPr>
        <w:pStyle w:val="ListParagraph"/>
        <w:spacing w:line="480" w:lineRule="auto"/>
        <w:ind w:left="709"/>
        <w:jc w:val="both"/>
        <w:rPr>
          <w:rFonts w:ascii="Times New Roman" w:hAnsi="Times New Roman" w:cs="Times New Roman"/>
          <w:sz w:val="24"/>
          <w:szCs w:val="24"/>
        </w:rPr>
      </w:pPr>
      <w:r w:rsidRPr="005446D6">
        <w:rPr>
          <w:rFonts w:ascii="Times New Roman" w:hAnsi="Times New Roman" w:cs="Times New Roman"/>
          <w:sz w:val="24"/>
          <w:szCs w:val="24"/>
        </w:rPr>
        <w:t>Asisten Pelayanan Nasabah Cabang (PNC) menerbitkan kartu ATM</w:t>
      </w:r>
      <w:r w:rsidR="00247565" w:rsidRPr="005446D6">
        <w:rPr>
          <w:rFonts w:ascii="Times New Roman" w:hAnsi="Times New Roman" w:cs="Times New Roman"/>
          <w:sz w:val="24"/>
          <w:szCs w:val="24"/>
        </w:rPr>
        <w:t>, yang merujuk pada ketentuan operasional kartu ATM untuk proses pembukaan BNI Card dan PIN selanjutnya memfile data nasabah</w:t>
      </w:r>
    </w:p>
    <w:p w:rsidR="00485ED3" w:rsidRDefault="00485ED3" w:rsidP="0011077B">
      <w:pPr>
        <w:pStyle w:val="ListParagraph"/>
        <w:spacing w:line="480" w:lineRule="auto"/>
        <w:ind w:left="709"/>
        <w:jc w:val="both"/>
        <w:rPr>
          <w:rFonts w:ascii="Times New Roman" w:hAnsi="Times New Roman" w:cs="Times New Roman"/>
          <w:sz w:val="24"/>
          <w:szCs w:val="24"/>
        </w:rPr>
      </w:pPr>
    </w:p>
    <w:p w:rsidR="00485ED3" w:rsidRPr="005446D6" w:rsidRDefault="00485ED3" w:rsidP="0011077B">
      <w:pPr>
        <w:pStyle w:val="ListParagraph"/>
        <w:spacing w:line="480" w:lineRule="auto"/>
        <w:ind w:left="709"/>
        <w:jc w:val="both"/>
        <w:rPr>
          <w:rFonts w:ascii="Times New Roman" w:hAnsi="Times New Roman" w:cs="Times New Roman"/>
          <w:sz w:val="24"/>
          <w:szCs w:val="24"/>
        </w:rPr>
      </w:pPr>
    </w:p>
    <w:p w:rsidR="00247565" w:rsidRPr="005446D6" w:rsidRDefault="00890858" w:rsidP="00247565">
      <w:pPr>
        <w:pStyle w:val="ListParagraph"/>
        <w:numPr>
          <w:ilvl w:val="0"/>
          <w:numId w:val="2"/>
        </w:numPr>
        <w:spacing w:line="480" w:lineRule="auto"/>
        <w:ind w:left="709" w:hanging="283"/>
        <w:jc w:val="both"/>
        <w:rPr>
          <w:rFonts w:ascii="Times New Roman" w:hAnsi="Times New Roman" w:cs="Times New Roman"/>
          <w:sz w:val="24"/>
          <w:szCs w:val="24"/>
        </w:rPr>
      </w:pPr>
      <w:r w:rsidRPr="005446D6">
        <w:rPr>
          <w:rFonts w:ascii="Times New Roman" w:hAnsi="Times New Roman" w:cs="Times New Roman"/>
          <w:sz w:val="24"/>
          <w:szCs w:val="24"/>
        </w:rPr>
        <w:lastRenderedPageBreak/>
        <w:t>Verifikasi data oleh Penyelia</w:t>
      </w:r>
    </w:p>
    <w:p w:rsidR="00890858" w:rsidRPr="005446D6" w:rsidRDefault="00890858" w:rsidP="00890858">
      <w:pPr>
        <w:pStyle w:val="ListParagraph"/>
        <w:spacing w:line="480" w:lineRule="auto"/>
        <w:ind w:left="709"/>
        <w:jc w:val="both"/>
        <w:rPr>
          <w:rFonts w:ascii="Times New Roman" w:hAnsi="Times New Roman" w:cs="Times New Roman"/>
          <w:sz w:val="24"/>
          <w:szCs w:val="24"/>
        </w:rPr>
      </w:pPr>
      <w:r w:rsidRPr="005446D6">
        <w:rPr>
          <w:rFonts w:ascii="Times New Roman" w:hAnsi="Times New Roman" w:cs="Times New Roman"/>
          <w:sz w:val="24"/>
          <w:szCs w:val="24"/>
        </w:rPr>
        <w:t>Penyelia</w:t>
      </w:r>
      <w:r w:rsidR="00782B92" w:rsidRPr="005446D6">
        <w:rPr>
          <w:rFonts w:ascii="Times New Roman" w:hAnsi="Times New Roman" w:cs="Times New Roman"/>
          <w:sz w:val="24"/>
          <w:szCs w:val="24"/>
        </w:rPr>
        <w:t xml:space="preserve"> </w:t>
      </w:r>
      <w:r w:rsidR="009726C1" w:rsidRPr="005446D6">
        <w:rPr>
          <w:rFonts w:ascii="Times New Roman" w:hAnsi="Times New Roman" w:cs="Times New Roman"/>
          <w:sz w:val="24"/>
          <w:szCs w:val="24"/>
        </w:rPr>
        <w:t>PNC</w:t>
      </w:r>
      <w:r w:rsidRPr="005446D6">
        <w:rPr>
          <w:rFonts w:ascii="Times New Roman" w:hAnsi="Times New Roman" w:cs="Times New Roman"/>
          <w:sz w:val="24"/>
          <w:szCs w:val="24"/>
        </w:rPr>
        <w:t xml:space="preserve"> (</w:t>
      </w:r>
      <w:r w:rsidR="009726C1" w:rsidRPr="005446D6">
        <w:rPr>
          <w:rFonts w:ascii="Times New Roman" w:hAnsi="Times New Roman" w:cs="Times New Roman"/>
          <w:sz w:val="24"/>
          <w:szCs w:val="24"/>
        </w:rPr>
        <w:t>Asisten Pelayanan Nasabah Cabang</w:t>
      </w:r>
      <w:r w:rsidRPr="005446D6">
        <w:rPr>
          <w:rFonts w:ascii="Times New Roman" w:hAnsi="Times New Roman" w:cs="Times New Roman"/>
          <w:sz w:val="24"/>
          <w:szCs w:val="24"/>
        </w:rPr>
        <w:t xml:space="preserve">) melakukan verifikasi </w:t>
      </w:r>
      <w:r w:rsidRPr="005446D6">
        <w:rPr>
          <w:rFonts w:ascii="Times New Roman" w:hAnsi="Times New Roman" w:cs="Times New Roman"/>
          <w:i/>
          <w:sz w:val="24"/>
          <w:szCs w:val="24"/>
        </w:rPr>
        <w:t>print screen</w:t>
      </w:r>
      <w:r w:rsidRPr="005446D6">
        <w:rPr>
          <w:rFonts w:ascii="Times New Roman" w:hAnsi="Times New Roman" w:cs="Times New Roman"/>
          <w:sz w:val="24"/>
          <w:szCs w:val="24"/>
        </w:rPr>
        <w:t xml:space="preserve"> </w:t>
      </w:r>
      <w:r w:rsidR="00BE3D53" w:rsidRPr="005446D6">
        <w:rPr>
          <w:rFonts w:ascii="Times New Roman" w:hAnsi="Times New Roman" w:cs="Times New Roman"/>
          <w:sz w:val="24"/>
          <w:szCs w:val="24"/>
        </w:rPr>
        <w:t>dan aplikasi pembukaan master data nasabah (CIF), pembukaan rekening, seto</w:t>
      </w:r>
      <w:r w:rsidR="00F765CC">
        <w:rPr>
          <w:rFonts w:ascii="Times New Roman" w:hAnsi="Times New Roman" w:cs="Times New Roman"/>
          <w:sz w:val="24"/>
          <w:szCs w:val="24"/>
        </w:rPr>
        <w:t>ran dan tanda tangan setuju, me</w:t>
      </w:r>
      <w:r w:rsidR="00BE3D53" w:rsidRPr="005446D6">
        <w:rPr>
          <w:rFonts w:ascii="Times New Roman" w:hAnsi="Times New Roman" w:cs="Times New Roman"/>
          <w:sz w:val="24"/>
          <w:szCs w:val="24"/>
        </w:rPr>
        <w:t xml:space="preserve">maraf buku register buku tabungan, dan buku </w:t>
      </w:r>
      <w:r w:rsidR="007167E6" w:rsidRPr="005446D6">
        <w:rPr>
          <w:rFonts w:ascii="Times New Roman" w:hAnsi="Times New Roman" w:cs="Times New Roman"/>
          <w:sz w:val="24"/>
          <w:szCs w:val="24"/>
        </w:rPr>
        <w:t>register surat pernyataan penggunaan PINPAD selanjutnya diserahkan kembali ke Asisten Pelayanan Nasabah Cabang (PNC) untuk disimpan dalam dosir pembukaan rekening</w:t>
      </w:r>
    </w:p>
    <w:p w:rsidR="007167E6" w:rsidRPr="005446D6" w:rsidRDefault="00782B92" w:rsidP="00FA5DEC">
      <w:pPr>
        <w:pStyle w:val="ListParagraph"/>
        <w:numPr>
          <w:ilvl w:val="0"/>
          <w:numId w:val="2"/>
        </w:numPr>
        <w:spacing w:line="480" w:lineRule="auto"/>
        <w:ind w:left="709" w:hanging="283"/>
        <w:jc w:val="both"/>
        <w:rPr>
          <w:rFonts w:ascii="Times New Roman" w:hAnsi="Times New Roman" w:cs="Times New Roman"/>
          <w:sz w:val="24"/>
          <w:szCs w:val="24"/>
        </w:rPr>
      </w:pPr>
      <w:r w:rsidRPr="005446D6">
        <w:rPr>
          <w:rFonts w:ascii="Times New Roman" w:hAnsi="Times New Roman" w:cs="Times New Roman"/>
          <w:sz w:val="24"/>
          <w:szCs w:val="24"/>
        </w:rPr>
        <w:t>Membatch voucher</w:t>
      </w:r>
    </w:p>
    <w:p w:rsidR="00782B92" w:rsidRPr="005446D6" w:rsidRDefault="00782B92" w:rsidP="00782B92">
      <w:pPr>
        <w:pStyle w:val="ListParagraph"/>
        <w:spacing w:line="480" w:lineRule="auto"/>
        <w:ind w:left="709"/>
        <w:jc w:val="both"/>
        <w:rPr>
          <w:rFonts w:ascii="Times New Roman" w:hAnsi="Times New Roman" w:cs="Times New Roman"/>
          <w:sz w:val="24"/>
          <w:szCs w:val="24"/>
        </w:rPr>
      </w:pPr>
      <w:r w:rsidRPr="005446D6">
        <w:rPr>
          <w:rFonts w:ascii="Times New Roman" w:hAnsi="Times New Roman" w:cs="Times New Roman"/>
          <w:sz w:val="24"/>
          <w:szCs w:val="24"/>
        </w:rPr>
        <w:t xml:space="preserve">Asisten Pelayanan Nasabah Cabang (PNC) membatch voucher beserta lampirannya, kemudian diserahkan ke Penyelia </w:t>
      </w:r>
      <w:r w:rsidR="009726C1" w:rsidRPr="005446D6">
        <w:rPr>
          <w:rFonts w:ascii="Times New Roman" w:hAnsi="Times New Roman" w:cs="Times New Roman"/>
          <w:sz w:val="24"/>
          <w:szCs w:val="24"/>
        </w:rPr>
        <w:t>PNC</w:t>
      </w:r>
      <w:r w:rsidRPr="005446D6">
        <w:rPr>
          <w:rFonts w:ascii="Times New Roman" w:hAnsi="Times New Roman" w:cs="Times New Roman"/>
          <w:sz w:val="24"/>
          <w:szCs w:val="24"/>
        </w:rPr>
        <w:t xml:space="preserve"> (</w:t>
      </w:r>
      <w:r w:rsidR="009726C1" w:rsidRPr="005446D6">
        <w:rPr>
          <w:rFonts w:ascii="Times New Roman" w:hAnsi="Times New Roman" w:cs="Times New Roman"/>
          <w:sz w:val="24"/>
          <w:szCs w:val="24"/>
        </w:rPr>
        <w:t>Asisten Pelayanan Nasabah Cabang</w:t>
      </w:r>
      <w:r w:rsidRPr="005446D6">
        <w:rPr>
          <w:rFonts w:ascii="Times New Roman" w:hAnsi="Times New Roman" w:cs="Times New Roman"/>
          <w:sz w:val="24"/>
          <w:szCs w:val="24"/>
        </w:rPr>
        <w:t>)</w:t>
      </w:r>
      <w:r w:rsidR="006B116D" w:rsidRPr="005446D6">
        <w:rPr>
          <w:rFonts w:ascii="Times New Roman" w:hAnsi="Times New Roman" w:cs="Times New Roman"/>
          <w:sz w:val="24"/>
          <w:szCs w:val="24"/>
        </w:rPr>
        <w:t xml:space="preserve"> bersama Laporan Jurnal Transaksi Teller hasil Control-D</w:t>
      </w:r>
    </w:p>
    <w:p w:rsidR="006B116D" w:rsidRPr="005446D6" w:rsidRDefault="00540290" w:rsidP="006B116D">
      <w:pPr>
        <w:pStyle w:val="ListParagraph"/>
        <w:numPr>
          <w:ilvl w:val="0"/>
          <w:numId w:val="2"/>
        </w:numPr>
        <w:spacing w:line="480" w:lineRule="auto"/>
        <w:ind w:left="709" w:hanging="283"/>
        <w:jc w:val="both"/>
        <w:rPr>
          <w:rFonts w:ascii="Times New Roman" w:hAnsi="Times New Roman" w:cs="Times New Roman"/>
          <w:sz w:val="24"/>
          <w:szCs w:val="24"/>
        </w:rPr>
      </w:pPr>
      <w:r w:rsidRPr="005446D6">
        <w:rPr>
          <w:rFonts w:ascii="Times New Roman" w:hAnsi="Times New Roman" w:cs="Times New Roman"/>
          <w:sz w:val="24"/>
          <w:szCs w:val="24"/>
        </w:rPr>
        <w:t>Verifikasi voucher</w:t>
      </w:r>
    </w:p>
    <w:p w:rsidR="00D62477" w:rsidRPr="005446D6" w:rsidRDefault="003D2D16" w:rsidP="00D62477">
      <w:pPr>
        <w:pStyle w:val="ListParagraph"/>
        <w:spacing w:line="480" w:lineRule="auto"/>
        <w:ind w:left="709"/>
        <w:jc w:val="both"/>
        <w:rPr>
          <w:rFonts w:ascii="Times New Roman" w:hAnsi="Times New Roman" w:cs="Times New Roman"/>
          <w:sz w:val="24"/>
          <w:szCs w:val="24"/>
        </w:rPr>
      </w:pPr>
      <w:r w:rsidRPr="005446D6">
        <w:rPr>
          <w:rFonts w:ascii="Times New Roman" w:hAnsi="Times New Roman" w:cs="Times New Roman"/>
          <w:sz w:val="24"/>
          <w:szCs w:val="24"/>
        </w:rPr>
        <w:t>Penyelia</w:t>
      </w:r>
      <w:r w:rsidR="00AE51C9" w:rsidRPr="005446D6">
        <w:rPr>
          <w:rFonts w:ascii="Times New Roman" w:hAnsi="Times New Roman" w:cs="Times New Roman"/>
          <w:sz w:val="24"/>
          <w:szCs w:val="24"/>
        </w:rPr>
        <w:t xml:space="preserve"> PNC </w:t>
      </w:r>
      <w:r w:rsidRPr="005446D6">
        <w:rPr>
          <w:rFonts w:ascii="Times New Roman" w:hAnsi="Times New Roman" w:cs="Times New Roman"/>
          <w:sz w:val="24"/>
          <w:szCs w:val="24"/>
        </w:rPr>
        <w:t>(</w:t>
      </w:r>
      <w:r w:rsidR="00AE51C9" w:rsidRPr="005446D6">
        <w:rPr>
          <w:rFonts w:ascii="Times New Roman" w:hAnsi="Times New Roman" w:cs="Times New Roman"/>
          <w:sz w:val="24"/>
          <w:szCs w:val="24"/>
        </w:rPr>
        <w:t>Asisten Pelayanan Nasabah Cabang</w:t>
      </w:r>
      <w:r w:rsidRPr="005446D6">
        <w:rPr>
          <w:rFonts w:ascii="Times New Roman" w:hAnsi="Times New Roman" w:cs="Times New Roman"/>
          <w:sz w:val="24"/>
          <w:szCs w:val="24"/>
        </w:rPr>
        <w:t xml:space="preserve">) melakukan verifikasi voucher, dengan Laporan Jurnal Transaksi Teller hasil Control-D untuk akurasi transaksi, kemudian diserahkan ke Sundries untuk di </w:t>
      </w:r>
      <w:r w:rsidRPr="005446D6">
        <w:rPr>
          <w:rFonts w:ascii="Times New Roman" w:hAnsi="Times New Roman" w:cs="Times New Roman"/>
          <w:i/>
          <w:sz w:val="24"/>
          <w:szCs w:val="24"/>
        </w:rPr>
        <w:t>file</w:t>
      </w:r>
      <w:r w:rsidRPr="005446D6">
        <w:rPr>
          <w:rFonts w:ascii="Times New Roman" w:hAnsi="Times New Roman" w:cs="Times New Roman"/>
          <w:sz w:val="24"/>
          <w:szCs w:val="24"/>
        </w:rPr>
        <w:t xml:space="preserve"> sementara</w:t>
      </w:r>
    </w:p>
    <w:p w:rsidR="00D62477" w:rsidRDefault="00D62477" w:rsidP="00D62477">
      <w:pPr>
        <w:pStyle w:val="ListParagraph"/>
        <w:spacing w:line="480" w:lineRule="auto"/>
        <w:ind w:left="709"/>
        <w:jc w:val="both"/>
        <w:rPr>
          <w:rFonts w:ascii="Times New Roman" w:hAnsi="Times New Roman" w:cs="Times New Roman"/>
          <w:sz w:val="24"/>
          <w:szCs w:val="24"/>
        </w:rPr>
      </w:pPr>
    </w:p>
    <w:p w:rsidR="008C43C3" w:rsidRDefault="008C43C3" w:rsidP="008C43C3">
      <w:pPr>
        <w:pStyle w:val="ListParagraph"/>
        <w:spacing w:line="480" w:lineRule="auto"/>
        <w:ind w:left="993" w:hanging="567"/>
        <w:jc w:val="both"/>
        <w:rPr>
          <w:rFonts w:ascii="Times New Roman" w:hAnsi="Times New Roman" w:cs="Times New Roman"/>
          <w:b/>
          <w:sz w:val="24"/>
          <w:szCs w:val="24"/>
        </w:rPr>
      </w:pPr>
      <w:r w:rsidRPr="00B437C0">
        <w:rPr>
          <w:rFonts w:ascii="Times New Roman" w:hAnsi="Times New Roman" w:cs="Times New Roman"/>
          <w:b/>
          <w:sz w:val="24"/>
          <w:szCs w:val="24"/>
        </w:rPr>
        <w:t xml:space="preserve">3.3.2 </w:t>
      </w:r>
      <w:r w:rsidR="00B437C0" w:rsidRPr="00B437C0">
        <w:rPr>
          <w:rFonts w:ascii="Times New Roman" w:hAnsi="Times New Roman" w:cs="Times New Roman"/>
          <w:b/>
          <w:sz w:val="24"/>
          <w:szCs w:val="24"/>
        </w:rPr>
        <w:t>Peng</w:t>
      </w:r>
      <w:r w:rsidR="00AA5929">
        <w:rPr>
          <w:rFonts w:ascii="Times New Roman" w:hAnsi="Times New Roman" w:cs="Times New Roman"/>
          <w:b/>
          <w:sz w:val="24"/>
          <w:szCs w:val="24"/>
        </w:rPr>
        <w:t>alokasian</w:t>
      </w:r>
      <w:r w:rsidR="00B437C0" w:rsidRPr="00B437C0">
        <w:rPr>
          <w:rFonts w:ascii="Times New Roman" w:hAnsi="Times New Roman" w:cs="Times New Roman"/>
          <w:b/>
          <w:sz w:val="24"/>
          <w:szCs w:val="24"/>
        </w:rPr>
        <w:t xml:space="preserve"> Tabungan</w:t>
      </w:r>
      <w:r w:rsidR="009576F7">
        <w:rPr>
          <w:rFonts w:ascii="Times New Roman" w:hAnsi="Times New Roman" w:cs="Times New Roman"/>
          <w:b/>
          <w:sz w:val="24"/>
          <w:szCs w:val="24"/>
        </w:rPr>
        <w:t xml:space="preserve"> Sebagai Sumber Dana Pada</w:t>
      </w:r>
      <w:r w:rsidR="00B437C0" w:rsidRPr="00B437C0">
        <w:rPr>
          <w:rFonts w:ascii="Times New Roman" w:hAnsi="Times New Roman" w:cs="Times New Roman"/>
          <w:b/>
          <w:sz w:val="24"/>
          <w:szCs w:val="24"/>
        </w:rPr>
        <w:t xml:space="preserve"> PT. Bank Negara Indonesia (Persero) Tbk </w:t>
      </w:r>
      <w:r w:rsidR="000B0C7C">
        <w:rPr>
          <w:rFonts w:ascii="Times New Roman" w:hAnsi="Times New Roman" w:cs="Times New Roman"/>
          <w:b/>
          <w:sz w:val="24"/>
          <w:szCs w:val="24"/>
        </w:rPr>
        <w:t>C</w:t>
      </w:r>
      <w:r w:rsidR="00B437C0" w:rsidRPr="00B437C0">
        <w:rPr>
          <w:rFonts w:ascii="Times New Roman" w:hAnsi="Times New Roman" w:cs="Times New Roman"/>
          <w:b/>
          <w:sz w:val="24"/>
          <w:szCs w:val="24"/>
        </w:rPr>
        <w:t>abang PTB Bandung</w:t>
      </w:r>
    </w:p>
    <w:p w:rsidR="00505D24" w:rsidRPr="00505D24" w:rsidRDefault="00725EBE" w:rsidP="00505D24">
      <w:pPr>
        <w:pStyle w:val="ListParagraph"/>
        <w:spacing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Bagi sebuah bank, sebagai suatu lembaga keuangan, dana merupakan </w:t>
      </w:r>
      <w:r w:rsidR="001461DC">
        <w:rPr>
          <w:rFonts w:ascii="Times New Roman" w:hAnsi="Times New Roman" w:cs="Times New Roman"/>
          <w:sz w:val="24"/>
          <w:szCs w:val="24"/>
        </w:rPr>
        <w:t>hal yang paling</w:t>
      </w:r>
      <w:r w:rsidR="00F912DB">
        <w:rPr>
          <w:rFonts w:ascii="Times New Roman" w:hAnsi="Times New Roman" w:cs="Times New Roman"/>
          <w:sz w:val="24"/>
          <w:szCs w:val="24"/>
        </w:rPr>
        <w:t xml:space="preserve"> penting</w:t>
      </w:r>
      <w:r>
        <w:rPr>
          <w:rFonts w:ascii="Times New Roman" w:hAnsi="Times New Roman" w:cs="Times New Roman"/>
          <w:sz w:val="24"/>
          <w:szCs w:val="24"/>
        </w:rPr>
        <w:t xml:space="preserve"> dalam tubuh badan usaha dan persoalan paling utama. Tanpa dana, bank tidak dapat berbuat apa-apa</w:t>
      </w:r>
      <w:r w:rsidR="00C33F33">
        <w:rPr>
          <w:rFonts w:ascii="Times New Roman" w:hAnsi="Times New Roman" w:cs="Times New Roman"/>
          <w:sz w:val="24"/>
          <w:szCs w:val="24"/>
        </w:rPr>
        <w:t xml:space="preserve">, artinya tidak dapat berfungsi sama sekali. </w:t>
      </w:r>
      <w:r w:rsidR="00CD366E">
        <w:rPr>
          <w:rFonts w:ascii="Times New Roman" w:hAnsi="Times New Roman" w:cs="Times New Roman"/>
          <w:sz w:val="24"/>
          <w:szCs w:val="24"/>
        </w:rPr>
        <w:t xml:space="preserve">Uang tunai yang dimiliki bank tidak hanya berasal dari modal </w:t>
      </w:r>
      <w:r w:rsidR="00CD366E">
        <w:rPr>
          <w:rFonts w:ascii="Times New Roman" w:hAnsi="Times New Roman" w:cs="Times New Roman"/>
          <w:sz w:val="24"/>
          <w:szCs w:val="24"/>
        </w:rPr>
        <w:lastRenderedPageBreak/>
        <w:t>bank itu sendiri</w:t>
      </w:r>
      <w:r w:rsidR="00397038">
        <w:rPr>
          <w:rFonts w:ascii="Times New Roman" w:hAnsi="Times New Roman" w:cs="Times New Roman"/>
          <w:sz w:val="24"/>
          <w:szCs w:val="24"/>
        </w:rPr>
        <w:t>,</w:t>
      </w:r>
      <w:r w:rsidR="00CD366E">
        <w:rPr>
          <w:rFonts w:ascii="Times New Roman" w:hAnsi="Times New Roman" w:cs="Times New Roman"/>
          <w:sz w:val="24"/>
          <w:szCs w:val="24"/>
        </w:rPr>
        <w:t xml:space="preserve"> </w:t>
      </w:r>
      <w:r w:rsidR="00397038">
        <w:rPr>
          <w:rFonts w:ascii="Times New Roman" w:hAnsi="Times New Roman" w:cs="Times New Roman"/>
          <w:sz w:val="24"/>
          <w:szCs w:val="24"/>
        </w:rPr>
        <w:t>tetapi juga berasal dari pihak lain yang dititipkan atau dipercayakan pada bank yang sewaktu-waktu akan diambil kembali, baik sekaligus maupun secara berangsur-angsur.</w:t>
      </w:r>
      <w:r w:rsidR="00810EDD">
        <w:rPr>
          <w:rFonts w:ascii="Times New Roman" w:hAnsi="Times New Roman" w:cs="Times New Roman"/>
          <w:sz w:val="24"/>
          <w:szCs w:val="24"/>
        </w:rPr>
        <w:t xml:space="preserve"> Salah satu sumber dana bank adalah tabungan.</w:t>
      </w:r>
    </w:p>
    <w:p w:rsidR="00505D24" w:rsidRDefault="00CE3974" w:rsidP="00111A89">
      <w:pPr>
        <w:pStyle w:val="ListParagraph"/>
        <w:spacing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Tabungan adalah simpanan pihak ketiga pada </w:t>
      </w:r>
      <w:r w:rsidR="000F33A8">
        <w:rPr>
          <w:rFonts w:ascii="Times New Roman" w:hAnsi="Times New Roman" w:cs="Times New Roman"/>
          <w:sz w:val="24"/>
          <w:szCs w:val="24"/>
        </w:rPr>
        <w:t>b</w:t>
      </w:r>
      <w:r>
        <w:rPr>
          <w:rFonts w:ascii="Times New Roman" w:hAnsi="Times New Roman" w:cs="Times New Roman"/>
          <w:sz w:val="24"/>
          <w:szCs w:val="24"/>
        </w:rPr>
        <w:t xml:space="preserve">ank yang penarikannya hanya dapat dilakukan menurut syarat-syarat </w:t>
      </w:r>
      <w:r w:rsidR="000F33A8">
        <w:rPr>
          <w:rFonts w:ascii="Times New Roman" w:hAnsi="Times New Roman" w:cs="Times New Roman"/>
          <w:sz w:val="24"/>
          <w:szCs w:val="24"/>
        </w:rPr>
        <w:t>tertentu.</w:t>
      </w:r>
      <w:r w:rsidR="00111A89">
        <w:rPr>
          <w:rFonts w:ascii="Times New Roman" w:hAnsi="Times New Roman" w:cs="Times New Roman"/>
          <w:sz w:val="24"/>
          <w:szCs w:val="24"/>
        </w:rPr>
        <w:t xml:space="preserve"> </w:t>
      </w:r>
      <w:r w:rsidR="002F788E" w:rsidRPr="00111A89">
        <w:rPr>
          <w:rFonts w:ascii="Times New Roman" w:hAnsi="Times New Roman" w:cs="Times New Roman"/>
          <w:sz w:val="24"/>
          <w:szCs w:val="24"/>
        </w:rPr>
        <w:t>Tabungan merupakan dana yang dihimpun dari masyarakat yang merupakan sumber dana terbesar yang paling diandalkan oleh bank</w:t>
      </w:r>
      <w:r w:rsidR="00C34614" w:rsidRPr="00111A89">
        <w:rPr>
          <w:rFonts w:ascii="Times New Roman" w:hAnsi="Times New Roman" w:cs="Times New Roman"/>
          <w:sz w:val="24"/>
          <w:szCs w:val="24"/>
        </w:rPr>
        <w:t xml:space="preserve"> (bisa mencapai 80% - 90% dari seluruh dana yang dikelola oleh bank).</w:t>
      </w:r>
      <w:r w:rsidR="001D1F97">
        <w:rPr>
          <w:rFonts w:ascii="Times New Roman" w:hAnsi="Times New Roman" w:cs="Times New Roman"/>
          <w:sz w:val="24"/>
          <w:szCs w:val="24"/>
        </w:rPr>
        <w:t xml:space="preserve"> Sebagai sumber dana bank, tabungan</w:t>
      </w:r>
      <w:r w:rsidR="00EB71B1">
        <w:rPr>
          <w:rFonts w:ascii="Times New Roman" w:hAnsi="Times New Roman" w:cs="Times New Roman"/>
          <w:sz w:val="24"/>
          <w:szCs w:val="24"/>
        </w:rPr>
        <w:t xml:space="preserve"> </w:t>
      </w:r>
      <w:r w:rsidR="00025559">
        <w:rPr>
          <w:rFonts w:ascii="Times New Roman" w:hAnsi="Times New Roman" w:cs="Times New Roman"/>
          <w:sz w:val="24"/>
          <w:szCs w:val="24"/>
        </w:rPr>
        <w:t xml:space="preserve">dialokasikan untuk memenuhi </w:t>
      </w:r>
      <w:r w:rsidR="00DF327F">
        <w:rPr>
          <w:rFonts w:ascii="Times New Roman" w:hAnsi="Times New Roman" w:cs="Times New Roman"/>
          <w:sz w:val="24"/>
          <w:szCs w:val="24"/>
        </w:rPr>
        <w:t>kebutuhan bank, seperti memenuhi ketentuan yang ditetapkan Bank Indonesia (sebagai pembina dan pengawas bank)</w:t>
      </w:r>
      <w:r w:rsidR="00A8308C">
        <w:rPr>
          <w:rFonts w:ascii="Times New Roman" w:hAnsi="Times New Roman" w:cs="Times New Roman"/>
          <w:sz w:val="24"/>
          <w:szCs w:val="24"/>
        </w:rPr>
        <w:t>. Dana-dana akan dialokasikan untuk memenuhi ketentuan likuiditas wajib minimum atau disebut juga giro wajib minimum karena penempatannya berupa giro bank umum pada Bank Indonesia.</w:t>
      </w:r>
    </w:p>
    <w:p w:rsidR="009260F8" w:rsidRDefault="009260F8" w:rsidP="00111A89">
      <w:pPr>
        <w:pStyle w:val="ListParagraph"/>
        <w:spacing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Seperti bank umum lainnya, pengalokasian </w:t>
      </w:r>
      <w:r w:rsidR="00DF1EA5">
        <w:rPr>
          <w:rFonts w:ascii="Times New Roman" w:hAnsi="Times New Roman" w:cs="Times New Roman"/>
          <w:sz w:val="24"/>
          <w:szCs w:val="24"/>
        </w:rPr>
        <w:t xml:space="preserve">dana bank BNI </w:t>
      </w:r>
      <w:r w:rsidR="005E2C7E">
        <w:rPr>
          <w:rFonts w:ascii="Times New Roman" w:hAnsi="Times New Roman" w:cs="Times New Roman"/>
          <w:sz w:val="24"/>
          <w:szCs w:val="24"/>
        </w:rPr>
        <w:t>dialokasikan keberbagai jenis alokasi dana bank yaitu:</w:t>
      </w:r>
    </w:p>
    <w:p w:rsidR="00F016C2" w:rsidRDefault="00F36758" w:rsidP="00F016C2">
      <w:pPr>
        <w:pStyle w:val="ListParagraph"/>
        <w:numPr>
          <w:ilvl w:val="0"/>
          <w:numId w:val="3"/>
        </w:numPr>
        <w:spacing w:line="480" w:lineRule="auto"/>
        <w:ind w:left="709" w:hanging="283"/>
        <w:jc w:val="both"/>
        <w:rPr>
          <w:rFonts w:ascii="Times New Roman" w:hAnsi="Times New Roman" w:cs="Times New Roman"/>
          <w:sz w:val="24"/>
          <w:szCs w:val="24"/>
        </w:rPr>
      </w:pPr>
      <w:r w:rsidRPr="00807B14">
        <w:rPr>
          <w:rFonts w:ascii="Times New Roman" w:hAnsi="Times New Roman" w:cs="Times New Roman"/>
          <w:i/>
          <w:sz w:val="24"/>
          <w:szCs w:val="24"/>
        </w:rPr>
        <w:t>Primary Reserve</w:t>
      </w:r>
      <w:r>
        <w:rPr>
          <w:rFonts w:ascii="Times New Roman" w:hAnsi="Times New Roman" w:cs="Times New Roman"/>
          <w:sz w:val="24"/>
          <w:szCs w:val="24"/>
        </w:rPr>
        <w:t xml:space="preserve"> (</w:t>
      </w:r>
      <w:r w:rsidR="00F81D5D">
        <w:rPr>
          <w:rFonts w:ascii="Times New Roman" w:hAnsi="Times New Roman" w:cs="Times New Roman"/>
          <w:sz w:val="24"/>
          <w:szCs w:val="24"/>
        </w:rPr>
        <w:t>C</w:t>
      </w:r>
      <w:r>
        <w:rPr>
          <w:rFonts w:ascii="Times New Roman" w:hAnsi="Times New Roman" w:cs="Times New Roman"/>
          <w:sz w:val="24"/>
          <w:szCs w:val="24"/>
        </w:rPr>
        <w:t xml:space="preserve">adangan </w:t>
      </w:r>
      <w:r w:rsidR="00F81D5D">
        <w:rPr>
          <w:rFonts w:ascii="Times New Roman" w:hAnsi="Times New Roman" w:cs="Times New Roman"/>
          <w:sz w:val="24"/>
          <w:szCs w:val="24"/>
        </w:rPr>
        <w:t>P</w:t>
      </w:r>
      <w:r>
        <w:rPr>
          <w:rFonts w:ascii="Times New Roman" w:hAnsi="Times New Roman" w:cs="Times New Roman"/>
          <w:sz w:val="24"/>
          <w:szCs w:val="24"/>
        </w:rPr>
        <w:t>rimer)</w:t>
      </w:r>
    </w:p>
    <w:p w:rsidR="00F36758" w:rsidRDefault="00807B14" w:rsidP="000439BB">
      <w:pPr>
        <w:pStyle w:val="ListParagraph"/>
        <w:spacing w:line="480" w:lineRule="auto"/>
        <w:ind w:left="426" w:firstLine="425"/>
        <w:jc w:val="both"/>
        <w:rPr>
          <w:rFonts w:ascii="Times New Roman" w:hAnsi="Times New Roman" w:cs="Times New Roman"/>
          <w:sz w:val="24"/>
          <w:szCs w:val="24"/>
        </w:rPr>
      </w:pPr>
      <w:r>
        <w:rPr>
          <w:rFonts w:ascii="Times New Roman" w:hAnsi="Times New Roman" w:cs="Times New Roman"/>
          <w:i/>
          <w:sz w:val="24"/>
          <w:szCs w:val="24"/>
        </w:rPr>
        <w:t>Primary reserve</w:t>
      </w:r>
      <w:r>
        <w:rPr>
          <w:rFonts w:ascii="Times New Roman" w:hAnsi="Times New Roman" w:cs="Times New Roman"/>
          <w:sz w:val="24"/>
          <w:szCs w:val="24"/>
        </w:rPr>
        <w:t xml:space="preserve"> merupakan sumber utama bagi likuiditas bank, terutama untuk menghadapi kemungkinan terjadinya penarikan oleh nasabah bank, baik berupa penarikan dana </w:t>
      </w:r>
      <w:r w:rsidR="00684CD9">
        <w:rPr>
          <w:rFonts w:ascii="Times New Roman" w:hAnsi="Times New Roman" w:cs="Times New Roman"/>
          <w:sz w:val="24"/>
          <w:szCs w:val="24"/>
        </w:rPr>
        <w:t xml:space="preserve">masyarakat yang disimpan pada bank tersebut maupun </w:t>
      </w:r>
      <w:r w:rsidR="007D4004">
        <w:rPr>
          <w:rFonts w:ascii="Times New Roman" w:hAnsi="Times New Roman" w:cs="Times New Roman"/>
          <w:sz w:val="24"/>
          <w:szCs w:val="24"/>
        </w:rPr>
        <w:t xml:space="preserve">penarikan (pencairan) kredit atau </w:t>
      </w:r>
      <w:r w:rsidR="007D4004">
        <w:rPr>
          <w:rFonts w:ascii="Times New Roman" w:hAnsi="Times New Roman" w:cs="Times New Roman"/>
          <w:i/>
          <w:sz w:val="24"/>
          <w:szCs w:val="24"/>
        </w:rPr>
        <w:t>credit disbursement</w:t>
      </w:r>
      <w:r w:rsidR="007D4004">
        <w:rPr>
          <w:rFonts w:ascii="Times New Roman" w:hAnsi="Times New Roman" w:cs="Times New Roman"/>
          <w:sz w:val="24"/>
          <w:szCs w:val="24"/>
        </w:rPr>
        <w:t xml:space="preserve"> sesuai dengan kesepakatan yang dibuat antara pihak bank dan debitur kredit dalam perjanjian kredit yang dibuat dihadapan notaries publik.</w:t>
      </w:r>
    </w:p>
    <w:p w:rsidR="00DA30B4" w:rsidRDefault="00DA30B4" w:rsidP="000439BB">
      <w:pPr>
        <w:pStyle w:val="ListParagraph"/>
        <w:spacing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lastRenderedPageBreak/>
        <w:t xml:space="preserve">Pembentukan cadangan primer atau </w:t>
      </w:r>
      <w:r>
        <w:rPr>
          <w:rFonts w:ascii="Times New Roman" w:hAnsi="Times New Roman" w:cs="Times New Roman"/>
          <w:i/>
          <w:sz w:val="24"/>
          <w:szCs w:val="24"/>
        </w:rPr>
        <w:t>primary reserve</w:t>
      </w:r>
      <w:r>
        <w:rPr>
          <w:rFonts w:ascii="Times New Roman" w:hAnsi="Times New Roman" w:cs="Times New Roman"/>
          <w:sz w:val="24"/>
          <w:szCs w:val="24"/>
        </w:rPr>
        <w:t xml:space="preserve"> </w:t>
      </w:r>
      <w:r w:rsidR="00C75458">
        <w:rPr>
          <w:rFonts w:ascii="Times New Roman" w:hAnsi="Times New Roman" w:cs="Times New Roman"/>
          <w:sz w:val="24"/>
          <w:szCs w:val="24"/>
        </w:rPr>
        <w:t xml:space="preserve">dimaksudkan untuk memenuhi ketentuan </w:t>
      </w:r>
      <w:r w:rsidR="00EE3376">
        <w:rPr>
          <w:rFonts w:ascii="Times New Roman" w:hAnsi="Times New Roman" w:cs="Times New Roman"/>
          <w:sz w:val="24"/>
          <w:szCs w:val="24"/>
        </w:rPr>
        <w:t xml:space="preserve">likuiditas wajib minimum, keperluan operasi bank, semua penarikan simpanan, dan permintaan pencairan kredit dari nasabah. Disamping itu, cadangan primer juga digunakan </w:t>
      </w:r>
      <w:r w:rsidR="00DF7EC6">
        <w:rPr>
          <w:rFonts w:ascii="Times New Roman" w:hAnsi="Times New Roman" w:cs="Times New Roman"/>
          <w:sz w:val="24"/>
          <w:szCs w:val="24"/>
        </w:rPr>
        <w:t>untuk penyelesaian kliring antarbank dan kewajiban-kewajiban bank lainnya yang harus segera dibayar.</w:t>
      </w:r>
    </w:p>
    <w:p w:rsidR="00DF7EC6" w:rsidRDefault="00F81D5D" w:rsidP="00726BD7">
      <w:pPr>
        <w:pStyle w:val="ListParagraph"/>
        <w:numPr>
          <w:ilvl w:val="0"/>
          <w:numId w:val="3"/>
        </w:numPr>
        <w:spacing w:line="480" w:lineRule="auto"/>
        <w:ind w:left="709" w:hanging="283"/>
        <w:jc w:val="both"/>
        <w:rPr>
          <w:rFonts w:ascii="Times New Roman" w:hAnsi="Times New Roman" w:cs="Times New Roman"/>
          <w:sz w:val="24"/>
          <w:szCs w:val="24"/>
        </w:rPr>
      </w:pPr>
      <w:r>
        <w:rPr>
          <w:rFonts w:ascii="Times New Roman" w:hAnsi="Times New Roman" w:cs="Times New Roman"/>
          <w:i/>
          <w:sz w:val="24"/>
          <w:szCs w:val="24"/>
        </w:rPr>
        <w:t>Secondary Reserve</w:t>
      </w:r>
      <w:r>
        <w:rPr>
          <w:rFonts w:ascii="Times New Roman" w:hAnsi="Times New Roman" w:cs="Times New Roman"/>
          <w:sz w:val="24"/>
          <w:szCs w:val="24"/>
        </w:rPr>
        <w:t xml:space="preserve"> (Cadangan Sekunder)</w:t>
      </w:r>
    </w:p>
    <w:p w:rsidR="00F81D5D" w:rsidRDefault="00C7320D" w:rsidP="00A4248E">
      <w:pPr>
        <w:pStyle w:val="ListParagraph"/>
        <w:tabs>
          <w:tab w:val="left" w:pos="426"/>
        </w:tabs>
        <w:spacing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Prioritas kedua di dalam alokasi dana bank adalah penempatan dana-dana ke dalam </w:t>
      </w:r>
      <w:r>
        <w:rPr>
          <w:rFonts w:ascii="Times New Roman" w:hAnsi="Times New Roman" w:cs="Times New Roman"/>
          <w:i/>
          <w:sz w:val="24"/>
          <w:szCs w:val="24"/>
        </w:rPr>
        <w:t xml:space="preserve">noncash likuid asset </w:t>
      </w:r>
      <w:r>
        <w:rPr>
          <w:rFonts w:ascii="Times New Roman" w:hAnsi="Times New Roman" w:cs="Times New Roman"/>
          <w:sz w:val="24"/>
          <w:szCs w:val="24"/>
        </w:rPr>
        <w:t xml:space="preserve">(asset likuid yang bukan kas) yang dapat memberikan pendapatan kepada bank dan terdiri atas surat-surat berharga </w:t>
      </w:r>
      <w:r w:rsidR="00EA7EFE">
        <w:rPr>
          <w:rFonts w:ascii="Times New Roman" w:hAnsi="Times New Roman" w:cs="Times New Roman"/>
          <w:sz w:val="24"/>
          <w:szCs w:val="24"/>
        </w:rPr>
        <w:t xml:space="preserve">paling likuid yang setiap saat dapat dijadikan uang tunai tanpa </w:t>
      </w:r>
      <w:r w:rsidR="00A0605D">
        <w:rPr>
          <w:rFonts w:ascii="Times New Roman" w:hAnsi="Times New Roman" w:cs="Times New Roman"/>
          <w:sz w:val="24"/>
          <w:szCs w:val="24"/>
        </w:rPr>
        <w:t>mengakibatkan kerugian pada bank. Surat-surat berharga tersebut antara lain:</w:t>
      </w:r>
    </w:p>
    <w:p w:rsidR="00A0605D" w:rsidRDefault="00BD786D" w:rsidP="00A0605D">
      <w:pPr>
        <w:pStyle w:val="ListParagraph"/>
        <w:numPr>
          <w:ilvl w:val="0"/>
          <w:numId w:val="4"/>
        </w:numPr>
        <w:tabs>
          <w:tab w:val="left" w:pos="426"/>
        </w:tabs>
        <w:spacing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Surat berharga pasar uang aatu SBPU</w:t>
      </w:r>
    </w:p>
    <w:p w:rsidR="00BD786D" w:rsidRDefault="00BD786D" w:rsidP="00A0605D">
      <w:pPr>
        <w:pStyle w:val="ListParagraph"/>
        <w:numPr>
          <w:ilvl w:val="0"/>
          <w:numId w:val="4"/>
        </w:numPr>
        <w:tabs>
          <w:tab w:val="left" w:pos="426"/>
        </w:tabs>
        <w:spacing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Sertifikat Bank Indonesia atau SBI</w:t>
      </w:r>
    </w:p>
    <w:p w:rsidR="00BD786D" w:rsidRDefault="00BD786D" w:rsidP="00A0605D">
      <w:pPr>
        <w:pStyle w:val="ListParagraph"/>
        <w:numPr>
          <w:ilvl w:val="0"/>
          <w:numId w:val="4"/>
        </w:numPr>
        <w:tabs>
          <w:tab w:val="left" w:pos="426"/>
        </w:tabs>
        <w:spacing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Surat berharga jangka pendek lainnya</w:t>
      </w:r>
    </w:p>
    <w:p w:rsidR="00BD786D" w:rsidRDefault="00A04673" w:rsidP="00BD786D">
      <w:pPr>
        <w:pStyle w:val="ListParagraph"/>
        <w:tabs>
          <w:tab w:val="left" w:pos="426"/>
        </w:tabs>
        <w:spacing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Tujuan utama dari </w:t>
      </w:r>
      <w:r>
        <w:rPr>
          <w:rFonts w:ascii="Times New Roman" w:hAnsi="Times New Roman" w:cs="Times New Roman"/>
          <w:i/>
          <w:sz w:val="24"/>
          <w:szCs w:val="24"/>
        </w:rPr>
        <w:t>secondary reserve</w:t>
      </w:r>
      <w:r>
        <w:rPr>
          <w:rFonts w:ascii="Times New Roman" w:hAnsi="Times New Roman" w:cs="Times New Roman"/>
          <w:sz w:val="24"/>
          <w:szCs w:val="24"/>
        </w:rPr>
        <w:t xml:space="preserve"> adalah untuk dijadikan sebagai </w:t>
      </w:r>
      <w:r>
        <w:rPr>
          <w:rFonts w:ascii="Times New Roman" w:hAnsi="Times New Roman" w:cs="Times New Roman"/>
          <w:i/>
          <w:sz w:val="24"/>
          <w:szCs w:val="24"/>
        </w:rPr>
        <w:t>supplement</w:t>
      </w:r>
      <w:r>
        <w:rPr>
          <w:rFonts w:ascii="Times New Roman" w:hAnsi="Times New Roman" w:cs="Times New Roman"/>
          <w:sz w:val="24"/>
          <w:szCs w:val="24"/>
        </w:rPr>
        <w:t xml:space="preserve"> (pelengkap) </w:t>
      </w:r>
      <w:r w:rsidR="002960FE">
        <w:rPr>
          <w:rFonts w:ascii="Times New Roman" w:hAnsi="Times New Roman" w:cs="Times New Roman"/>
          <w:sz w:val="24"/>
          <w:szCs w:val="24"/>
        </w:rPr>
        <w:t xml:space="preserve">atau cadangan pengganti bagi </w:t>
      </w:r>
      <w:r w:rsidR="002960FE">
        <w:rPr>
          <w:rFonts w:ascii="Times New Roman" w:hAnsi="Times New Roman" w:cs="Times New Roman"/>
          <w:i/>
          <w:sz w:val="24"/>
          <w:szCs w:val="24"/>
        </w:rPr>
        <w:t>primary reserve</w:t>
      </w:r>
      <w:r w:rsidR="002960FE">
        <w:rPr>
          <w:rFonts w:ascii="Times New Roman" w:hAnsi="Times New Roman" w:cs="Times New Roman"/>
          <w:sz w:val="24"/>
          <w:szCs w:val="24"/>
        </w:rPr>
        <w:t xml:space="preserve">. Karena sifatnya yang dapat menghasilkan pendapatan bagi bank selain berfungsi sebgai cadangan, </w:t>
      </w:r>
      <w:r w:rsidR="002960FE">
        <w:rPr>
          <w:rFonts w:ascii="Times New Roman" w:hAnsi="Times New Roman" w:cs="Times New Roman"/>
          <w:i/>
          <w:sz w:val="24"/>
          <w:szCs w:val="24"/>
        </w:rPr>
        <w:t>secondary reserve</w:t>
      </w:r>
      <w:r w:rsidR="002960FE">
        <w:rPr>
          <w:rFonts w:ascii="Times New Roman" w:hAnsi="Times New Roman" w:cs="Times New Roman"/>
          <w:sz w:val="24"/>
          <w:szCs w:val="24"/>
        </w:rPr>
        <w:t xml:space="preserve"> dapat memberikan dua manfaat bagi bank, yaitu untuk menjaga likuiditas dan meningkatkan profitabilitas bank.</w:t>
      </w:r>
    </w:p>
    <w:p w:rsidR="00B52F7E" w:rsidRDefault="00F47938" w:rsidP="00494D4E">
      <w:pPr>
        <w:pStyle w:val="ListParagraph"/>
        <w:numPr>
          <w:ilvl w:val="0"/>
          <w:numId w:val="3"/>
        </w:numPr>
        <w:tabs>
          <w:tab w:val="left" w:pos="426"/>
        </w:tabs>
        <w:spacing w:line="480" w:lineRule="auto"/>
        <w:ind w:left="709" w:hanging="283"/>
        <w:jc w:val="both"/>
        <w:rPr>
          <w:rFonts w:ascii="Times New Roman" w:hAnsi="Times New Roman" w:cs="Times New Roman"/>
          <w:sz w:val="24"/>
          <w:szCs w:val="24"/>
        </w:rPr>
      </w:pPr>
      <w:r>
        <w:rPr>
          <w:rFonts w:ascii="Times New Roman" w:hAnsi="Times New Roman" w:cs="Times New Roman"/>
          <w:i/>
          <w:sz w:val="24"/>
          <w:szCs w:val="24"/>
        </w:rPr>
        <w:t>Loan Port</w:t>
      </w:r>
      <w:r w:rsidR="006C336F">
        <w:rPr>
          <w:rFonts w:ascii="Times New Roman" w:hAnsi="Times New Roman" w:cs="Times New Roman"/>
          <w:i/>
          <w:sz w:val="24"/>
          <w:szCs w:val="24"/>
        </w:rPr>
        <w:t>o</w:t>
      </w:r>
      <w:r>
        <w:rPr>
          <w:rFonts w:ascii="Times New Roman" w:hAnsi="Times New Roman" w:cs="Times New Roman"/>
          <w:i/>
          <w:sz w:val="24"/>
          <w:szCs w:val="24"/>
        </w:rPr>
        <w:t>folio</w:t>
      </w:r>
      <w:r>
        <w:rPr>
          <w:rFonts w:ascii="Times New Roman" w:hAnsi="Times New Roman" w:cs="Times New Roman"/>
          <w:sz w:val="24"/>
          <w:szCs w:val="24"/>
        </w:rPr>
        <w:t xml:space="preserve"> (Kredit)</w:t>
      </w:r>
    </w:p>
    <w:p w:rsidR="00F47938" w:rsidRDefault="00187F51" w:rsidP="00187F51">
      <w:pPr>
        <w:pStyle w:val="ListParagraph"/>
        <w:tabs>
          <w:tab w:val="left" w:pos="426"/>
        </w:tabs>
        <w:spacing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Prioritas ketiga </w:t>
      </w:r>
      <w:r w:rsidR="00C96BE5">
        <w:rPr>
          <w:rFonts w:ascii="Times New Roman" w:hAnsi="Times New Roman" w:cs="Times New Roman"/>
          <w:sz w:val="24"/>
          <w:szCs w:val="24"/>
        </w:rPr>
        <w:t xml:space="preserve">di dalam alokasi </w:t>
      </w:r>
      <w:r w:rsidR="00280511">
        <w:rPr>
          <w:rFonts w:ascii="Times New Roman" w:hAnsi="Times New Roman" w:cs="Times New Roman"/>
          <w:sz w:val="24"/>
          <w:szCs w:val="24"/>
        </w:rPr>
        <w:t xml:space="preserve">dana bank adalah penyaluran kredit </w:t>
      </w:r>
      <w:r w:rsidR="00280511">
        <w:rPr>
          <w:rFonts w:ascii="Times New Roman" w:hAnsi="Times New Roman" w:cs="Times New Roman"/>
          <w:i/>
          <w:sz w:val="24"/>
          <w:szCs w:val="24"/>
        </w:rPr>
        <w:t>(loan)</w:t>
      </w:r>
      <w:r w:rsidR="00280511">
        <w:rPr>
          <w:rFonts w:ascii="Times New Roman" w:hAnsi="Times New Roman" w:cs="Times New Roman"/>
          <w:sz w:val="24"/>
          <w:szCs w:val="24"/>
        </w:rPr>
        <w:t xml:space="preserve">. Dasar pemikirannya adalah setelah bank mencukupi </w:t>
      </w:r>
      <w:r w:rsidR="00280511">
        <w:rPr>
          <w:rFonts w:ascii="Times New Roman" w:hAnsi="Times New Roman" w:cs="Times New Roman"/>
          <w:i/>
          <w:sz w:val="24"/>
          <w:szCs w:val="24"/>
        </w:rPr>
        <w:t>primary reserve</w:t>
      </w:r>
      <w:r w:rsidR="00280511">
        <w:rPr>
          <w:rFonts w:ascii="Times New Roman" w:hAnsi="Times New Roman" w:cs="Times New Roman"/>
          <w:sz w:val="24"/>
          <w:szCs w:val="24"/>
        </w:rPr>
        <w:t xml:space="preserve"> </w:t>
      </w:r>
      <w:r w:rsidR="00280511">
        <w:rPr>
          <w:rFonts w:ascii="Times New Roman" w:hAnsi="Times New Roman" w:cs="Times New Roman"/>
          <w:sz w:val="24"/>
          <w:szCs w:val="24"/>
        </w:rPr>
        <w:lastRenderedPageBreak/>
        <w:t xml:space="preserve">serta kebutuhan </w:t>
      </w:r>
      <w:r w:rsidR="00280511">
        <w:rPr>
          <w:rFonts w:ascii="Times New Roman" w:hAnsi="Times New Roman" w:cs="Times New Roman"/>
          <w:i/>
          <w:sz w:val="24"/>
          <w:szCs w:val="24"/>
        </w:rPr>
        <w:t>secondary reserve</w:t>
      </w:r>
      <w:r w:rsidR="00280511">
        <w:rPr>
          <w:rFonts w:ascii="Times New Roman" w:hAnsi="Times New Roman" w:cs="Times New Roman"/>
          <w:sz w:val="24"/>
          <w:szCs w:val="24"/>
        </w:rPr>
        <w:t xml:space="preserve">-nya (yang merupakan suplemen bagi </w:t>
      </w:r>
      <w:r w:rsidR="00280511">
        <w:rPr>
          <w:rFonts w:ascii="Times New Roman" w:hAnsi="Times New Roman" w:cs="Times New Roman"/>
          <w:i/>
          <w:sz w:val="24"/>
          <w:szCs w:val="24"/>
        </w:rPr>
        <w:t>primary reserve</w:t>
      </w:r>
      <w:r w:rsidR="00280511">
        <w:rPr>
          <w:rFonts w:ascii="Times New Roman" w:hAnsi="Times New Roman" w:cs="Times New Roman"/>
          <w:sz w:val="24"/>
          <w:szCs w:val="24"/>
        </w:rPr>
        <w:t>), bank baru dapat menentukan besarnya volume kredit yang akan diberikan.</w:t>
      </w:r>
    </w:p>
    <w:p w:rsidR="00280511" w:rsidRDefault="002D0226" w:rsidP="002D0226">
      <w:pPr>
        <w:pStyle w:val="ListParagraph"/>
        <w:tabs>
          <w:tab w:val="left" w:pos="426"/>
        </w:tabs>
        <w:spacing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Dalam praktik perbankan di Indonesia, dengan memperhatikan ketentuan-ketentuan yang diterapkan oleh bank sentral (Bank Indonesia) sebagai Pembina dan pengawas bank umum, penentuan besarnya volume kredit dipengaruhi oleh ketentuan-ketentuan sebgai berikut:</w:t>
      </w:r>
    </w:p>
    <w:p w:rsidR="002D0226" w:rsidRDefault="00D351B9" w:rsidP="002D0226">
      <w:pPr>
        <w:pStyle w:val="ListParagraph"/>
        <w:numPr>
          <w:ilvl w:val="0"/>
          <w:numId w:val="5"/>
        </w:numPr>
        <w:tabs>
          <w:tab w:val="left" w:pos="426"/>
        </w:tabs>
        <w:spacing w:line="480" w:lineRule="auto"/>
        <w:ind w:left="709" w:hanging="283"/>
        <w:jc w:val="both"/>
        <w:rPr>
          <w:rFonts w:ascii="Times New Roman" w:hAnsi="Times New Roman" w:cs="Times New Roman"/>
          <w:sz w:val="24"/>
          <w:szCs w:val="24"/>
        </w:rPr>
      </w:pPr>
      <w:r>
        <w:rPr>
          <w:rFonts w:ascii="Times New Roman" w:hAnsi="Times New Roman" w:cs="Times New Roman"/>
          <w:i/>
          <w:sz w:val="24"/>
          <w:szCs w:val="24"/>
        </w:rPr>
        <w:t>Reserve requirement</w:t>
      </w:r>
      <w:r>
        <w:rPr>
          <w:rFonts w:ascii="Times New Roman" w:hAnsi="Times New Roman" w:cs="Times New Roman"/>
          <w:sz w:val="24"/>
          <w:szCs w:val="24"/>
        </w:rPr>
        <w:t xml:space="preserve"> adalah keuntungan bagi setiap bank umum untuk menyisihkan sebagian dari dana pihak ketiga </w:t>
      </w:r>
      <w:r w:rsidR="002C3DAE">
        <w:rPr>
          <w:rFonts w:ascii="Times New Roman" w:hAnsi="Times New Roman" w:cs="Times New Roman"/>
          <w:sz w:val="24"/>
          <w:szCs w:val="24"/>
        </w:rPr>
        <w:t>yang berhasil dihimpunnya dalam bentuk giro wajib</w:t>
      </w:r>
      <w:r w:rsidR="00F459A2">
        <w:rPr>
          <w:rFonts w:ascii="Times New Roman" w:hAnsi="Times New Roman" w:cs="Times New Roman"/>
          <w:sz w:val="24"/>
          <w:szCs w:val="24"/>
        </w:rPr>
        <w:t xml:space="preserve"> </w:t>
      </w:r>
      <w:r w:rsidR="002C3DAE">
        <w:rPr>
          <w:rFonts w:ascii="Times New Roman" w:hAnsi="Times New Roman" w:cs="Times New Roman"/>
          <w:sz w:val="24"/>
          <w:szCs w:val="24"/>
        </w:rPr>
        <w:t xml:space="preserve">minimum berupa rekening </w:t>
      </w:r>
      <w:r w:rsidR="00F459A2">
        <w:rPr>
          <w:rFonts w:ascii="Times New Roman" w:hAnsi="Times New Roman" w:cs="Times New Roman"/>
          <w:sz w:val="24"/>
          <w:szCs w:val="24"/>
        </w:rPr>
        <w:t>giro bank yang bersangkutan pada Bank Indonesia</w:t>
      </w:r>
    </w:p>
    <w:p w:rsidR="00F459A2" w:rsidRPr="00996B81" w:rsidRDefault="00F459A2" w:rsidP="002D0226">
      <w:pPr>
        <w:pStyle w:val="ListParagraph"/>
        <w:numPr>
          <w:ilvl w:val="0"/>
          <w:numId w:val="5"/>
        </w:numPr>
        <w:tabs>
          <w:tab w:val="left" w:pos="426"/>
        </w:tabs>
        <w:spacing w:line="480" w:lineRule="auto"/>
        <w:ind w:left="709" w:hanging="283"/>
        <w:jc w:val="both"/>
        <w:rPr>
          <w:rFonts w:ascii="Times New Roman" w:hAnsi="Times New Roman" w:cs="Times New Roman"/>
          <w:i/>
          <w:sz w:val="24"/>
          <w:szCs w:val="24"/>
        </w:rPr>
      </w:pPr>
      <w:r w:rsidRPr="00F459A2">
        <w:rPr>
          <w:rFonts w:ascii="Times New Roman" w:hAnsi="Times New Roman" w:cs="Times New Roman"/>
          <w:i/>
          <w:sz w:val="24"/>
          <w:szCs w:val="24"/>
        </w:rPr>
        <w:t xml:space="preserve">Loan to deposit ratio </w:t>
      </w:r>
      <w:r w:rsidRPr="00F459A2">
        <w:rPr>
          <w:rFonts w:ascii="Times New Roman" w:hAnsi="Times New Roman" w:cs="Times New Roman"/>
          <w:sz w:val="24"/>
          <w:szCs w:val="24"/>
        </w:rPr>
        <w:t>adalah rasio antara besarnya seluruh</w:t>
      </w:r>
      <w:r>
        <w:rPr>
          <w:rFonts w:ascii="Times New Roman" w:hAnsi="Times New Roman" w:cs="Times New Roman"/>
          <w:sz w:val="24"/>
          <w:szCs w:val="24"/>
        </w:rPr>
        <w:t xml:space="preserve"> </w:t>
      </w:r>
      <w:r w:rsidR="00996B81">
        <w:rPr>
          <w:rFonts w:ascii="Times New Roman" w:hAnsi="Times New Roman" w:cs="Times New Roman"/>
          <w:sz w:val="24"/>
          <w:szCs w:val="24"/>
        </w:rPr>
        <w:t>volume kredit yang disalurkan oleh bank dan jumlah penerimaan dana dari berbagai sumber</w:t>
      </w:r>
    </w:p>
    <w:p w:rsidR="00996B81" w:rsidRPr="00C21861" w:rsidRDefault="00C41DDB" w:rsidP="002D0226">
      <w:pPr>
        <w:pStyle w:val="ListParagraph"/>
        <w:numPr>
          <w:ilvl w:val="0"/>
          <w:numId w:val="5"/>
        </w:numPr>
        <w:tabs>
          <w:tab w:val="left" w:pos="426"/>
        </w:tabs>
        <w:spacing w:line="480" w:lineRule="auto"/>
        <w:ind w:left="709" w:hanging="283"/>
        <w:jc w:val="both"/>
        <w:rPr>
          <w:rFonts w:ascii="Times New Roman" w:hAnsi="Times New Roman" w:cs="Times New Roman"/>
          <w:i/>
          <w:sz w:val="24"/>
          <w:szCs w:val="24"/>
        </w:rPr>
      </w:pPr>
      <w:r>
        <w:rPr>
          <w:rFonts w:ascii="Times New Roman" w:hAnsi="Times New Roman" w:cs="Times New Roman"/>
          <w:sz w:val="24"/>
          <w:szCs w:val="24"/>
        </w:rPr>
        <w:t>Batas maksimum pemberian kredit (BMPK) adalah ketentuan tentang tidak diperbolehkannya suatu bank untuk memberikan kredit (baik kepada nasabah tunggal maupun kepada nasabah grup) yang besarnya mel</w:t>
      </w:r>
      <w:r w:rsidR="00440424">
        <w:rPr>
          <w:rFonts w:ascii="Times New Roman" w:hAnsi="Times New Roman" w:cs="Times New Roman"/>
          <w:sz w:val="24"/>
          <w:szCs w:val="24"/>
        </w:rPr>
        <w:t>e</w:t>
      </w:r>
      <w:r>
        <w:rPr>
          <w:rFonts w:ascii="Times New Roman" w:hAnsi="Times New Roman" w:cs="Times New Roman"/>
          <w:sz w:val="24"/>
          <w:szCs w:val="24"/>
        </w:rPr>
        <w:t>ibihi 20% dari besarnya modal bank yang bersangkutan</w:t>
      </w:r>
    </w:p>
    <w:p w:rsidR="00C21861" w:rsidRDefault="00142A6F" w:rsidP="00C21861">
      <w:pPr>
        <w:pStyle w:val="ListParagraph"/>
        <w:numPr>
          <w:ilvl w:val="0"/>
          <w:numId w:val="3"/>
        </w:numPr>
        <w:tabs>
          <w:tab w:val="left" w:pos="426"/>
        </w:tabs>
        <w:spacing w:line="480" w:lineRule="auto"/>
        <w:ind w:left="709" w:hanging="283"/>
        <w:jc w:val="both"/>
        <w:rPr>
          <w:rFonts w:ascii="Times New Roman" w:hAnsi="Times New Roman" w:cs="Times New Roman"/>
          <w:sz w:val="24"/>
          <w:szCs w:val="24"/>
        </w:rPr>
      </w:pPr>
      <w:r>
        <w:rPr>
          <w:rFonts w:ascii="Times New Roman" w:hAnsi="Times New Roman" w:cs="Times New Roman"/>
          <w:i/>
          <w:sz w:val="24"/>
          <w:szCs w:val="24"/>
        </w:rPr>
        <w:t>Port</w:t>
      </w:r>
      <w:r w:rsidR="006C336F">
        <w:rPr>
          <w:rFonts w:ascii="Times New Roman" w:hAnsi="Times New Roman" w:cs="Times New Roman"/>
          <w:i/>
          <w:sz w:val="24"/>
          <w:szCs w:val="24"/>
        </w:rPr>
        <w:t>o</w:t>
      </w:r>
      <w:r>
        <w:rPr>
          <w:rFonts w:ascii="Times New Roman" w:hAnsi="Times New Roman" w:cs="Times New Roman"/>
          <w:i/>
          <w:sz w:val="24"/>
          <w:szCs w:val="24"/>
        </w:rPr>
        <w:t>folio Investment</w:t>
      </w:r>
    </w:p>
    <w:p w:rsidR="00142A6F" w:rsidRDefault="006C336F" w:rsidP="00142A6F">
      <w:pPr>
        <w:pStyle w:val="ListParagraph"/>
        <w:tabs>
          <w:tab w:val="left" w:pos="426"/>
        </w:tabs>
        <w:spacing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Prioritas terakhir di dalam alokasi dana bank adalah dengan mengalokasikan sejumlah dana tertentu pada investasi portofolio</w:t>
      </w:r>
      <w:r w:rsidR="000E23DF">
        <w:rPr>
          <w:rFonts w:ascii="Times New Roman" w:hAnsi="Times New Roman" w:cs="Times New Roman"/>
          <w:sz w:val="24"/>
          <w:szCs w:val="24"/>
        </w:rPr>
        <w:t xml:space="preserve"> </w:t>
      </w:r>
      <w:r w:rsidR="000E23DF">
        <w:rPr>
          <w:rFonts w:ascii="Times New Roman" w:hAnsi="Times New Roman" w:cs="Times New Roman"/>
          <w:i/>
          <w:sz w:val="24"/>
          <w:szCs w:val="24"/>
        </w:rPr>
        <w:t>(portofolio investment)</w:t>
      </w:r>
      <w:r w:rsidR="00B4065D">
        <w:rPr>
          <w:rFonts w:ascii="Times New Roman" w:hAnsi="Times New Roman" w:cs="Times New Roman"/>
          <w:sz w:val="24"/>
          <w:szCs w:val="24"/>
        </w:rPr>
        <w:t xml:space="preserve">. Alokasi dana bank kedalam kategori ini adalah dana sisa </w:t>
      </w:r>
      <w:r w:rsidR="00B4065D">
        <w:rPr>
          <w:rFonts w:ascii="Times New Roman" w:hAnsi="Times New Roman" w:cs="Times New Roman"/>
          <w:i/>
          <w:sz w:val="24"/>
          <w:szCs w:val="24"/>
        </w:rPr>
        <w:t>(residual fund)</w:t>
      </w:r>
      <w:r w:rsidR="00352A8B">
        <w:rPr>
          <w:rFonts w:ascii="Times New Roman" w:hAnsi="Times New Roman" w:cs="Times New Roman"/>
          <w:sz w:val="24"/>
          <w:szCs w:val="24"/>
        </w:rPr>
        <w:t xml:space="preserve"> setelah penanaman dana dalam bentuk pinjaman (kredit) telah </w:t>
      </w:r>
      <w:r w:rsidR="00352A8B">
        <w:rPr>
          <w:rFonts w:ascii="Times New Roman" w:hAnsi="Times New Roman" w:cs="Times New Roman"/>
          <w:sz w:val="24"/>
          <w:szCs w:val="24"/>
        </w:rPr>
        <w:lastRenderedPageBreak/>
        <w:t>memenuhi kriteria atau target tertentu. Investasi ini berupa penanaman dalam bentuk surat-surat berharga jangka panjang atau surat-surat berharga yang berlikuiditas tinggi. Investasi pada surat berharga ini bertujuan untuk memberikan tamb</w:t>
      </w:r>
      <w:r w:rsidR="00814FF0">
        <w:rPr>
          <w:rFonts w:ascii="Times New Roman" w:hAnsi="Times New Roman" w:cs="Times New Roman"/>
          <w:sz w:val="24"/>
          <w:szCs w:val="24"/>
        </w:rPr>
        <w:t>a</w:t>
      </w:r>
      <w:r w:rsidR="00352A8B">
        <w:rPr>
          <w:rFonts w:ascii="Times New Roman" w:hAnsi="Times New Roman" w:cs="Times New Roman"/>
          <w:sz w:val="24"/>
          <w:szCs w:val="24"/>
        </w:rPr>
        <w:t>han pendapatan dan likuiditas bank.</w:t>
      </w:r>
    </w:p>
    <w:p w:rsidR="001461DC" w:rsidRPr="00193C15" w:rsidRDefault="00193C15" w:rsidP="00142A6F">
      <w:pPr>
        <w:pStyle w:val="ListParagraph"/>
        <w:tabs>
          <w:tab w:val="left" w:pos="426"/>
        </w:tabs>
        <w:spacing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Pengalokasian dana untuk jenis ini adalah mengharapkan pendapatan yang memadai bagi bank, maka sifat sifat aktiva ini biasanya lebih permanen atau berjangka panjang. Instrument untuk </w:t>
      </w:r>
      <w:r>
        <w:rPr>
          <w:rFonts w:ascii="Times New Roman" w:hAnsi="Times New Roman" w:cs="Times New Roman"/>
          <w:i/>
          <w:sz w:val="24"/>
          <w:szCs w:val="24"/>
        </w:rPr>
        <w:t>portofolio investmen</w:t>
      </w:r>
      <w:r>
        <w:rPr>
          <w:rFonts w:ascii="Times New Roman" w:hAnsi="Times New Roman" w:cs="Times New Roman"/>
          <w:sz w:val="24"/>
          <w:szCs w:val="24"/>
        </w:rPr>
        <w:t xml:space="preserve"> yang agak aman adalah dalam bentuk obligasi dengan berbagai jenisnya.</w:t>
      </w:r>
    </w:p>
    <w:sectPr w:rsidR="001461DC" w:rsidRPr="00193C15" w:rsidSect="00FD6A68">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850" w:footer="850" w:gutter="0"/>
      <w:pgNumType w:start="2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123C" w:rsidRDefault="0083123C" w:rsidP="00FD6A68">
      <w:pPr>
        <w:spacing w:line="240" w:lineRule="auto"/>
      </w:pPr>
      <w:r>
        <w:separator/>
      </w:r>
    </w:p>
  </w:endnote>
  <w:endnote w:type="continuationSeparator" w:id="1">
    <w:p w:rsidR="0083123C" w:rsidRDefault="0083123C" w:rsidP="00FD6A6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A68" w:rsidRDefault="00FD6A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A68" w:rsidRDefault="00FD6A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19376"/>
      <w:docPartObj>
        <w:docPartGallery w:val="Page Numbers (Bottom of Page)"/>
        <w:docPartUnique/>
      </w:docPartObj>
    </w:sdtPr>
    <w:sdtEndPr>
      <w:rPr>
        <w:rFonts w:ascii="Times New Roman" w:hAnsi="Times New Roman" w:cs="Times New Roman"/>
        <w:sz w:val="24"/>
        <w:szCs w:val="24"/>
      </w:rPr>
    </w:sdtEndPr>
    <w:sdtContent>
      <w:p w:rsidR="00FD6A68" w:rsidRPr="00FD6A68" w:rsidRDefault="00C709A8">
        <w:pPr>
          <w:pStyle w:val="Footer"/>
          <w:jc w:val="center"/>
          <w:rPr>
            <w:rFonts w:ascii="Times New Roman" w:hAnsi="Times New Roman" w:cs="Times New Roman"/>
            <w:sz w:val="24"/>
            <w:szCs w:val="24"/>
          </w:rPr>
        </w:pPr>
        <w:r w:rsidRPr="00FD6A68">
          <w:rPr>
            <w:rFonts w:ascii="Times New Roman" w:hAnsi="Times New Roman" w:cs="Times New Roman"/>
            <w:sz w:val="24"/>
            <w:szCs w:val="24"/>
          </w:rPr>
          <w:fldChar w:fldCharType="begin"/>
        </w:r>
        <w:r w:rsidR="00FD6A68" w:rsidRPr="00FD6A68">
          <w:rPr>
            <w:rFonts w:ascii="Times New Roman" w:hAnsi="Times New Roman" w:cs="Times New Roman"/>
            <w:sz w:val="24"/>
            <w:szCs w:val="24"/>
          </w:rPr>
          <w:instrText xml:space="preserve"> PAGE   \* MERGEFORMAT </w:instrText>
        </w:r>
        <w:r w:rsidRPr="00FD6A68">
          <w:rPr>
            <w:rFonts w:ascii="Times New Roman" w:hAnsi="Times New Roman" w:cs="Times New Roman"/>
            <w:sz w:val="24"/>
            <w:szCs w:val="24"/>
          </w:rPr>
          <w:fldChar w:fldCharType="separate"/>
        </w:r>
        <w:r w:rsidR="00681C2D">
          <w:rPr>
            <w:rFonts w:ascii="Times New Roman" w:hAnsi="Times New Roman" w:cs="Times New Roman"/>
            <w:noProof/>
            <w:sz w:val="24"/>
            <w:szCs w:val="24"/>
          </w:rPr>
          <w:t>25</w:t>
        </w:r>
        <w:r w:rsidRPr="00FD6A68">
          <w:rPr>
            <w:rFonts w:ascii="Times New Roman" w:hAnsi="Times New Roman" w:cs="Times New Roman"/>
            <w:sz w:val="24"/>
            <w:szCs w:val="24"/>
          </w:rPr>
          <w:fldChar w:fldCharType="end"/>
        </w:r>
      </w:p>
    </w:sdtContent>
  </w:sdt>
  <w:p w:rsidR="00FD6A68" w:rsidRPr="00FD6A68" w:rsidRDefault="00FD6A68">
    <w:pPr>
      <w:pStyle w:val="Foote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123C" w:rsidRDefault="0083123C" w:rsidP="00FD6A68">
      <w:pPr>
        <w:spacing w:line="240" w:lineRule="auto"/>
      </w:pPr>
      <w:r>
        <w:separator/>
      </w:r>
    </w:p>
  </w:footnote>
  <w:footnote w:type="continuationSeparator" w:id="1">
    <w:p w:rsidR="0083123C" w:rsidRDefault="0083123C" w:rsidP="00FD6A6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A68" w:rsidRDefault="00FD6A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19372"/>
      <w:docPartObj>
        <w:docPartGallery w:val="Page Numbers (Top of Page)"/>
        <w:docPartUnique/>
      </w:docPartObj>
    </w:sdtPr>
    <w:sdtEndPr>
      <w:rPr>
        <w:rFonts w:ascii="Times New Roman" w:hAnsi="Times New Roman" w:cs="Times New Roman"/>
        <w:sz w:val="24"/>
        <w:szCs w:val="24"/>
      </w:rPr>
    </w:sdtEndPr>
    <w:sdtContent>
      <w:p w:rsidR="00FD6A68" w:rsidRPr="00FD6A68" w:rsidRDefault="00C709A8">
        <w:pPr>
          <w:pStyle w:val="Header"/>
          <w:jc w:val="right"/>
          <w:rPr>
            <w:rFonts w:ascii="Times New Roman" w:hAnsi="Times New Roman" w:cs="Times New Roman"/>
            <w:sz w:val="24"/>
            <w:szCs w:val="24"/>
          </w:rPr>
        </w:pPr>
        <w:r w:rsidRPr="00FD6A68">
          <w:rPr>
            <w:rFonts w:ascii="Times New Roman" w:hAnsi="Times New Roman" w:cs="Times New Roman"/>
            <w:sz w:val="24"/>
            <w:szCs w:val="24"/>
          </w:rPr>
          <w:fldChar w:fldCharType="begin"/>
        </w:r>
        <w:r w:rsidR="00FD6A68" w:rsidRPr="00FD6A68">
          <w:rPr>
            <w:rFonts w:ascii="Times New Roman" w:hAnsi="Times New Roman" w:cs="Times New Roman"/>
            <w:sz w:val="24"/>
            <w:szCs w:val="24"/>
          </w:rPr>
          <w:instrText xml:space="preserve"> PAGE   \* MERGEFORMAT </w:instrText>
        </w:r>
        <w:r w:rsidRPr="00FD6A68">
          <w:rPr>
            <w:rFonts w:ascii="Times New Roman" w:hAnsi="Times New Roman" w:cs="Times New Roman"/>
            <w:sz w:val="24"/>
            <w:szCs w:val="24"/>
          </w:rPr>
          <w:fldChar w:fldCharType="separate"/>
        </w:r>
        <w:r w:rsidR="00681C2D">
          <w:rPr>
            <w:rFonts w:ascii="Times New Roman" w:hAnsi="Times New Roman" w:cs="Times New Roman"/>
            <w:noProof/>
            <w:sz w:val="24"/>
            <w:szCs w:val="24"/>
          </w:rPr>
          <w:t>26</w:t>
        </w:r>
        <w:r w:rsidRPr="00FD6A68">
          <w:rPr>
            <w:rFonts w:ascii="Times New Roman" w:hAnsi="Times New Roman" w:cs="Times New Roman"/>
            <w:sz w:val="24"/>
            <w:szCs w:val="24"/>
          </w:rPr>
          <w:fldChar w:fldCharType="end"/>
        </w:r>
      </w:p>
    </w:sdtContent>
  </w:sdt>
  <w:p w:rsidR="00FD6A68" w:rsidRPr="00FD6A68" w:rsidRDefault="00FD6A68">
    <w:pPr>
      <w:pStyle w:val="Header"/>
      <w:rPr>
        <w:rFonts w:ascii="Times New Roman" w:hAnsi="Times New Roman" w:cs="Times New Roman"/>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A68" w:rsidRDefault="00FD6A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73C00"/>
    <w:multiLevelType w:val="hybridMultilevel"/>
    <w:tmpl w:val="95DCA1D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nsid w:val="32907BD6"/>
    <w:multiLevelType w:val="hybridMultilevel"/>
    <w:tmpl w:val="0AC6C3EA"/>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nsid w:val="43735516"/>
    <w:multiLevelType w:val="hybridMultilevel"/>
    <w:tmpl w:val="EA789978"/>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nsid w:val="593B7693"/>
    <w:multiLevelType w:val="hybridMultilevel"/>
    <w:tmpl w:val="619062B2"/>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nsid w:val="6AAD49FF"/>
    <w:multiLevelType w:val="hybridMultilevel"/>
    <w:tmpl w:val="6E6ED7D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C21C1"/>
    <w:rsid w:val="00004B22"/>
    <w:rsid w:val="00025559"/>
    <w:rsid w:val="000439BB"/>
    <w:rsid w:val="00054670"/>
    <w:rsid w:val="000578EF"/>
    <w:rsid w:val="000973C7"/>
    <w:rsid w:val="000A68B7"/>
    <w:rsid w:val="000B0C7C"/>
    <w:rsid w:val="000E23DF"/>
    <w:rsid w:val="000F33A8"/>
    <w:rsid w:val="0011077B"/>
    <w:rsid w:val="00111A89"/>
    <w:rsid w:val="00142A6F"/>
    <w:rsid w:val="001461DC"/>
    <w:rsid w:val="00155C10"/>
    <w:rsid w:val="001660A2"/>
    <w:rsid w:val="00187F51"/>
    <w:rsid w:val="00193C15"/>
    <w:rsid w:val="00196718"/>
    <w:rsid w:val="001A3AD3"/>
    <w:rsid w:val="001B25C8"/>
    <w:rsid w:val="001B6FAA"/>
    <w:rsid w:val="001D1F97"/>
    <w:rsid w:val="001E5BFF"/>
    <w:rsid w:val="001F132E"/>
    <w:rsid w:val="001F355F"/>
    <w:rsid w:val="00206BD8"/>
    <w:rsid w:val="00214CA9"/>
    <w:rsid w:val="00220BEE"/>
    <w:rsid w:val="00247565"/>
    <w:rsid w:val="00260A1D"/>
    <w:rsid w:val="00274719"/>
    <w:rsid w:val="00280511"/>
    <w:rsid w:val="002960FE"/>
    <w:rsid w:val="002B432D"/>
    <w:rsid w:val="002B6C4A"/>
    <w:rsid w:val="002C3DAE"/>
    <w:rsid w:val="002D0226"/>
    <w:rsid w:val="002D6773"/>
    <w:rsid w:val="002F788E"/>
    <w:rsid w:val="00340563"/>
    <w:rsid w:val="00343526"/>
    <w:rsid w:val="00352A8B"/>
    <w:rsid w:val="003876C4"/>
    <w:rsid w:val="00397038"/>
    <w:rsid w:val="003A4039"/>
    <w:rsid w:val="003D2D16"/>
    <w:rsid w:val="003F1CD0"/>
    <w:rsid w:val="003F3DFB"/>
    <w:rsid w:val="003F5076"/>
    <w:rsid w:val="004019D0"/>
    <w:rsid w:val="0042579D"/>
    <w:rsid w:val="00430FAC"/>
    <w:rsid w:val="00440424"/>
    <w:rsid w:val="004433E8"/>
    <w:rsid w:val="0044541D"/>
    <w:rsid w:val="00461E1D"/>
    <w:rsid w:val="00466847"/>
    <w:rsid w:val="00485ED3"/>
    <w:rsid w:val="00493493"/>
    <w:rsid w:val="00494D4E"/>
    <w:rsid w:val="004A37BC"/>
    <w:rsid w:val="004A6CE3"/>
    <w:rsid w:val="004E0ED3"/>
    <w:rsid w:val="004E1C47"/>
    <w:rsid w:val="004F564F"/>
    <w:rsid w:val="004F719B"/>
    <w:rsid w:val="004F77A7"/>
    <w:rsid w:val="00505D24"/>
    <w:rsid w:val="005161A5"/>
    <w:rsid w:val="00522BD7"/>
    <w:rsid w:val="00540290"/>
    <w:rsid w:val="005446D6"/>
    <w:rsid w:val="00561C89"/>
    <w:rsid w:val="00583E65"/>
    <w:rsid w:val="005A57A9"/>
    <w:rsid w:val="005D30CF"/>
    <w:rsid w:val="005E2C7E"/>
    <w:rsid w:val="00602A4B"/>
    <w:rsid w:val="00666109"/>
    <w:rsid w:val="0067246E"/>
    <w:rsid w:val="00681C2D"/>
    <w:rsid w:val="00684CD9"/>
    <w:rsid w:val="00691C82"/>
    <w:rsid w:val="006A1EF9"/>
    <w:rsid w:val="006B116D"/>
    <w:rsid w:val="006C336F"/>
    <w:rsid w:val="006D7A6E"/>
    <w:rsid w:val="007031D7"/>
    <w:rsid w:val="007052A5"/>
    <w:rsid w:val="00711FDD"/>
    <w:rsid w:val="007167E6"/>
    <w:rsid w:val="00725EBE"/>
    <w:rsid w:val="00726BD7"/>
    <w:rsid w:val="00730573"/>
    <w:rsid w:val="007638EC"/>
    <w:rsid w:val="00782B92"/>
    <w:rsid w:val="007A067E"/>
    <w:rsid w:val="007C77C9"/>
    <w:rsid w:val="007D4004"/>
    <w:rsid w:val="007E3850"/>
    <w:rsid w:val="007F089B"/>
    <w:rsid w:val="008037F8"/>
    <w:rsid w:val="00807B14"/>
    <w:rsid w:val="00810EDD"/>
    <w:rsid w:val="00814FF0"/>
    <w:rsid w:val="0083123C"/>
    <w:rsid w:val="00884B5F"/>
    <w:rsid w:val="00890858"/>
    <w:rsid w:val="008C21C1"/>
    <w:rsid w:val="008C43C3"/>
    <w:rsid w:val="008C6B25"/>
    <w:rsid w:val="008D16B1"/>
    <w:rsid w:val="008F0B60"/>
    <w:rsid w:val="009260F8"/>
    <w:rsid w:val="009267DA"/>
    <w:rsid w:val="00951D93"/>
    <w:rsid w:val="00954589"/>
    <w:rsid w:val="009576F7"/>
    <w:rsid w:val="009726C1"/>
    <w:rsid w:val="00996B81"/>
    <w:rsid w:val="009B1A7C"/>
    <w:rsid w:val="009D6F47"/>
    <w:rsid w:val="00A04673"/>
    <w:rsid w:val="00A0605D"/>
    <w:rsid w:val="00A4248E"/>
    <w:rsid w:val="00A4277F"/>
    <w:rsid w:val="00A50C36"/>
    <w:rsid w:val="00A8308C"/>
    <w:rsid w:val="00AA5929"/>
    <w:rsid w:val="00AC09B5"/>
    <w:rsid w:val="00AE51C9"/>
    <w:rsid w:val="00AF52BA"/>
    <w:rsid w:val="00B4065D"/>
    <w:rsid w:val="00B42291"/>
    <w:rsid w:val="00B437C0"/>
    <w:rsid w:val="00B52F7E"/>
    <w:rsid w:val="00B53DE2"/>
    <w:rsid w:val="00B66518"/>
    <w:rsid w:val="00BB0946"/>
    <w:rsid w:val="00BB71F1"/>
    <w:rsid w:val="00BB77A9"/>
    <w:rsid w:val="00BD0BEE"/>
    <w:rsid w:val="00BD786D"/>
    <w:rsid w:val="00BE3D53"/>
    <w:rsid w:val="00C11D51"/>
    <w:rsid w:val="00C21861"/>
    <w:rsid w:val="00C24D79"/>
    <w:rsid w:val="00C33F33"/>
    <w:rsid w:val="00C34614"/>
    <w:rsid w:val="00C41DDB"/>
    <w:rsid w:val="00C4700D"/>
    <w:rsid w:val="00C662D5"/>
    <w:rsid w:val="00C705FA"/>
    <w:rsid w:val="00C709A8"/>
    <w:rsid w:val="00C7320D"/>
    <w:rsid w:val="00C75458"/>
    <w:rsid w:val="00C82193"/>
    <w:rsid w:val="00C832A1"/>
    <w:rsid w:val="00C96BE5"/>
    <w:rsid w:val="00CB2925"/>
    <w:rsid w:val="00CC4EB7"/>
    <w:rsid w:val="00CD366E"/>
    <w:rsid w:val="00CE3974"/>
    <w:rsid w:val="00CE5806"/>
    <w:rsid w:val="00CF58B1"/>
    <w:rsid w:val="00D351B9"/>
    <w:rsid w:val="00D4283C"/>
    <w:rsid w:val="00D56730"/>
    <w:rsid w:val="00D62477"/>
    <w:rsid w:val="00D8553F"/>
    <w:rsid w:val="00DA2B97"/>
    <w:rsid w:val="00DA30B4"/>
    <w:rsid w:val="00DC573A"/>
    <w:rsid w:val="00DD71AA"/>
    <w:rsid w:val="00DE59E7"/>
    <w:rsid w:val="00DF1EA5"/>
    <w:rsid w:val="00DF327F"/>
    <w:rsid w:val="00DF7EC6"/>
    <w:rsid w:val="00E24D37"/>
    <w:rsid w:val="00E30679"/>
    <w:rsid w:val="00E4247E"/>
    <w:rsid w:val="00E57C04"/>
    <w:rsid w:val="00E66888"/>
    <w:rsid w:val="00E7193E"/>
    <w:rsid w:val="00EA2D3E"/>
    <w:rsid w:val="00EA6A96"/>
    <w:rsid w:val="00EA7EFE"/>
    <w:rsid w:val="00EB55A3"/>
    <w:rsid w:val="00EB71B1"/>
    <w:rsid w:val="00EE3376"/>
    <w:rsid w:val="00EF65FA"/>
    <w:rsid w:val="00F016C2"/>
    <w:rsid w:val="00F24956"/>
    <w:rsid w:val="00F35AAD"/>
    <w:rsid w:val="00F36758"/>
    <w:rsid w:val="00F459A2"/>
    <w:rsid w:val="00F47938"/>
    <w:rsid w:val="00F76155"/>
    <w:rsid w:val="00F765CC"/>
    <w:rsid w:val="00F81D5D"/>
    <w:rsid w:val="00F90B3C"/>
    <w:rsid w:val="00F912DB"/>
    <w:rsid w:val="00F97A48"/>
    <w:rsid w:val="00FA5DEC"/>
    <w:rsid w:val="00FD6A68"/>
    <w:rsid w:val="00FF662F"/>
    <w:rsid w:val="00FF75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1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83C"/>
    <w:pPr>
      <w:ind w:left="720"/>
      <w:contextualSpacing/>
    </w:pPr>
  </w:style>
  <w:style w:type="paragraph" w:styleId="Header">
    <w:name w:val="header"/>
    <w:basedOn w:val="Normal"/>
    <w:link w:val="HeaderChar"/>
    <w:uiPriority w:val="99"/>
    <w:unhideWhenUsed/>
    <w:rsid w:val="00FD6A68"/>
    <w:pPr>
      <w:tabs>
        <w:tab w:val="center" w:pos="4680"/>
        <w:tab w:val="right" w:pos="9360"/>
      </w:tabs>
      <w:spacing w:line="240" w:lineRule="auto"/>
    </w:pPr>
  </w:style>
  <w:style w:type="character" w:customStyle="1" w:styleId="HeaderChar">
    <w:name w:val="Header Char"/>
    <w:basedOn w:val="DefaultParagraphFont"/>
    <w:link w:val="Header"/>
    <w:uiPriority w:val="99"/>
    <w:rsid w:val="00FD6A68"/>
  </w:style>
  <w:style w:type="paragraph" w:styleId="Footer">
    <w:name w:val="footer"/>
    <w:basedOn w:val="Normal"/>
    <w:link w:val="FooterChar"/>
    <w:uiPriority w:val="99"/>
    <w:unhideWhenUsed/>
    <w:rsid w:val="00FD6A68"/>
    <w:pPr>
      <w:tabs>
        <w:tab w:val="center" w:pos="4680"/>
        <w:tab w:val="right" w:pos="9360"/>
      </w:tabs>
      <w:spacing w:line="240" w:lineRule="auto"/>
    </w:pPr>
  </w:style>
  <w:style w:type="character" w:customStyle="1" w:styleId="FooterChar">
    <w:name w:val="Footer Char"/>
    <w:basedOn w:val="DefaultParagraphFont"/>
    <w:link w:val="Footer"/>
    <w:uiPriority w:val="99"/>
    <w:rsid w:val="00FD6A68"/>
  </w:style>
</w:styles>
</file>

<file path=word/webSettings.xml><?xml version="1.0" encoding="utf-8"?>
<w:webSettings xmlns:r="http://schemas.openxmlformats.org/officeDocument/2006/relationships" xmlns:w="http://schemas.openxmlformats.org/wordprocessingml/2006/main">
  <w:divs>
    <w:div w:id="1543862461">
      <w:bodyDiv w:val="1"/>
      <w:marLeft w:val="0"/>
      <w:marRight w:val="0"/>
      <w:marTop w:val="0"/>
      <w:marBottom w:val="0"/>
      <w:divBdr>
        <w:top w:val="none" w:sz="0" w:space="0" w:color="auto"/>
        <w:left w:val="none" w:sz="0" w:space="0" w:color="auto"/>
        <w:bottom w:val="none" w:sz="0" w:space="0" w:color="auto"/>
        <w:right w:val="none" w:sz="0" w:space="0" w:color="auto"/>
      </w:divBdr>
      <w:divsChild>
        <w:div w:id="475419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996E314-9645-474A-A221-D643F7139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9</Pages>
  <Words>1609</Words>
  <Characters>9174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dc:creator>
  <cp:keywords/>
  <dc:description/>
  <cp:lastModifiedBy>winxp</cp:lastModifiedBy>
  <cp:revision>239</cp:revision>
  <dcterms:created xsi:type="dcterms:W3CDTF">2009-10-11T03:41:00Z</dcterms:created>
  <dcterms:modified xsi:type="dcterms:W3CDTF">2009-11-09T12:59:00Z</dcterms:modified>
</cp:coreProperties>
</file>