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60B" w:rsidRDefault="002A660B" w:rsidP="002A6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BAB II</w:t>
      </w:r>
    </w:p>
    <w:p w:rsidR="002A660B" w:rsidRDefault="002A660B" w:rsidP="002A660B">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GAMBARAN UMUM PERUSAHAAN</w:t>
      </w:r>
    </w:p>
    <w:p w:rsidR="002A660B" w:rsidRDefault="002A660B" w:rsidP="002A660B">
      <w:pPr>
        <w:spacing w:after="0" w:line="480" w:lineRule="auto"/>
        <w:jc w:val="center"/>
        <w:rPr>
          <w:rFonts w:ascii="Times New Roman" w:hAnsi="Times New Roman" w:cs="Times New Roman"/>
          <w:b/>
          <w:sz w:val="24"/>
          <w:szCs w:val="24"/>
        </w:rPr>
      </w:pPr>
    </w:p>
    <w:p w:rsidR="002A660B" w:rsidRDefault="002A660B" w:rsidP="002A660B">
      <w:pPr>
        <w:autoSpaceDE w:val="0"/>
        <w:autoSpaceDN w:val="0"/>
        <w:adjustRightInd w:val="0"/>
        <w:spacing w:after="0" w:line="480" w:lineRule="auto"/>
        <w:ind w:left="720" w:hanging="720"/>
        <w:rPr>
          <w:rFonts w:ascii="Times New Roman" w:hAnsi="Times New Roman" w:cs="Times New Roman"/>
          <w:b/>
          <w:sz w:val="24"/>
          <w:szCs w:val="24"/>
        </w:rPr>
      </w:pPr>
      <w:r>
        <w:rPr>
          <w:rFonts w:ascii="Times New Roman" w:hAnsi="Times New Roman" w:cs="Times New Roman"/>
          <w:b/>
          <w:sz w:val="24"/>
          <w:szCs w:val="24"/>
        </w:rPr>
        <w:t xml:space="preserve">2.1 </w:t>
      </w:r>
      <w:proofErr w:type="spellStart"/>
      <w:r>
        <w:rPr>
          <w:rFonts w:ascii="Times New Roman" w:hAnsi="Times New Roman" w:cs="Times New Roman"/>
          <w:b/>
          <w:sz w:val="24"/>
          <w:szCs w:val="24"/>
        </w:rPr>
        <w:t>Sejarah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Singkat</w:t>
      </w:r>
      <w:proofErr w:type="spellEnd"/>
      <w:r>
        <w:rPr>
          <w:rFonts w:ascii="Times New Roman" w:hAnsi="Times New Roman" w:cs="Times New Roman"/>
          <w:b/>
          <w:sz w:val="24"/>
          <w:szCs w:val="24"/>
        </w:rPr>
        <w:t xml:space="preserve"> Perusahaan </w:t>
      </w:r>
    </w:p>
    <w:p w:rsidR="002A660B" w:rsidRDefault="002A660B" w:rsidP="002A660B">
      <w:pPr>
        <w:autoSpaceDE w:val="0"/>
        <w:autoSpaceDN w:val="0"/>
        <w:adjustRightInd w:val="0"/>
        <w:spacing w:after="0" w:line="480" w:lineRule="auto"/>
        <w:ind w:left="1080" w:hanging="360"/>
        <w:rPr>
          <w:rFonts w:ascii="Times New Roman" w:hAnsi="Times New Roman" w:cs="Times New Roman"/>
          <w:b/>
          <w:sz w:val="24"/>
          <w:szCs w:val="24"/>
        </w:rPr>
      </w:pPr>
      <w:r>
        <w:rPr>
          <w:rFonts w:ascii="Times New Roman" w:hAnsi="Times New Roman" w:cs="Times New Roman"/>
          <w:b/>
          <w:sz w:val="24"/>
          <w:szCs w:val="24"/>
        </w:rPr>
        <w:t xml:space="preserve">a. </w:t>
      </w:r>
      <w:r>
        <w:rPr>
          <w:rFonts w:ascii="Times New Roman" w:hAnsi="Times New Roman" w:cs="Times New Roman"/>
          <w:b/>
          <w:sz w:val="24"/>
          <w:szCs w:val="24"/>
        </w:rPr>
        <w:tab/>
      </w:r>
      <w:proofErr w:type="spellStart"/>
      <w:r>
        <w:rPr>
          <w:rFonts w:ascii="Times New Roman" w:hAnsi="Times New Roman" w:cs="Times New Roman"/>
          <w:b/>
          <w:sz w:val="24"/>
          <w:szCs w:val="24"/>
        </w:rPr>
        <w:t>Visi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dan</w:t>
      </w:r>
      <w:proofErr w:type="spellEnd"/>
      <w:r>
        <w:rPr>
          <w:rFonts w:ascii="Times New Roman" w:hAnsi="Times New Roman" w:cs="Times New Roman"/>
          <w:b/>
          <w:sz w:val="24"/>
          <w:szCs w:val="24"/>
        </w:rPr>
        <w:t xml:space="preserve"> </w:t>
      </w:r>
      <w:proofErr w:type="spellStart"/>
      <w:proofErr w:type="gramStart"/>
      <w:r>
        <w:rPr>
          <w:rFonts w:ascii="Times New Roman" w:hAnsi="Times New Roman" w:cs="Times New Roman"/>
          <w:b/>
          <w:sz w:val="24"/>
          <w:szCs w:val="24"/>
        </w:rPr>
        <w:t>Misi</w:t>
      </w:r>
      <w:proofErr w:type="spellEnd"/>
      <w:r>
        <w:rPr>
          <w:rFonts w:ascii="Times New Roman" w:hAnsi="Times New Roman" w:cs="Times New Roman"/>
          <w:b/>
          <w:sz w:val="24"/>
          <w:szCs w:val="24"/>
        </w:rPr>
        <w:t xml:space="preserve">  PT</w:t>
      </w:r>
      <w:proofErr w:type="gramEnd"/>
      <w:r>
        <w:rPr>
          <w:rFonts w:ascii="Times New Roman" w:hAnsi="Times New Roman" w:cs="Times New Roman"/>
          <w:b/>
          <w:sz w:val="24"/>
          <w:szCs w:val="24"/>
        </w:rPr>
        <w:t xml:space="preserve">. INTI ( </w:t>
      </w:r>
      <w:proofErr w:type="spellStart"/>
      <w:r>
        <w:rPr>
          <w:rFonts w:ascii="Times New Roman" w:hAnsi="Times New Roman" w:cs="Times New Roman"/>
          <w:b/>
          <w:sz w:val="24"/>
          <w:szCs w:val="24"/>
        </w:rPr>
        <w:t>Persero</w:t>
      </w:r>
      <w:proofErr w:type="spellEnd"/>
      <w:r>
        <w:rPr>
          <w:rFonts w:ascii="Times New Roman" w:hAnsi="Times New Roman" w:cs="Times New Roman"/>
          <w:b/>
          <w:sz w:val="24"/>
          <w:szCs w:val="24"/>
        </w:rPr>
        <w:t xml:space="preserve"> )</w:t>
      </w:r>
    </w:p>
    <w:p w:rsidR="002A660B" w:rsidRDefault="002A660B" w:rsidP="002A660B">
      <w:pPr>
        <w:autoSpaceDE w:val="0"/>
        <w:autoSpaceDN w:val="0"/>
        <w:adjustRightInd w:val="0"/>
        <w:spacing w:after="0" w:line="480" w:lineRule="auto"/>
        <w:ind w:left="1080" w:hanging="360"/>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Pr>
          <w:rFonts w:ascii="Times New Roman" w:hAnsi="Times New Roman" w:cs="Times New Roman"/>
          <w:b/>
          <w:bCs/>
          <w:sz w:val="24"/>
          <w:szCs w:val="24"/>
        </w:rPr>
        <w:tab/>
      </w:r>
      <w:proofErr w:type="spellStart"/>
      <w:r>
        <w:rPr>
          <w:rFonts w:ascii="Times New Roman" w:hAnsi="Times New Roman" w:cs="Times New Roman"/>
          <w:b/>
          <w:bCs/>
          <w:sz w:val="24"/>
          <w:szCs w:val="24"/>
        </w:rPr>
        <w:t>Visi</w:t>
      </w:r>
      <w:proofErr w:type="spellEnd"/>
    </w:p>
    <w:p w:rsidR="002A660B" w:rsidRDefault="002A660B" w:rsidP="002A660B">
      <w:pPr>
        <w:autoSpaceDE w:val="0"/>
        <w:autoSpaceDN w:val="0"/>
        <w:adjustRightInd w:val="0"/>
        <w:spacing w:after="0" w:line="480" w:lineRule="auto"/>
        <w:ind w:left="720" w:firstLine="360"/>
        <w:jc w:val="both"/>
        <w:rPr>
          <w:rFonts w:ascii="Times New Roman" w:hAnsi="Times New Roman" w:cs="Times New Roman"/>
          <w:bCs/>
          <w:sz w:val="24"/>
          <w:szCs w:val="24"/>
        </w:rPr>
      </w:pPr>
      <w:proofErr w:type="gramStart"/>
      <w:r>
        <w:rPr>
          <w:rFonts w:ascii="Times New Roman" w:hAnsi="Times New Roman" w:cs="Times New Roman"/>
          <w:bCs/>
          <w:sz w:val="24"/>
          <w:szCs w:val="24"/>
        </w:rPr>
        <w:t>“</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pilihan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pertama</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bagi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pelanggan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dalam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mentransformasikan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mimpi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menjadi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realita</w:t>
      </w:r>
      <w:proofErr w:type="spellEnd"/>
      <w:r>
        <w:rPr>
          <w:rFonts w:ascii="Times New Roman" w:hAnsi="Times New Roman" w:cs="Times New Roman"/>
          <w:bCs/>
          <w:sz w:val="24"/>
          <w:szCs w:val="24"/>
        </w:rPr>
        <w:t>”</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mimpi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keinginan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cita-cita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INTI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seluruh</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stakeholders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p>
    <w:p w:rsidR="002A660B" w:rsidRDefault="002A660B" w:rsidP="002A660B">
      <w:pPr>
        <w:autoSpaceDE w:val="0"/>
        <w:autoSpaceDN w:val="0"/>
        <w:adjustRightInd w:val="0"/>
        <w:spacing w:after="0" w:line="480" w:lineRule="auto"/>
        <w:ind w:left="1080" w:hanging="360"/>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Pr>
          <w:rFonts w:ascii="Times New Roman" w:hAnsi="Times New Roman" w:cs="Times New Roman"/>
          <w:b/>
          <w:bCs/>
          <w:sz w:val="24"/>
          <w:szCs w:val="24"/>
        </w:rPr>
        <w:tab/>
      </w:r>
      <w:proofErr w:type="spellStart"/>
      <w:r>
        <w:rPr>
          <w:rFonts w:ascii="Times New Roman" w:hAnsi="Times New Roman" w:cs="Times New Roman"/>
          <w:b/>
          <w:bCs/>
          <w:sz w:val="24"/>
          <w:szCs w:val="24"/>
        </w:rPr>
        <w:t>Misi</w:t>
      </w:r>
      <w:proofErr w:type="spellEnd"/>
    </w:p>
    <w:p w:rsidR="002A660B" w:rsidRDefault="002A660B" w:rsidP="002A660B">
      <w:pPr>
        <w:autoSpaceDE w:val="0"/>
        <w:autoSpaceDN w:val="0"/>
        <w:adjustRightInd w:val="0"/>
        <w:spacing w:after="0" w:line="480" w:lineRule="auto"/>
        <w:ind w:left="720" w:firstLine="360"/>
        <w:jc w:val="both"/>
        <w:rPr>
          <w:rFonts w:ascii="Times New Roman" w:hAnsi="Times New Roman" w:cs="Times New Roman"/>
          <w:b/>
          <w:bCs/>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INTI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butir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rsidR="002A660B" w:rsidRDefault="002A660B" w:rsidP="002A660B">
      <w:pPr>
        <w:numPr>
          <w:ilvl w:val="0"/>
          <w:numId w:val="1"/>
        </w:numPr>
        <w:tabs>
          <w:tab w:val="clear" w:pos="720"/>
          <w:tab w:val="num" w:pos="1080"/>
        </w:tabs>
        <w:autoSpaceDE w:val="0"/>
        <w:autoSpaceDN w:val="0"/>
        <w:adjustRightInd w:val="0"/>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tertuju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engineering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spesifikasi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permintaan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konsumen</w:t>
      </w:r>
      <w:proofErr w:type="spellEnd"/>
      <w:r>
        <w:rPr>
          <w:rFonts w:ascii="Times New Roman" w:hAnsi="Times New Roman" w:cs="Times New Roman"/>
          <w:sz w:val="24"/>
          <w:szCs w:val="24"/>
        </w:rPr>
        <w:t>.</w:t>
      </w:r>
    </w:p>
    <w:p w:rsidR="002A660B" w:rsidRDefault="002A660B" w:rsidP="002A660B">
      <w:pPr>
        <w:numPr>
          <w:ilvl w:val="0"/>
          <w:numId w:val="1"/>
        </w:numPr>
        <w:tabs>
          <w:tab w:val="clear" w:pos="720"/>
          <w:tab w:val="num" w:pos="1080"/>
        </w:tabs>
        <w:autoSpaceDE w:val="0"/>
        <w:autoSpaceDN w:val="0"/>
        <w:adjustRightInd w:val="0"/>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Memaksimalkan</w:t>
      </w:r>
      <w:proofErr w:type="spellEnd"/>
      <w:r>
        <w:rPr>
          <w:rFonts w:ascii="Times New Roman" w:hAnsi="Times New Roman" w:cs="Times New Roman"/>
          <w:sz w:val="24"/>
          <w:szCs w:val="24"/>
        </w:rPr>
        <w:t xml:space="preserve"> value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mengupayakan</w:t>
      </w:r>
      <w:proofErr w:type="spellEnd"/>
      <w:r>
        <w:rPr>
          <w:rFonts w:ascii="Times New Roman" w:hAnsi="Times New Roman" w:cs="Times New Roman"/>
          <w:sz w:val="24"/>
          <w:szCs w:val="24"/>
        </w:rPr>
        <w:t xml:space="preserve"> growth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berkesinambungan</w:t>
      </w:r>
      <w:proofErr w:type="spellEnd"/>
      <w:r>
        <w:rPr>
          <w:rFonts w:ascii="Times New Roman" w:hAnsi="Times New Roman" w:cs="Times New Roman"/>
          <w:sz w:val="24"/>
          <w:szCs w:val="24"/>
        </w:rPr>
        <w:t>.</w:t>
      </w:r>
    </w:p>
    <w:p w:rsidR="002A660B" w:rsidRDefault="002A660B" w:rsidP="002A660B">
      <w:pPr>
        <w:numPr>
          <w:ilvl w:val="0"/>
          <w:numId w:val="1"/>
        </w:numPr>
        <w:tabs>
          <w:tab w:val="clear" w:pos="720"/>
          <w:tab w:val="num" w:pos="1080"/>
        </w:tabs>
        <w:autoSpaceDE w:val="0"/>
        <w:autoSpaceDN w:val="0"/>
        <w:adjustRightInd w:val="0"/>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prime mover (</w:t>
      </w:r>
      <w:proofErr w:type="spellStart"/>
      <w:r>
        <w:rPr>
          <w:rFonts w:ascii="Times New Roman" w:hAnsi="Times New Roman" w:cs="Times New Roman"/>
          <w:sz w:val="24"/>
          <w:szCs w:val="24"/>
        </w:rPr>
        <w:t>penggerak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bangkitnya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negeri</w:t>
      </w:r>
      <w:proofErr w:type="spellEnd"/>
      <w:r>
        <w:rPr>
          <w:rFonts w:ascii="Times New Roman" w:hAnsi="Times New Roman" w:cs="Times New Roman"/>
          <w:sz w:val="24"/>
          <w:szCs w:val="24"/>
        </w:rPr>
        <w:t>.</w:t>
      </w:r>
    </w:p>
    <w:p w:rsidR="002A660B" w:rsidRDefault="002A660B" w:rsidP="002A660B">
      <w:pPr>
        <w:spacing w:after="0" w:line="480" w:lineRule="auto"/>
        <w:ind w:left="720" w:firstLine="360"/>
        <w:jc w:val="both"/>
        <w:rPr>
          <w:rFonts w:ascii="Times New Roman" w:hAnsi="Times New Roman" w:cs="Times New Roman"/>
          <w:b/>
          <w:sz w:val="24"/>
          <w:szCs w:val="24"/>
        </w:rPr>
      </w:pPr>
      <w:proofErr w:type="gramStart"/>
      <w:r>
        <w:rPr>
          <w:rFonts w:ascii="Times New Roman" w:hAnsi="Times New Roman" w:cs="Times New Roman"/>
          <w:b/>
          <w:sz w:val="24"/>
          <w:szCs w:val="24"/>
        </w:rPr>
        <w:t>b</w:t>
      </w:r>
      <w:proofErr w:type="gram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Sejarah</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Singkat</w:t>
      </w:r>
      <w:proofErr w:type="spellEnd"/>
      <w:r>
        <w:rPr>
          <w:rFonts w:ascii="Times New Roman" w:hAnsi="Times New Roman" w:cs="Times New Roman"/>
          <w:b/>
          <w:sz w:val="24"/>
          <w:szCs w:val="24"/>
        </w:rPr>
        <w:t xml:space="preserve"> Perusahaan</w:t>
      </w:r>
    </w:p>
    <w:p w:rsidR="002A660B" w:rsidRDefault="002A660B" w:rsidP="002A660B">
      <w:pPr>
        <w:spacing w:after="0" w:line="480" w:lineRule="auto"/>
        <w:ind w:left="720" w:firstLine="360"/>
        <w:jc w:val="both"/>
        <w:rPr>
          <w:rFonts w:ascii="Times New Roman" w:hAnsi="Times New Roman" w:cs="Times New Roman"/>
          <w:sz w:val="24"/>
          <w:szCs w:val="24"/>
        </w:rPr>
      </w:pPr>
      <w:r>
        <w:rPr>
          <w:rFonts w:ascii="Times New Roman" w:hAnsi="Times New Roman" w:cs="Times New Roman"/>
          <w:sz w:val="24"/>
          <w:szCs w:val="24"/>
        </w:rPr>
        <w:t>PT. 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bergerak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tanggal</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Desember</w:t>
      </w:r>
      <w:proofErr w:type="spellEnd"/>
      <w:r>
        <w:rPr>
          <w:rFonts w:ascii="Times New Roman" w:hAnsi="Times New Roman" w:cs="Times New Roman"/>
          <w:sz w:val="24"/>
          <w:szCs w:val="24"/>
        </w:rPr>
        <w:t xml:space="preserve"> 1974,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Badan</w:t>
      </w:r>
      <w:proofErr w:type="spellEnd"/>
      <w:r>
        <w:rPr>
          <w:rFonts w:ascii="Times New Roman" w:hAnsi="Times New Roman" w:cs="Times New Roman"/>
          <w:sz w:val="24"/>
          <w:szCs w:val="24"/>
        </w:rPr>
        <w:t xml:space="preserve"> Usaha </w:t>
      </w:r>
      <w:proofErr w:type="spellStart"/>
      <w:r>
        <w:rPr>
          <w:rFonts w:ascii="Times New Roman" w:hAnsi="Times New Roman" w:cs="Times New Roman"/>
          <w:sz w:val="24"/>
          <w:szCs w:val="24"/>
        </w:rPr>
        <w:t>Milik</w:t>
      </w:r>
      <w:proofErr w:type="spellEnd"/>
      <w:r>
        <w:rPr>
          <w:rFonts w:ascii="Times New Roman" w:hAnsi="Times New Roman" w:cs="Times New Roman"/>
          <w:sz w:val="24"/>
          <w:szCs w:val="24"/>
        </w:rPr>
        <w:t xml:space="preserve"> Negara (BUMN)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basis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tulang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Telekomunikasi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(SISTELNAS).</w:t>
      </w:r>
    </w:p>
    <w:p w:rsidR="002A660B" w:rsidRDefault="002A660B" w:rsidP="002A660B">
      <w:pPr>
        <w:spacing w:after="0" w:line="480" w:lineRule="auto"/>
        <w:ind w:left="720" w:firstLine="360"/>
        <w:jc w:val="both"/>
        <w:rPr>
          <w:rFonts w:ascii="Times New Roman" w:hAnsi="Times New Roman" w:cs="Times New Roman"/>
          <w:sz w:val="24"/>
          <w:szCs w:val="24"/>
          <w:lang w:val="sv-SE"/>
        </w:rPr>
      </w:pPr>
      <w:proofErr w:type="spellStart"/>
      <w:r>
        <w:rPr>
          <w:rFonts w:ascii="Times New Roman" w:hAnsi="Times New Roman" w:cs="Times New Roman"/>
          <w:sz w:val="24"/>
          <w:szCs w:val="24"/>
        </w:rPr>
        <w:t>Seiring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regulasi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30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berkiprah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telekomunikasi</w:t>
      </w:r>
      <w:proofErr w:type="spellEnd"/>
      <w:r>
        <w:rPr>
          <w:rFonts w:ascii="Times New Roman" w:hAnsi="Times New Roman" w:cs="Times New Roman"/>
          <w:sz w:val="24"/>
          <w:szCs w:val="24"/>
        </w:rPr>
        <w:t xml:space="preserve"> PT. </w:t>
      </w:r>
      <w:r>
        <w:rPr>
          <w:rFonts w:ascii="Times New Roman" w:hAnsi="Times New Roman" w:cs="Times New Roman"/>
          <w:sz w:val="24"/>
          <w:szCs w:val="24"/>
          <w:lang w:val="sv-SE"/>
        </w:rPr>
        <w:t>INTI (Persero) telah mengalami perubahan dan perkembangan.</w:t>
      </w:r>
    </w:p>
    <w:p w:rsidR="002A660B" w:rsidRDefault="002A660B" w:rsidP="002A660B">
      <w:pPr>
        <w:spacing w:after="0" w:line="480" w:lineRule="auto"/>
        <w:ind w:left="1080" w:hanging="360"/>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1) </w:t>
      </w:r>
      <w:r>
        <w:rPr>
          <w:rFonts w:ascii="Times New Roman" w:hAnsi="Times New Roman" w:cs="Times New Roman"/>
          <w:b/>
          <w:sz w:val="24"/>
          <w:szCs w:val="24"/>
          <w:lang w:val="sv-SE"/>
        </w:rPr>
        <w:tab/>
        <w:t>Era 1974 – 1984</w:t>
      </w:r>
    </w:p>
    <w:p w:rsidR="002A660B" w:rsidRDefault="002A660B" w:rsidP="002A660B">
      <w:pPr>
        <w:spacing w:after="0" w:line="480" w:lineRule="auto"/>
        <w:ind w:left="720" w:firstLine="360"/>
        <w:jc w:val="both"/>
        <w:rPr>
          <w:rFonts w:ascii="Times New Roman" w:hAnsi="Times New Roman" w:cs="Times New Roman"/>
          <w:sz w:val="24"/>
          <w:szCs w:val="24"/>
          <w:lang w:val="fi-FI"/>
        </w:rPr>
      </w:pPr>
      <w:r>
        <w:rPr>
          <w:rFonts w:ascii="Times New Roman" w:hAnsi="Times New Roman" w:cs="Times New Roman"/>
          <w:sz w:val="24"/>
          <w:szCs w:val="24"/>
          <w:lang w:val="sv-SE"/>
        </w:rPr>
        <w:t xml:space="preserve">Fasilitas produksi yang dimiliki  PT. </w:t>
      </w:r>
      <w:r>
        <w:rPr>
          <w:rFonts w:ascii="Times New Roman" w:hAnsi="Times New Roman" w:cs="Times New Roman"/>
          <w:sz w:val="24"/>
          <w:szCs w:val="24"/>
          <w:lang w:val="fi-FI"/>
        </w:rPr>
        <w:t xml:space="preserve">INTI (Persero) antara lain adalah </w:t>
      </w:r>
    </w:p>
    <w:p w:rsidR="002A660B" w:rsidRDefault="002A660B" w:rsidP="002A660B">
      <w:pPr>
        <w:numPr>
          <w:ilvl w:val="0"/>
          <w:numId w:val="2"/>
        </w:numPr>
        <w:tabs>
          <w:tab w:val="clear" w:pos="720"/>
          <w:tab w:val="num" w:pos="1080"/>
        </w:tabs>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Perakitan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Telepon</w:t>
      </w:r>
      <w:proofErr w:type="spellEnd"/>
      <w:r>
        <w:rPr>
          <w:rFonts w:ascii="Times New Roman" w:hAnsi="Times New Roman" w:cs="Times New Roman"/>
          <w:sz w:val="24"/>
          <w:szCs w:val="24"/>
        </w:rPr>
        <w:t xml:space="preserve"> </w:t>
      </w:r>
    </w:p>
    <w:p w:rsidR="002A660B" w:rsidRDefault="002A660B" w:rsidP="002A660B">
      <w:pPr>
        <w:numPr>
          <w:ilvl w:val="0"/>
          <w:numId w:val="2"/>
        </w:numPr>
        <w:tabs>
          <w:tab w:val="clear" w:pos="720"/>
          <w:tab w:val="num" w:pos="1080"/>
        </w:tabs>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Perakitan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Transmisi</w:t>
      </w:r>
      <w:proofErr w:type="spellEnd"/>
    </w:p>
    <w:p w:rsidR="002A660B" w:rsidRDefault="002A660B" w:rsidP="002A660B">
      <w:pPr>
        <w:numPr>
          <w:ilvl w:val="0"/>
          <w:numId w:val="2"/>
        </w:numPr>
        <w:tabs>
          <w:tab w:val="clear" w:pos="720"/>
          <w:tab w:val="num" w:pos="1080"/>
        </w:tabs>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Laboratorium</w:t>
      </w:r>
      <w:proofErr w:type="spellEnd"/>
      <w:r>
        <w:rPr>
          <w:rFonts w:ascii="Times New Roman" w:hAnsi="Times New Roman" w:cs="Times New Roman"/>
          <w:sz w:val="24"/>
          <w:szCs w:val="24"/>
        </w:rPr>
        <w:t xml:space="preserve"> Software </w:t>
      </w:r>
      <w:proofErr w:type="spellStart"/>
      <w:r>
        <w:rPr>
          <w:rFonts w:ascii="Times New Roman" w:hAnsi="Times New Roman" w:cs="Times New Roman"/>
          <w:sz w:val="24"/>
          <w:szCs w:val="24"/>
        </w:rPr>
        <w:t>Komunikasi</w:t>
      </w:r>
      <w:proofErr w:type="spellEnd"/>
      <w:r>
        <w:rPr>
          <w:rFonts w:ascii="Times New Roman" w:hAnsi="Times New Roman" w:cs="Times New Roman"/>
          <w:sz w:val="24"/>
          <w:szCs w:val="24"/>
        </w:rPr>
        <w:t xml:space="preserve"> Data</w:t>
      </w:r>
    </w:p>
    <w:p w:rsidR="002A660B" w:rsidRDefault="002A660B" w:rsidP="002A660B">
      <w:pPr>
        <w:numPr>
          <w:ilvl w:val="0"/>
          <w:numId w:val="2"/>
        </w:numPr>
        <w:tabs>
          <w:tab w:val="clear" w:pos="720"/>
          <w:tab w:val="num" w:pos="1080"/>
        </w:tabs>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Pabrik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Konstruksi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Mekanik</w:t>
      </w:r>
      <w:proofErr w:type="spellEnd"/>
    </w:p>
    <w:p w:rsidR="002A660B" w:rsidRDefault="002A660B" w:rsidP="002A660B">
      <w:pPr>
        <w:spacing w:after="0" w:line="480" w:lineRule="auto"/>
        <w:ind w:left="720" w:firstLine="360"/>
        <w:jc w:val="both"/>
        <w:rPr>
          <w:rFonts w:ascii="Times New Roman" w:hAnsi="Times New Roman" w:cs="Times New Roman"/>
          <w:sz w:val="24"/>
          <w:szCs w:val="24"/>
          <w:lang w:val="sv-SE"/>
        </w:rPr>
      </w:pPr>
      <w:r>
        <w:rPr>
          <w:rFonts w:ascii="Times New Roman" w:hAnsi="Times New Roman" w:cs="Times New Roman"/>
          <w:sz w:val="24"/>
          <w:szCs w:val="24"/>
          <w:lang w:val="sv-SE"/>
        </w:rPr>
        <w:t>Kerjasama teknologi yang pernah dilakukan pada era ini antara lain dengan Siemens, BTM, PRX, JRC, dan NEC.</w:t>
      </w:r>
    </w:p>
    <w:p w:rsidR="002A660B" w:rsidRDefault="002A660B" w:rsidP="002A660B">
      <w:pPr>
        <w:spacing w:after="0" w:line="480" w:lineRule="auto"/>
        <w:ind w:left="720" w:firstLine="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Pada era tersebut produk Pesawat Telepon Umum Koin (PTUK) PT. INTI (Persero) menjadi standar Perumtel ( sekarang Telkom ). </w:t>
      </w:r>
    </w:p>
    <w:p w:rsidR="002A660B" w:rsidRDefault="002A660B" w:rsidP="002A660B">
      <w:pPr>
        <w:spacing w:after="0" w:line="480" w:lineRule="auto"/>
        <w:ind w:left="1080" w:hanging="360"/>
        <w:jc w:val="both"/>
        <w:rPr>
          <w:rFonts w:ascii="Times New Roman" w:hAnsi="Times New Roman" w:cs="Times New Roman"/>
          <w:b/>
          <w:sz w:val="24"/>
          <w:szCs w:val="24"/>
          <w:lang w:val="sv-SE"/>
        </w:rPr>
      </w:pPr>
      <w:r>
        <w:rPr>
          <w:rFonts w:ascii="Times New Roman" w:hAnsi="Times New Roman" w:cs="Times New Roman"/>
          <w:b/>
          <w:sz w:val="24"/>
          <w:szCs w:val="24"/>
          <w:lang w:val="sv-SE"/>
        </w:rPr>
        <w:t xml:space="preserve">2) </w:t>
      </w:r>
      <w:r>
        <w:rPr>
          <w:rFonts w:ascii="Times New Roman" w:hAnsi="Times New Roman" w:cs="Times New Roman"/>
          <w:b/>
          <w:sz w:val="24"/>
          <w:szCs w:val="24"/>
          <w:lang w:val="sv-SE"/>
        </w:rPr>
        <w:tab/>
        <w:t xml:space="preserve">Era 1984 - 1994 </w:t>
      </w:r>
    </w:p>
    <w:p w:rsidR="002A660B" w:rsidRDefault="002A660B" w:rsidP="002A660B">
      <w:pPr>
        <w:spacing w:after="0" w:line="480" w:lineRule="auto"/>
        <w:ind w:left="720" w:firstLine="360"/>
        <w:jc w:val="both"/>
        <w:rPr>
          <w:rFonts w:ascii="Times New Roman" w:hAnsi="Times New Roman" w:cs="Times New Roman"/>
          <w:sz w:val="24"/>
          <w:szCs w:val="24"/>
          <w:lang w:val="sv-SE"/>
        </w:rPr>
      </w:pPr>
      <w:r>
        <w:rPr>
          <w:rFonts w:ascii="Times New Roman" w:hAnsi="Times New Roman" w:cs="Times New Roman"/>
          <w:sz w:val="24"/>
          <w:szCs w:val="24"/>
          <w:lang w:val="sv-SE"/>
        </w:rPr>
        <w:t xml:space="preserve">Fasilitas produksi terbaru yang dimiliki PT. INTI (Persero) pada masa ini di samping fasilitas – fasilitas yang sudah ada sebelumnya, antara lain adalah Pabrik Sentral Telepon Digital Indonesia (STDI) pertama di Indonesia dengan teknologi produksi </w:t>
      </w:r>
      <w:r>
        <w:rPr>
          <w:rFonts w:ascii="Times New Roman" w:hAnsi="Times New Roman" w:cs="Times New Roman"/>
          <w:i/>
          <w:sz w:val="24"/>
          <w:szCs w:val="24"/>
          <w:lang w:val="sv-SE"/>
        </w:rPr>
        <w:t>Trough Hole Technology</w:t>
      </w:r>
      <w:r>
        <w:rPr>
          <w:rFonts w:ascii="Times New Roman" w:hAnsi="Times New Roman" w:cs="Times New Roman"/>
          <w:sz w:val="24"/>
          <w:szCs w:val="24"/>
          <w:lang w:val="sv-SE"/>
        </w:rPr>
        <w:t xml:space="preserve"> (THT) dan </w:t>
      </w:r>
      <w:r>
        <w:rPr>
          <w:rFonts w:ascii="Times New Roman" w:hAnsi="Times New Roman" w:cs="Times New Roman"/>
          <w:i/>
          <w:sz w:val="24"/>
          <w:szCs w:val="24"/>
          <w:lang w:val="sv-SE"/>
        </w:rPr>
        <w:t>Surface Mounting Technology</w:t>
      </w:r>
      <w:r>
        <w:rPr>
          <w:rFonts w:ascii="Times New Roman" w:hAnsi="Times New Roman" w:cs="Times New Roman"/>
          <w:sz w:val="24"/>
          <w:szCs w:val="24"/>
          <w:lang w:val="sv-SE"/>
        </w:rPr>
        <w:t xml:space="preserve"> (SMT). </w:t>
      </w:r>
    </w:p>
    <w:p w:rsidR="002A660B" w:rsidRDefault="002A660B" w:rsidP="002A660B">
      <w:pPr>
        <w:spacing w:after="0" w:line="480" w:lineRule="auto"/>
        <w:ind w:left="720" w:firstLine="360"/>
        <w:jc w:val="both"/>
        <w:rPr>
          <w:rFonts w:ascii="Times New Roman" w:hAnsi="Times New Roman" w:cs="Times New Roman"/>
          <w:sz w:val="24"/>
          <w:szCs w:val="24"/>
          <w:lang w:val="fi-FI"/>
        </w:rPr>
      </w:pPr>
      <w:r>
        <w:rPr>
          <w:rFonts w:ascii="Times New Roman" w:hAnsi="Times New Roman" w:cs="Times New Roman"/>
          <w:sz w:val="24"/>
          <w:szCs w:val="24"/>
          <w:lang w:val="fi-FI"/>
        </w:rPr>
        <w:t xml:space="preserve">Kerjasama yang pernah dilakukan pada era ini antara lain adalah : </w:t>
      </w:r>
    </w:p>
    <w:p w:rsidR="002A660B" w:rsidRDefault="002A660B" w:rsidP="002A660B">
      <w:pPr>
        <w:numPr>
          <w:ilvl w:val="0"/>
          <w:numId w:val="3"/>
        </w:numPr>
        <w:tabs>
          <w:tab w:val="clear" w:pos="720"/>
          <w:tab w:val="num" w:pos="1080"/>
        </w:tabs>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Sentral</w:t>
      </w:r>
      <w:proofErr w:type="spellEnd"/>
      <w:r>
        <w:rPr>
          <w:rFonts w:ascii="Times New Roman" w:hAnsi="Times New Roman" w:cs="Times New Roman"/>
          <w:sz w:val="24"/>
          <w:szCs w:val="24"/>
        </w:rPr>
        <w:t xml:space="preserve"> (Switching)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Siemens</w:t>
      </w:r>
    </w:p>
    <w:p w:rsidR="002A660B" w:rsidRDefault="002A660B" w:rsidP="002A660B">
      <w:pPr>
        <w:numPr>
          <w:ilvl w:val="0"/>
          <w:numId w:val="3"/>
        </w:numPr>
        <w:tabs>
          <w:tab w:val="clear" w:pos="720"/>
          <w:tab w:val="num" w:pos="1080"/>
        </w:tabs>
        <w:spacing w:after="0" w:line="48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Bidang transmisi dengan Siemens, NEC, dan JRC</w:t>
      </w:r>
    </w:p>
    <w:p w:rsidR="002A660B" w:rsidRDefault="002A660B" w:rsidP="002A660B">
      <w:pPr>
        <w:numPr>
          <w:ilvl w:val="0"/>
          <w:numId w:val="3"/>
        </w:numPr>
        <w:tabs>
          <w:tab w:val="clear" w:pos="720"/>
          <w:tab w:val="num" w:pos="1080"/>
        </w:tabs>
        <w:spacing w:after="0" w:line="48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Bidang Customer Premises Equipment (CPE) dengan Siemens, BTM, Tamura, Shapura, dan Tatung TEL</w:t>
      </w:r>
    </w:p>
    <w:p w:rsidR="002A660B" w:rsidRDefault="002A660B" w:rsidP="002A660B">
      <w:pPr>
        <w:spacing w:after="0" w:line="480" w:lineRule="auto"/>
        <w:ind w:left="720" w:firstLine="360"/>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PT. 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reputasi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prestasi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gramEnd"/>
    </w:p>
    <w:p w:rsidR="002A660B" w:rsidRDefault="002A660B" w:rsidP="002A660B">
      <w:pPr>
        <w:numPr>
          <w:ilvl w:val="0"/>
          <w:numId w:val="4"/>
        </w:numPr>
        <w:tabs>
          <w:tab w:val="clear" w:pos="720"/>
          <w:tab w:val="num" w:pos="1080"/>
        </w:tabs>
        <w:spacing w:after="0" w:line="48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Menjadi Pionir dalam proses Digitalisasi Sistem dan Jaringan Telekomunikasi di Indonesia.</w:t>
      </w:r>
    </w:p>
    <w:p w:rsidR="002A660B" w:rsidRPr="00600CCD" w:rsidRDefault="002A660B" w:rsidP="002A660B">
      <w:pPr>
        <w:numPr>
          <w:ilvl w:val="0"/>
          <w:numId w:val="4"/>
        </w:numPr>
        <w:tabs>
          <w:tab w:val="clear" w:pos="720"/>
          <w:tab w:val="num" w:pos="1080"/>
        </w:tabs>
        <w:autoSpaceDE w:val="0"/>
        <w:autoSpaceDN w:val="0"/>
        <w:adjustRightInd w:val="0"/>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lang w:val="sv-SE"/>
        </w:rPr>
        <w:t>Bersama Telkom telah berhasil dalam proyek otomatisasi telepon di hamper seluruh ibu kota kabupaten dan ibu kota kecamatan di seluruh wilayah</w:t>
      </w:r>
    </w:p>
    <w:p w:rsidR="002A660B" w:rsidRDefault="002A660B" w:rsidP="002A660B">
      <w:pPr>
        <w:autoSpaceDE w:val="0"/>
        <w:autoSpaceDN w:val="0"/>
        <w:adjustRightInd w:val="0"/>
        <w:spacing w:after="0" w:line="480" w:lineRule="auto"/>
        <w:jc w:val="both"/>
        <w:rPr>
          <w:rFonts w:ascii="Times New Roman" w:hAnsi="Times New Roman" w:cs="Times New Roman"/>
          <w:sz w:val="24"/>
          <w:szCs w:val="24"/>
        </w:rPr>
      </w:pPr>
    </w:p>
    <w:p w:rsidR="002A660B" w:rsidRDefault="002A660B" w:rsidP="002A660B">
      <w:pPr>
        <w:spacing w:after="0" w:line="480" w:lineRule="auto"/>
        <w:ind w:left="1080" w:hanging="360"/>
        <w:jc w:val="both"/>
        <w:rPr>
          <w:rFonts w:ascii="Times New Roman" w:hAnsi="Times New Roman" w:cs="Times New Roman"/>
          <w:b/>
          <w:sz w:val="24"/>
          <w:szCs w:val="24"/>
          <w:lang w:val="fi-FI"/>
        </w:rPr>
      </w:pPr>
      <w:r>
        <w:rPr>
          <w:rFonts w:ascii="Times New Roman" w:hAnsi="Times New Roman" w:cs="Times New Roman"/>
          <w:b/>
          <w:sz w:val="24"/>
          <w:szCs w:val="24"/>
          <w:lang w:val="fi-FI"/>
        </w:rPr>
        <w:t xml:space="preserve">3) </w:t>
      </w:r>
      <w:r>
        <w:rPr>
          <w:rFonts w:ascii="Times New Roman" w:hAnsi="Times New Roman" w:cs="Times New Roman"/>
          <w:b/>
          <w:sz w:val="24"/>
          <w:szCs w:val="24"/>
          <w:lang w:val="fi-FI"/>
        </w:rPr>
        <w:tab/>
        <w:t>Era 1994 – 2000</w:t>
      </w:r>
    </w:p>
    <w:p w:rsidR="002A660B" w:rsidRDefault="002A660B" w:rsidP="002A660B">
      <w:pPr>
        <w:spacing w:after="0" w:line="480" w:lineRule="auto"/>
        <w:ind w:left="720" w:firstLine="360"/>
        <w:jc w:val="both"/>
        <w:rPr>
          <w:rFonts w:ascii="Times New Roman" w:hAnsi="Times New Roman" w:cs="Times New Roman"/>
          <w:sz w:val="24"/>
          <w:szCs w:val="24"/>
          <w:lang w:val="fi-FI"/>
        </w:rPr>
      </w:pPr>
      <w:r>
        <w:rPr>
          <w:rFonts w:ascii="Times New Roman" w:hAnsi="Times New Roman" w:cs="Times New Roman"/>
          <w:sz w:val="24"/>
          <w:szCs w:val="24"/>
          <w:lang w:val="fi-FI"/>
        </w:rPr>
        <w:t>Selama 20 tahun sejak berdiri, kegiatan utama PT. INTI (Persero) adalah murni manufaktur, namun dengan adanya perubahan dan perkembangan kebutuhan teknologi, regulasi dan pasar, PT. INTI (Persero) mulai melakukan transisi ke bidang jasa engineering.</w:t>
      </w:r>
    </w:p>
    <w:p w:rsidR="002A660B" w:rsidRDefault="002A660B" w:rsidP="002A660B">
      <w:pPr>
        <w:spacing w:after="0" w:line="480" w:lineRule="auto"/>
        <w:ind w:left="720" w:firstLine="360"/>
        <w:jc w:val="both"/>
        <w:rPr>
          <w:rFonts w:ascii="Times New Roman" w:hAnsi="Times New Roman" w:cs="Times New Roman"/>
          <w:sz w:val="24"/>
          <w:szCs w:val="24"/>
          <w:lang w:val="fi-FI"/>
        </w:rPr>
      </w:pPr>
      <w:r>
        <w:rPr>
          <w:rFonts w:ascii="Times New Roman" w:hAnsi="Times New Roman" w:cs="Times New Roman"/>
          <w:sz w:val="24"/>
          <w:szCs w:val="24"/>
          <w:lang w:val="fi-FI"/>
        </w:rPr>
        <w:t>Pada masa ini aktivitas manufaktur di bidang switching, transmisi, CPE, dan mekanik plastik masih dilakukan . Namun situasi pasar yang berubah kompetensi semakin ketat dan regulasi telekomunikasi yang makin terbuka menjanjikan posisi.</w:t>
      </w:r>
    </w:p>
    <w:p w:rsidR="002A660B" w:rsidRDefault="002A660B" w:rsidP="002A660B">
      <w:pPr>
        <w:spacing w:after="0" w:line="480" w:lineRule="auto"/>
        <w:ind w:left="720" w:firstLine="360"/>
        <w:jc w:val="both"/>
        <w:rPr>
          <w:rFonts w:ascii="Times New Roman" w:hAnsi="Times New Roman" w:cs="Times New Roman"/>
          <w:sz w:val="24"/>
          <w:szCs w:val="24"/>
          <w:lang w:val="sv-SE"/>
        </w:rPr>
      </w:pPr>
      <w:r>
        <w:rPr>
          <w:rFonts w:ascii="Times New Roman" w:hAnsi="Times New Roman" w:cs="Times New Roman"/>
          <w:sz w:val="24"/>
          <w:szCs w:val="24"/>
          <w:lang w:val="fi-FI"/>
        </w:rPr>
        <w:t xml:space="preserve">PT. INTI (Persero) di pasar bergeser sehingga tidak lagi sebagai </w:t>
      </w:r>
      <w:r>
        <w:rPr>
          <w:rFonts w:ascii="Times New Roman" w:hAnsi="Times New Roman" w:cs="Times New Roman"/>
          <w:i/>
          <w:sz w:val="24"/>
          <w:szCs w:val="24"/>
          <w:lang w:val="fi-FI"/>
        </w:rPr>
        <w:t>market leader</w:t>
      </w:r>
      <w:r>
        <w:rPr>
          <w:rFonts w:ascii="Times New Roman" w:hAnsi="Times New Roman" w:cs="Times New Roman"/>
          <w:sz w:val="24"/>
          <w:szCs w:val="24"/>
          <w:lang w:val="fi-FI"/>
        </w:rPr>
        <w:t xml:space="preserve">. Kondisi ini mengharuskan PT. INTI (Persero) memiliki kemampuan </w:t>
      </w:r>
      <w:r>
        <w:rPr>
          <w:rFonts w:ascii="Times New Roman" w:hAnsi="Times New Roman" w:cs="Times New Roman"/>
          <w:i/>
          <w:sz w:val="24"/>
          <w:szCs w:val="24"/>
          <w:lang w:val="fi-FI"/>
        </w:rPr>
        <w:lastRenderedPageBreak/>
        <w:t>sales force</w:t>
      </w:r>
      <w:r>
        <w:rPr>
          <w:rFonts w:ascii="Times New Roman" w:hAnsi="Times New Roman" w:cs="Times New Roman"/>
          <w:sz w:val="24"/>
          <w:szCs w:val="24"/>
          <w:lang w:val="fi-FI"/>
        </w:rPr>
        <w:t xml:space="preserve"> dan </w:t>
      </w:r>
      <w:r>
        <w:rPr>
          <w:rFonts w:ascii="Times New Roman" w:hAnsi="Times New Roman" w:cs="Times New Roman"/>
          <w:i/>
          <w:sz w:val="24"/>
          <w:szCs w:val="24"/>
          <w:lang w:val="fi-FI"/>
        </w:rPr>
        <w:t>networking</w:t>
      </w:r>
      <w:r>
        <w:rPr>
          <w:rFonts w:ascii="Times New Roman" w:hAnsi="Times New Roman" w:cs="Times New Roman"/>
          <w:sz w:val="24"/>
          <w:szCs w:val="24"/>
          <w:lang w:val="fi-FI"/>
        </w:rPr>
        <w:t xml:space="preserve"> yang lebih baik. </w:t>
      </w:r>
      <w:r>
        <w:rPr>
          <w:rFonts w:ascii="Times New Roman" w:hAnsi="Times New Roman" w:cs="Times New Roman"/>
          <w:sz w:val="24"/>
          <w:szCs w:val="24"/>
          <w:lang w:val="sv-SE"/>
        </w:rPr>
        <w:t xml:space="preserve">Kerjasama teknologi masih berlangsung dengan Siemens secara </w:t>
      </w:r>
      <w:r>
        <w:rPr>
          <w:rFonts w:ascii="Times New Roman" w:hAnsi="Times New Roman" w:cs="Times New Roman"/>
          <w:i/>
          <w:sz w:val="24"/>
          <w:szCs w:val="24"/>
          <w:lang w:val="sv-SE"/>
        </w:rPr>
        <w:t>single source</w:t>
      </w:r>
      <w:r>
        <w:rPr>
          <w:rFonts w:ascii="Times New Roman" w:hAnsi="Times New Roman" w:cs="Times New Roman"/>
          <w:sz w:val="24"/>
          <w:szCs w:val="24"/>
          <w:lang w:val="sv-SE"/>
        </w:rPr>
        <w:t>.</w:t>
      </w:r>
    </w:p>
    <w:p w:rsidR="002A660B" w:rsidRDefault="002A660B" w:rsidP="002A660B">
      <w:pPr>
        <w:spacing w:after="0" w:line="480" w:lineRule="auto"/>
        <w:ind w:left="1080" w:hanging="360"/>
        <w:jc w:val="both"/>
        <w:rPr>
          <w:rFonts w:ascii="Times New Roman" w:hAnsi="Times New Roman" w:cs="Times New Roman"/>
          <w:sz w:val="24"/>
          <w:szCs w:val="24"/>
          <w:lang w:val="sv-SE"/>
        </w:rPr>
      </w:pPr>
      <w:r>
        <w:rPr>
          <w:rFonts w:ascii="Times New Roman" w:hAnsi="Times New Roman" w:cs="Times New Roman"/>
          <w:b/>
          <w:sz w:val="24"/>
          <w:szCs w:val="24"/>
          <w:lang w:val="sv-SE"/>
        </w:rPr>
        <w:t xml:space="preserve">4) </w:t>
      </w:r>
      <w:r>
        <w:rPr>
          <w:rFonts w:ascii="Times New Roman" w:hAnsi="Times New Roman" w:cs="Times New Roman"/>
          <w:b/>
          <w:sz w:val="24"/>
          <w:szCs w:val="24"/>
          <w:lang w:val="sv-SE"/>
        </w:rPr>
        <w:tab/>
        <w:t>Era 2000 – 2004</w:t>
      </w:r>
    </w:p>
    <w:p w:rsidR="002A660B" w:rsidRDefault="002A660B" w:rsidP="002A660B">
      <w:pPr>
        <w:spacing w:after="0" w:line="480" w:lineRule="auto"/>
        <w:ind w:left="720" w:firstLine="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Pada</w:t>
      </w:r>
      <w:proofErr w:type="spellEnd"/>
      <w:r>
        <w:rPr>
          <w:rFonts w:ascii="Times New Roman" w:hAnsi="Times New Roman" w:cs="Times New Roman"/>
          <w:sz w:val="24"/>
          <w:szCs w:val="24"/>
        </w:rPr>
        <w:t xml:space="preserve"> era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r>
        <w:rPr>
          <w:rFonts w:ascii="Times New Roman" w:hAnsi="Times New Roman" w:cs="Times New Roman"/>
          <w:i/>
          <w:sz w:val="24"/>
          <w:szCs w:val="24"/>
        </w:rPr>
        <w:t>Single Source</w:t>
      </w:r>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multi source</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multinasional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Eropa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Asia.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manufaktur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PT. 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spin – off</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mendirikan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anak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patungan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gramEnd"/>
    </w:p>
    <w:p w:rsidR="002A660B" w:rsidRDefault="002A660B" w:rsidP="002A660B">
      <w:pPr>
        <w:numPr>
          <w:ilvl w:val="0"/>
          <w:numId w:val="5"/>
        </w:numPr>
        <w:tabs>
          <w:tab w:val="clear" w:pos="720"/>
          <w:tab w:val="num" w:pos="1080"/>
        </w:tabs>
        <w:spacing w:after="0" w:line="48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Bidang CPE dibentuk anak perusahaan bernama PT. INTI PISMA Internasional yang bekerjasama dengan JITECH Internasional, bertempat di Cileungsi Bogor.</w:t>
      </w:r>
    </w:p>
    <w:p w:rsidR="002A660B" w:rsidRDefault="002A660B" w:rsidP="002A660B">
      <w:pPr>
        <w:numPr>
          <w:ilvl w:val="0"/>
          <w:numId w:val="5"/>
        </w:numPr>
        <w:tabs>
          <w:tab w:val="clear" w:pos="720"/>
          <w:tab w:val="num" w:pos="1080"/>
        </w:tabs>
        <w:spacing w:after="0" w:line="480" w:lineRule="auto"/>
        <w:ind w:left="1080"/>
        <w:jc w:val="both"/>
        <w:rPr>
          <w:rFonts w:ascii="Times New Roman" w:hAnsi="Times New Roman" w:cs="Times New Roman"/>
          <w:sz w:val="24"/>
          <w:szCs w:val="24"/>
          <w:lang w:val="sv-SE"/>
        </w:rPr>
      </w:pPr>
      <w:r>
        <w:rPr>
          <w:rFonts w:ascii="Times New Roman" w:hAnsi="Times New Roman" w:cs="Times New Roman"/>
          <w:sz w:val="24"/>
          <w:szCs w:val="24"/>
          <w:lang w:val="sv-SE"/>
        </w:rPr>
        <w:t>Bidang mekanik dan plastik, dibentuk usaha patungan dengan PT. PINDAD bernama PT. IPMS, bertempat di Bandung.</w:t>
      </w:r>
    </w:p>
    <w:p w:rsidR="002A660B" w:rsidRDefault="002A660B" w:rsidP="002A660B">
      <w:pPr>
        <w:numPr>
          <w:ilvl w:val="0"/>
          <w:numId w:val="5"/>
        </w:numPr>
        <w:tabs>
          <w:tab w:val="clear" w:pos="720"/>
          <w:tab w:val="num" w:pos="1080"/>
        </w:tabs>
        <w:spacing w:after="0" w:line="480" w:lineRule="auto"/>
        <w:ind w:left="1080"/>
        <w:jc w:val="both"/>
        <w:rPr>
          <w:rFonts w:ascii="Times New Roman" w:hAnsi="Times New Roman" w:cs="Times New Roman"/>
          <w:sz w:val="24"/>
          <w:szCs w:val="24"/>
          <w:lang w:val="fi-FI"/>
        </w:rPr>
      </w:pPr>
      <w:r>
        <w:rPr>
          <w:rFonts w:ascii="Times New Roman" w:hAnsi="Times New Roman" w:cs="Times New Roman"/>
          <w:sz w:val="24"/>
          <w:szCs w:val="24"/>
          <w:lang w:val="sv-SE"/>
        </w:rPr>
        <w:t xml:space="preserve">Bidang switching, akses dan transmisi, dirintis kerjasama dengan beberapa perusahaan multi nasional yang memiliki kapabiltas memadai dan adaptif terhadap kebutuhan pasar. </w:t>
      </w:r>
      <w:r>
        <w:rPr>
          <w:rFonts w:ascii="Times New Roman" w:hAnsi="Times New Roman" w:cs="Times New Roman"/>
          <w:sz w:val="24"/>
          <w:szCs w:val="24"/>
          <w:lang w:val="fi-FI"/>
        </w:rPr>
        <w:t xml:space="preserve">Beberapa perusahaan multinasional yang telah melakukan kerjasama pada era ini, antara lain </w:t>
      </w:r>
    </w:p>
    <w:p w:rsidR="002A660B" w:rsidRDefault="002A660B" w:rsidP="002A660B">
      <w:pPr>
        <w:numPr>
          <w:ilvl w:val="0"/>
          <w:numId w:val="6"/>
        </w:numPr>
        <w:tabs>
          <w:tab w:val="clear" w:pos="720"/>
          <w:tab w:val="num" w:pos="1080"/>
        </w:tabs>
        <w:spacing w:after="0" w:line="480" w:lineRule="auto"/>
        <w:ind w:left="1080" w:firstLine="0"/>
        <w:jc w:val="both"/>
        <w:rPr>
          <w:rFonts w:ascii="Times New Roman" w:hAnsi="Times New Roman" w:cs="Times New Roman"/>
          <w:sz w:val="24"/>
          <w:szCs w:val="24"/>
        </w:rPr>
      </w:pPr>
      <w:r>
        <w:rPr>
          <w:rFonts w:ascii="Times New Roman" w:hAnsi="Times New Roman" w:cs="Times New Roman"/>
          <w:sz w:val="24"/>
          <w:szCs w:val="24"/>
        </w:rPr>
        <w:t xml:space="preserve">SAGEM,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transmisi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selular</w:t>
      </w:r>
      <w:proofErr w:type="spellEnd"/>
    </w:p>
    <w:p w:rsidR="002A660B" w:rsidRDefault="002A660B" w:rsidP="002A660B">
      <w:pPr>
        <w:numPr>
          <w:ilvl w:val="0"/>
          <w:numId w:val="7"/>
        </w:numPr>
        <w:tabs>
          <w:tab w:val="clear" w:pos="720"/>
          <w:tab w:val="num" w:pos="1080"/>
        </w:tabs>
        <w:spacing w:after="0" w:line="480" w:lineRule="auto"/>
        <w:ind w:left="1080" w:firstLine="0"/>
        <w:jc w:val="both"/>
        <w:rPr>
          <w:rFonts w:ascii="Times New Roman" w:hAnsi="Times New Roman" w:cs="Times New Roman"/>
          <w:sz w:val="24"/>
          <w:szCs w:val="24"/>
        </w:rPr>
      </w:pPr>
      <w:r>
        <w:rPr>
          <w:rFonts w:ascii="Times New Roman" w:hAnsi="Times New Roman" w:cs="Times New Roman"/>
          <w:sz w:val="24"/>
          <w:szCs w:val="24"/>
        </w:rPr>
        <w:t xml:space="preserve">MOTOROLA,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CDMA</w:t>
      </w:r>
    </w:p>
    <w:p w:rsidR="002A660B" w:rsidRDefault="002A660B" w:rsidP="002A660B">
      <w:pPr>
        <w:tabs>
          <w:tab w:val="num" w:pos="1080"/>
        </w:tabs>
        <w:spacing w:after="0" w:line="480" w:lineRule="auto"/>
        <w:ind w:left="1080" w:hanging="36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ALCATEL,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r>
        <w:rPr>
          <w:rFonts w:ascii="Times New Roman" w:hAnsi="Times New Roman" w:cs="Times New Roman"/>
          <w:i/>
          <w:sz w:val="24"/>
          <w:szCs w:val="24"/>
        </w:rPr>
        <w:t>fixed</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r>
        <w:rPr>
          <w:rFonts w:ascii="Times New Roman" w:hAnsi="Times New Roman" w:cs="Times New Roman"/>
          <w:i/>
          <w:sz w:val="24"/>
          <w:szCs w:val="24"/>
        </w:rPr>
        <w:t>optical access network</w:t>
      </w:r>
    </w:p>
    <w:p w:rsidR="002A660B" w:rsidRDefault="002A660B" w:rsidP="002A660B">
      <w:pPr>
        <w:tabs>
          <w:tab w:val="num" w:pos="1080"/>
        </w:tabs>
        <w:spacing w:after="0" w:line="480" w:lineRule="auto"/>
        <w:ind w:left="1080" w:hanging="360"/>
        <w:jc w:val="both"/>
        <w:rPr>
          <w:rFonts w:ascii="Times New Roman" w:hAnsi="Times New Roman" w:cs="Times New Roman"/>
          <w:sz w:val="24"/>
          <w:szCs w:val="24"/>
          <w:lang w:val="id-ID"/>
        </w:rPr>
      </w:pPr>
      <w:r>
        <w:rPr>
          <w:rFonts w:ascii="Times New Roman" w:hAnsi="Times New Roman" w:cs="Times New Roman"/>
          <w:sz w:val="24"/>
          <w:szCs w:val="24"/>
        </w:rPr>
        <w:t>5.</w:t>
      </w:r>
      <w:r>
        <w:rPr>
          <w:rFonts w:ascii="Times New Roman" w:hAnsi="Times New Roman" w:cs="Times New Roman"/>
          <w:sz w:val="24"/>
          <w:szCs w:val="24"/>
        </w:rPr>
        <w:tab/>
      </w:r>
      <w:proofErr w:type="spellStart"/>
      <w:r>
        <w:rPr>
          <w:rFonts w:ascii="Times New Roman" w:hAnsi="Times New Roman" w:cs="Times New Roman"/>
          <w:sz w:val="24"/>
          <w:szCs w:val="24"/>
        </w:rPr>
        <w:t>Huawei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dibidang</w:t>
      </w:r>
      <w:proofErr w:type="spellEnd"/>
      <w:r>
        <w:rPr>
          <w:rFonts w:ascii="Times New Roman" w:hAnsi="Times New Roman" w:cs="Times New Roman"/>
          <w:sz w:val="24"/>
          <w:szCs w:val="24"/>
        </w:rPr>
        <w:t xml:space="preserve"> </w:t>
      </w:r>
      <w:r>
        <w:rPr>
          <w:rFonts w:ascii="Times New Roman" w:hAnsi="Times New Roman" w:cs="Times New Roman"/>
          <w:i/>
          <w:sz w:val="24"/>
          <w:szCs w:val="24"/>
        </w:rPr>
        <w:t>switching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akses</w:t>
      </w:r>
      <w:proofErr w:type="spellEnd"/>
    </w:p>
    <w:p w:rsidR="00600CCD" w:rsidRDefault="00600CCD" w:rsidP="002A660B">
      <w:pPr>
        <w:tabs>
          <w:tab w:val="num" w:pos="1080"/>
        </w:tabs>
        <w:spacing w:after="0" w:line="480" w:lineRule="auto"/>
        <w:ind w:left="1080" w:hanging="360"/>
        <w:jc w:val="both"/>
        <w:rPr>
          <w:rFonts w:ascii="Times New Roman" w:hAnsi="Times New Roman" w:cs="Times New Roman"/>
          <w:sz w:val="24"/>
          <w:szCs w:val="24"/>
          <w:lang w:val="id-ID"/>
        </w:rPr>
      </w:pPr>
    </w:p>
    <w:p w:rsidR="00600CCD" w:rsidRPr="00600CCD" w:rsidRDefault="00600CCD" w:rsidP="002A660B">
      <w:pPr>
        <w:tabs>
          <w:tab w:val="num" w:pos="1080"/>
        </w:tabs>
        <w:spacing w:after="0" w:line="480" w:lineRule="auto"/>
        <w:ind w:left="1080" w:hanging="360"/>
        <w:jc w:val="both"/>
        <w:rPr>
          <w:rFonts w:ascii="Times New Roman" w:hAnsi="Times New Roman" w:cs="Times New Roman"/>
          <w:sz w:val="24"/>
          <w:szCs w:val="24"/>
          <w:lang w:val="id-ID"/>
        </w:rPr>
      </w:pPr>
    </w:p>
    <w:p w:rsidR="002A660B" w:rsidRDefault="002A660B" w:rsidP="002A660B">
      <w:pPr>
        <w:spacing w:after="0" w:line="480" w:lineRule="auto"/>
        <w:ind w:left="1080" w:hanging="360"/>
        <w:jc w:val="both"/>
        <w:rPr>
          <w:rFonts w:ascii="Times New Roman" w:hAnsi="Times New Roman" w:cs="Times New Roman"/>
          <w:sz w:val="24"/>
          <w:szCs w:val="24"/>
        </w:rPr>
      </w:pPr>
      <w:r>
        <w:rPr>
          <w:rFonts w:ascii="Times New Roman" w:hAnsi="Times New Roman" w:cs="Times New Roman"/>
          <w:b/>
          <w:sz w:val="24"/>
          <w:szCs w:val="24"/>
        </w:rPr>
        <w:lastRenderedPageBreak/>
        <w:t xml:space="preserve">5) </w:t>
      </w:r>
      <w:r>
        <w:rPr>
          <w:rFonts w:ascii="Times New Roman" w:hAnsi="Times New Roman" w:cs="Times New Roman"/>
          <w:b/>
          <w:sz w:val="24"/>
          <w:szCs w:val="24"/>
        </w:rPr>
        <w:tab/>
        <w:t xml:space="preserve">Era 2005 – </w:t>
      </w:r>
      <w:proofErr w:type="spellStart"/>
      <w:r>
        <w:rPr>
          <w:rFonts w:ascii="Times New Roman" w:hAnsi="Times New Roman" w:cs="Times New Roman"/>
          <w:b/>
          <w:sz w:val="24"/>
          <w:szCs w:val="24"/>
        </w:rPr>
        <w:t>Sekarang</w:t>
      </w:r>
      <w:proofErr w:type="spellEnd"/>
    </w:p>
    <w:p w:rsidR="002A660B" w:rsidRDefault="002A660B" w:rsidP="002A660B">
      <w:pPr>
        <w:spacing w:after="0" w:line="48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serangkaian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terstruktur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PT.INTI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memantapkan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langkah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mendasar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r>
        <w:rPr>
          <w:rFonts w:ascii="Times New Roman" w:hAnsi="Times New Roman" w:cs="Times New Roman"/>
          <w:i/>
          <w:sz w:val="24"/>
          <w:szCs w:val="24"/>
        </w:rPr>
        <w:t>engineering solution</w:t>
      </w:r>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membentuk</w:t>
      </w:r>
      <w:proofErr w:type="spellEnd"/>
      <w:r>
        <w:rPr>
          <w:rFonts w:ascii="Times New Roman" w:hAnsi="Times New Roman" w:cs="Times New Roman"/>
          <w:sz w:val="24"/>
          <w:szCs w:val="24"/>
        </w:rPr>
        <w:t xml:space="preserve"> PT. 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kemajuan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pasar</w:t>
      </w:r>
      <w:proofErr w:type="spellEnd"/>
      <w:r>
        <w:rPr>
          <w:rFonts w:ascii="Times New Roman" w:hAnsi="Times New Roman" w:cs="Times New Roman"/>
          <w:sz w:val="24"/>
          <w:szCs w:val="24"/>
        </w:rPr>
        <w:t xml:space="preserve">. </w:t>
      </w:r>
    </w:p>
    <w:p w:rsidR="002A660B" w:rsidRDefault="002A660B" w:rsidP="002A660B">
      <w:pPr>
        <w:spacing w:after="0" w:line="480" w:lineRule="auto"/>
        <w:ind w:left="720" w:firstLine="360"/>
        <w:jc w:val="both"/>
        <w:rPr>
          <w:rFonts w:ascii="Times New Roman" w:hAnsi="Times New Roman" w:cs="Times New Roman"/>
          <w:sz w:val="24"/>
          <w:szCs w:val="24"/>
        </w:rPr>
      </w:pPr>
      <w:r>
        <w:rPr>
          <w:rFonts w:ascii="Times New Roman" w:hAnsi="Times New Roman" w:cs="Times New Roman"/>
          <w:sz w:val="24"/>
          <w:szCs w:val="24"/>
        </w:rPr>
        <w:t xml:space="preserve">Dari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panjang</w:t>
      </w:r>
      <w:proofErr w:type="spellEnd"/>
      <w:r>
        <w:rPr>
          <w:rFonts w:ascii="Times New Roman" w:hAnsi="Times New Roman" w:cs="Times New Roman"/>
          <w:sz w:val="24"/>
          <w:szCs w:val="24"/>
        </w:rPr>
        <w:t xml:space="preserve"> PT. 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infastruktur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kompetensi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PT. 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bertekad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terpercaya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profesional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solusi</w:t>
      </w:r>
      <w:proofErr w:type="spellEnd"/>
      <w:r>
        <w:rPr>
          <w:rFonts w:ascii="Times New Roman" w:hAnsi="Times New Roman" w:cs="Times New Roman"/>
          <w:sz w:val="24"/>
          <w:szCs w:val="24"/>
        </w:rPr>
        <w:t xml:space="preserve"> total yang </w:t>
      </w:r>
      <w:proofErr w:type="spellStart"/>
      <w:r>
        <w:rPr>
          <w:rFonts w:ascii="Times New Roman" w:hAnsi="Times New Roman" w:cs="Times New Roman"/>
          <w:sz w:val="24"/>
          <w:szCs w:val="24"/>
        </w:rPr>
        <w:t>fokus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Infocom</w:t>
      </w:r>
      <w:proofErr w:type="spellEnd"/>
      <w:r>
        <w:rPr>
          <w:rFonts w:ascii="Times New Roman" w:hAnsi="Times New Roman" w:cs="Times New Roman"/>
          <w:i/>
          <w:sz w:val="24"/>
          <w:szCs w:val="24"/>
        </w:rPr>
        <w:t xml:space="preserve"> System and Technology Integration</w:t>
      </w:r>
      <w:r>
        <w:rPr>
          <w:rFonts w:ascii="Times New Roman" w:hAnsi="Times New Roman" w:cs="Times New Roman"/>
          <w:sz w:val="24"/>
          <w:szCs w:val="24"/>
        </w:rPr>
        <w:t xml:space="preserve"> (ISTI).  </w:t>
      </w:r>
    </w:p>
    <w:p w:rsidR="002A660B" w:rsidRDefault="002A660B" w:rsidP="002A660B">
      <w:pPr>
        <w:pStyle w:val="ListParagraph"/>
        <w:numPr>
          <w:ilvl w:val="1"/>
          <w:numId w:val="8"/>
        </w:numPr>
        <w:autoSpaceDE w:val="0"/>
        <w:autoSpaceDN w:val="0"/>
        <w:adjustRightInd w:val="0"/>
        <w:spacing w:after="0" w:line="480" w:lineRule="auto"/>
        <w:rPr>
          <w:rFonts w:ascii="Times New Roman" w:hAnsi="Times New Roman" w:cs="Times New Roman"/>
          <w:b/>
          <w:sz w:val="24"/>
          <w:szCs w:val="24"/>
        </w:rPr>
      </w:pPr>
      <w:proofErr w:type="spellStart"/>
      <w:r>
        <w:rPr>
          <w:rFonts w:ascii="Times New Roman" w:hAnsi="Times New Roman" w:cs="Times New Roman"/>
          <w:b/>
          <w:sz w:val="24"/>
          <w:szCs w:val="24"/>
        </w:rPr>
        <w:t>Struktur</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Organisasi</w:t>
      </w:r>
      <w:proofErr w:type="spellEnd"/>
    </w:p>
    <w:p w:rsidR="002A660B" w:rsidRDefault="002A660B" w:rsidP="002A660B">
      <w:pPr>
        <w:spacing w:after="0" w:line="480" w:lineRule="auto"/>
        <w:ind w:left="720" w:firstLine="357"/>
        <w:jc w:val="both"/>
        <w:rPr>
          <w:rFonts w:ascii="Times New Roman" w:hAnsi="Times New Roman" w:cs="Times New Roman"/>
          <w:sz w:val="24"/>
          <w:szCs w:val="24"/>
        </w:rPr>
      </w:pPr>
      <w:proofErr w:type="spellStart"/>
      <w:proofErr w:type="gramStart"/>
      <w:r>
        <w:rPr>
          <w:rFonts w:ascii="Times New Roman" w:eastAsia="Calibri" w:hAnsi="Times New Roman" w:cs="Times New Roman"/>
          <w:sz w:val="24"/>
          <w:szCs w:val="24"/>
        </w:rPr>
        <w:t>Sejalan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intensi</w:t>
      </w:r>
      <w:proofErr w:type="spellEnd"/>
      <w:r>
        <w:rPr>
          <w:rFonts w:ascii="Times New Roman" w:eastAsia="Calibri" w:hAnsi="Times New Roman" w:cs="Times New Roman"/>
          <w:sz w:val="24"/>
          <w:szCs w:val="24"/>
        </w:rPr>
        <w:t xml:space="preserve"> PT. INTI (</w:t>
      </w:r>
      <w:proofErr w:type="spellStart"/>
      <w:r>
        <w:rPr>
          <w:rFonts w:ascii="Times New Roman" w:eastAsia="Calibri" w:hAnsi="Times New Roman" w:cs="Times New Roman"/>
          <w:sz w:val="24"/>
          <w:szCs w:val="24"/>
        </w:rPr>
        <w:t>Persero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lebih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memfokuskan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jasa</w:t>
      </w:r>
      <w:proofErr w:type="spellEnd"/>
      <w:r>
        <w:rPr>
          <w:rFonts w:ascii="Times New Roman" w:eastAsia="Calibri" w:hAnsi="Times New Roman" w:cs="Times New Roman"/>
          <w:sz w:val="24"/>
          <w:szCs w:val="24"/>
        </w:rPr>
        <w:t xml:space="preserve"> engineering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lebih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berorientasi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pelanggan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maka</w:t>
      </w:r>
      <w:proofErr w:type="spellEnd"/>
      <w:r>
        <w:rPr>
          <w:rFonts w:ascii="Times New Roman" w:eastAsia="Calibri" w:hAnsi="Times New Roman" w:cs="Times New Roman"/>
          <w:sz w:val="24"/>
          <w:szCs w:val="24"/>
        </w:rPr>
        <w:t xml:space="preserve"> PT. INTI (</w:t>
      </w:r>
      <w:proofErr w:type="spellStart"/>
      <w:r>
        <w:rPr>
          <w:rFonts w:ascii="Times New Roman" w:eastAsia="Calibri" w:hAnsi="Times New Roman" w:cs="Times New Roman"/>
          <w:sz w:val="24"/>
          <w:szCs w:val="24"/>
        </w:rPr>
        <w:t>Persero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menyiapkan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organisasinya</w:t>
      </w:r>
      <w:proofErr w:type="spellEnd"/>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Bentuk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struktur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organisasi</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digunakan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oleh</w:t>
      </w:r>
      <w:proofErr w:type="spellEnd"/>
      <w:r>
        <w:rPr>
          <w:rFonts w:ascii="Times New Roman" w:eastAsia="Calibri" w:hAnsi="Times New Roman" w:cs="Times New Roman"/>
          <w:sz w:val="24"/>
          <w:szCs w:val="24"/>
        </w:rPr>
        <w:t xml:space="preserve"> PT. INTI (</w:t>
      </w:r>
      <w:proofErr w:type="spellStart"/>
      <w:r>
        <w:rPr>
          <w:rFonts w:ascii="Times New Roman" w:eastAsia="Calibri" w:hAnsi="Times New Roman" w:cs="Times New Roman"/>
          <w:sz w:val="24"/>
          <w:szCs w:val="24"/>
        </w:rPr>
        <w:t>Persero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yaitu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garis</w:t>
      </w:r>
      <w:proofErr w:type="spellEnd"/>
      <w:r>
        <w:rPr>
          <w:rFonts w:ascii="Times New Roman" w:eastAsia="Calibri" w:hAnsi="Times New Roman" w:cs="Times New Roman"/>
          <w:sz w:val="24"/>
          <w:szCs w:val="24"/>
        </w:rPr>
        <w:t xml:space="preserve"> (vertical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horizontal)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staff, </w:t>
      </w:r>
      <w:proofErr w:type="spellStart"/>
      <w:r>
        <w:rPr>
          <w:rFonts w:ascii="Times New Roman" w:eastAsia="Calibri" w:hAnsi="Times New Roman" w:cs="Times New Roman"/>
          <w:sz w:val="24"/>
          <w:szCs w:val="24"/>
        </w:rPr>
        <w:t>dimana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struktur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organisasi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pelimpahan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kewenangan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berlangsung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vertikal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sepenuhnya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pimpinan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tertinggi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kepada</w:t>
      </w:r>
      <w:proofErr w:type="spellEnd"/>
      <w:r>
        <w:rPr>
          <w:rFonts w:ascii="Times New Roman" w:eastAsia="Calibri" w:hAnsi="Times New Roman" w:cs="Times New Roman"/>
          <w:sz w:val="24"/>
          <w:szCs w:val="24"/>
        </w:rPr>
        <w:t xml:space="preserve"> unit </w:t>
      </w:r>
      <w:proofErr w:type="spellStart"/>
      <w:r>
        <w:rPr>
          <w:rFonts w:ascii="Times New Roman" w:eastAsia="Calibri" w:hAnsi="Times New Roman" w:cs="Times New Roman"/>
          <w:sz w:val="24"/>
          <w:szCs w:val="24"/>
        </w:rPr>
        <w:t>bawahannya</w:t>
      </w:r>
      <w:proofErr w:type="spellEnd"/>
      <w:r>
        <w:rPr>
          <w:rFonts w:ascii="Times New Roman" w:eastAsia="Calibri" w:hAnsi="Times New Roman" w:cs="Times New Roman"/>
          <w:sz w:val="24"/>
          <w:szCs w:val="24"/>
        </w:rPr>
        <w:t>.</w:t>
      </w:r>
      <w:proofErr w:type="gramEnd"/>
    </w:p>
    <w:p w:rsidR="002A660B" w:rsidRDefault="002A660B" w:rsidP="002A660B">
      <w:pPr>
        <w:spacing w:after="0" w:line="480" w:lineRule="auto"/>
        <w:ind w:left="720" w:firstLine="357"/>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Struktur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organisasi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merupakan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sarana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mengkoordinasikan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kegiatan</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kegiatan</w:t>
      </w:r>
      <w:proofErr w:type="spellEnd"/>
      <w:r>
        <w:rPr>
          <w:rFonts w:ascii="Times New Roman" w:eastAsia="Calibri" w:hAnsi="Times New Roman" w:cs="Times New Roman"/>
          <w:sz w:val="24"/>
          <w:szCs w:val="24"/>
        </w:rPr>
        <w:t xml:space="preserve"> yang </w:t>
      </w:r>
      <w:proofErr w:type="spellStart"/>
      <w:proofErr w:type="gramStart"/>
      <w:r>
        <w:rPr>
          <w:rFonts w:ascii="Times New Roman" w:eastAsia="Calibri" w:hAnsi="Times New Roman" w:cs="Times New Roman"/>
          <w:sz w:val="24"/>
          <w:szCs w:val="24"/>
        </w:rPr>
        <w:t>akan</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dilaksanakan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oleh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melalui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kerjasama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antar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individu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untuk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mencapai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tujuan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telah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ditetapkan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Berikut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gambaran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struktur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organisasi</w:t>
      </w:r>
      <w:proofErr w:type="spellEnd"/>
      <w:r>
        <w:rPr>
          <w:rFonts w:ascii="Times New Roman" w:eastAsia="Calibri" w:hAnsi="Times New Roman" w:cs="Times New Roman"/>
          <w:sz w:val="24"/>
          <w:szCs w:val="24"/>
        </w:rPr>
        <w:t xml:space="preserve"> PT. INTI (</w:t>
      </w:r>
      <w:proofErr w:type="spellStart"/>
      <w:r>
        <w:rPr>
          <w:rFonts w:ascii="Times New Roman" w:eastAsia="Calibri" w:hAnsi="Times New Roman" w:cs="Times New Roman"/>
          <w:sz w:val="24"/>
          <w:szCs w:val="24"/>
        </w:rPr>
        <w:t>Persero</w:t>
      </w:r>
      <w:proofErr w:type="spellEnd"/>
      <w:proofErr w:type="gramStart"/>
      <w:r>
        <w:rPr>
          <w:rFonts w:ascii="Times New Roman" w:eastAsia="Calibri" w:hAnsi="Times New Roman" w:cs="Times New Roman"/>
          <w:sz w:val="24"/>
          <w:szCs w:val="24"/>
        </w:rPr>
        <w:t>) :</w:t>
      </w:r>
      <w:proofErr w:type="gramEnd"/>
    </w:p>
    <w:p w:rsidR="002A660B" w:rsidRDefault="002A660B" w:rsidP="002A660B">
      <w:pPr>
        <w:spacing w:after="0" w:line="480" w:lineRule="auto"/>
        <w:ind w:left="720" w:firstLine="357"/>
        <w:jc w:val="both"/>
        <w:rPr>
          <w:rFonts w:ascii="Times New Roman" w:eastAsia="Calibri" w:hAnsi="Times New Roman" w:cs="Times New Roman"/>
          <w:sz w:val="24"/>
          <w:szCs w:val="24"/>
        </w:rPr>
      </w:pPr>
    </w:p>
    <w:p w:rsidR="002A660B" w:rsidRDefault="002A660B" w:rsidP="002A660B">
      <w:pPr>
        <w:spacing w:after="0" w:line="480" w:lineRule="auto"/>
        <w:jc w:val="both"/>
        <w:rPr>
          <w:rFonts w:ascii="Times New Roman" w:eastAsia="Calibri" w:hAnsi="Times New Roman" w:cs="Times New Roman"/>
          <w:sz w:val="24"/>
          <w:szCs w:val="24"/>
        </w:rPr>
      </w:pPr>
    </w:p>
    <w:p w:rsidR="002A660B" w:rsidRDefault="00C27770" w:rsidP="002A660B">
      <w:pPr>
        <w:spacing w:after="0" w:line="480" w:lineRule="auto"/>
        <w:jc w:val="both"/>
        <w:rPr>
          <w:rFonts w:ascii="Times New Roman" w:hAnsi="Times New Roman" w:cs="Times New Roman"/>
          <w:sz w:val="24"/>
          <w:szCs w:val="24"/>
        </w:rPr>
      </w:pPr>
      <w:r w:rsidRPr="00C27770">
        <w:pict>
          <v:group id="_x0000_s1026" style="position:absolute;left:0;text-align:left;margin-left:-19.2pt;margin-top:2.85pt;width:477pt;height:398.45pt;z-index:251660288" coordorigin="1467,2347" coordsize="9540,7969">
            <v:shapetype id="_x0000_t32" coordsize="21600,21600" o:spt="32" o:oned="t" path="m,l21600,21600e" filled="f">
              <v:path arrowok="t" fillok="f" o:connecttype="none"/>
              <o:lock v:ext="edit" shapetype="t"/>
            </v:shapetype>
            <v:shape id="_x0000_s1027" type="#_x0000_t32" style="position:absolute;left:1572;top:4934;width:765;height:0;flip:x" o:connectortype="straight"/>
            <v:shape id="_x0000_s1028" type="#_x0000_t32" style="position:absolute;left:7407;top:4935;width:301;height:0" o:connectortype="straight"/>
            <v:shape id="_x0000_s1029" type="#_x0000_t32" style="position:absolute;left:9117;top:4935;width:345;height:0;rotation:180" o:connectortype="elbow" adj="-644243,-1,-644243"/>
            <v:shape id="_x0000_s1030" type="#_x0000_t32" style="position:absolute;left:9117;top:7872;width:345;height:0" o:connectortype="straight"/>
            <v:group id="_x0000_s1031" style="position:absolute;left:1467;top:2347;width:9540;height:7969" coordorigin="1467,2347" coordsize="9540,7969">
              <v:rect id="_x0000_s1032" style="position:absolute;left:5757;top:4934;width:1335;height:615">
                <v:textbox style="mso-next-textbox:#_x0000_s1032">
                  <w:txbxContent>
                    <w:p w:rsidR="002A660B" w:rsidRDefault="002A660B" w:rsidP="002A660B">
                      <w:pPr>
                        <w:jc w:val="center"/>
                        <w:rPr>
                          <w:rFonts w:ascii="Times New Roman" w:hAnsi="Times New Roman" w:cs="Times New Roman"/>
                          <w:sz w:val="18"/>
                        </w:rPr>
                      </w:pPr>
                      <w:r>
                        <w:rPr>
                          <w:rFonts w:ascii="Times New Roman" w:hAnsi="Times New Roman" w:cs="Times New Roman"/>
                          <w:sz w:val="18"/>
                        </w:rPr>
                        <w:t xml:space="preserve">Account- </w:t>
                      </w:r>
                      <w:proofErr w:type="spellStart"/>
                      <w:r>
                        <w:rPr>
                          <w:rFonts w:ascii="Times New Roman" w:hAnsi="Times New Roman" w:cs="Times New Roman"/>
                          <w:sz w:val="18"/>
                        </w:rPr>
                        <w:t>GroupTelkom</w:t>
                      </w:r>
                      <w:proofErr w:type="spellEnd"/>
                    </w:p>
                  </w:txbxContent>
                </v:textbox>
              </v:rect>
              <v:group id="_x0000_s1033" style="position:absolute;left:1467;top:2347;width:9540;height:7969" coordorigin="1467,2347" coordsize="9540,7969">
                <v:rect id="_x0000_s1034" style="position:absolute;left:5757;top:5699;width:1410;height:690">
                  <v:textbox style="mso-next-textbox:#_x0000_s1034">
                    <w:txbxContent>
                      <w:p w:rsidR="002A660B" w:rsidRDefault="002A660B" w:rsidP="002A660B">
                        <w:pPr>
                          <w:jc w:val="center"/>
                          <w:rPr>
                            <w:rFonts w:ascii="Times New Roman" w:hAnsi="Times New Roman" w:cs="Times New Roman"/>
                            <w:sz w:val="18"/>
                          </w:rPr>
                        </w:pPr>
                        <w:r>
                          <w:rPr>
                            <w:rFonts w:ascii="Times New Roman" w:hAnsi="Times New Roman" w:cs="Times New Roman"/>
                            <w:sz w:val="18"/>
                          </w:rPr>
                          <w:t xml:space="preserve">Account – Group </w:t>
                        </w:r>
                        <w:proofErr w:type="spellStart"/>
                        <w:r>
                          <w:rPr>
                            <w:rFonts w:ascii="Times New Roman" w:hAnsi="Times New Roman" w:cs="Times New Roman"/>
                            <w:sz w:val="18"/>
                          </w:rPr>
                          <w:t>Indosat</w:t>
                        </w:r>
                        <w:proofErr w:type="spellEnd"/>
                      </w:p>
                    </w:txbxContent>
                  </v:textbox>
                </v:rect>
                <v:rect id="_x0000_s1035" style="position:absolute;left:5757;top:6630;width:1410;height:944">
                  <v:textbox style="mso-next-textbox:#_x0000_s1035">
                    <w:txbxContent>
                      <w:p w:rsidR="002A660B" w:rsidRDefault="002A660B" w:rsidP="002A660B">
                        <w:pPr>
                          <w:jc w:val="center"/>
                          <w:rPr>
                            <w:rFonts w:ascii="Times New Roman" w:hAnsi="Times New Roman" w:cs="Times New Roman"/>
                            <w:sz w:val="18"/>
                          </w:rPr>
                        </w:pPr>
                        <w:r>
                          <w:rPr>
                            <w:rFonts w:ascii="Times New Roman" w:hAnsi="Times New Roman" w:cs="Times New Roman"/>
                            <w:sz w:val="18"/>
                          </w:rPr>
                          <w:t>Account – Group Other Carriers</w:t>
                        </w:r>
                      </w:p>
                    </w:txbxContent>
                  </v:textbox>
                </v:rect>
                <v:rect id="_x0000_s1036" style="position:absolute;left:5757;top:7725;width:1410;height:912">
                  <v:textbox style="mso-next-textbox:#_x0000_s1036">
                    <w:txbxContent>
                      <w:p w:rsidR="002A660B" w:rsidRDefault="002A660B" w:rsidP="002A660B">
                        <w:pPr>
                          <w:jc w:val="center"/>
                          <w:rPr>
                            <w:rFonts w:ascii="Times New Roman" w:hAnsi="Times New Roman" w:cs="Times New Roman"/>
                            <w:sz w:val="18"/>
                          </w:rPr>
                        </w:pPr>
                        <w:r>
                          <w:rPr>
                            <w:rFonts w:ascii="Times New Roman" w:hAnsi="Times New Roman" w:cs="Times New Roman"/>
                            <w:sz w:val="18"/>
                          </w:rPr>
                          <w:t>Account –Group Private Enterprise</w:t>
                        </w:r>
                      </w:p>
                    </w:txbxContent>
                  </v:textbox>
                </v:rect>
                <v:rect id="_x0000_s1037" style="position:absolute;left:5758;top:8741;width:1410;height:717">
                  <v:textbox style="mso-next-textbox:#_x0000_s1037">
                    <w:txbxContent>
                      <w:p w:rsidR="002A660B" w:rsidRDefault="002A660B" w:rsidP="002A660B">
                        <w:pPr>
                          <w:jc w:val="center"/>
                          <w:rPr>
                            <w:rFonts w:ascii="Times New Roman" w:hAnsi="Times New Roman" w:cs="Times New Roman"/>
                            <w:sz w:val="18"/>
                            <w:szCs w:val="18"/>
                          </w:rPr>
                        </w:pPr>
                        <w:r>
                          <w:rPr>
                            <w:rFonts w:ascii="Times New Roman" w:hAnsi="Times New Roman" w:cs="Times New Roman"/>
                            <w:sz w:val="18"/>
                            <w:szCs w:val="18"/>
                          </w:rPr>
                          <w:t>Sales Engineering</w:t>
                        </w:r>
                      </w:p>
                    </w:txbxContent>
                  </v:textbox>
                </v:rect>
                <v:group id="_x0000_s1038" style="position:absolute;left:1467;top:2347;width:9540;height:7969" coordorigin="1467,2347" coordsize="9540,7969">
                  <v:shape id="_x0000_s1039" type="#_x0000_t32" style="position:absolute;left:5518;top:7872;width:240;height:0" o:connectortype="straight"/>
                  <v:shape id="_x0000_s1040" type="#_x0000_t32" style="position:absolute;left:5517;top:8981;width:240;height:0" o:connectortype="straight"/>
                  <v:shape id="_x0000_s1041" type="#_x0000_t32" style="position:absolute;left:5517;top:9809;width:240;height:0;flip:x" o:connectortype="straight"/>
                  <v:group id="_x0000_s1042" style="position:absolute;left:1467;top:2347;width:9540;height:7969" coordorigin="1467,2347" coordsize="9540,7969">
                    <v:shape id="_x0000_s1043" type="#_x0000_t32" style="position:absolute;left:5517;top:6029;width:240;height:0" o:connectortype="straight"/>
                    <v:group id="_x0000_s1044" style="position:absolute;left:1467;top:2347;width:9540;height:7969" coordorigin="1467,2347" coordsize="9540,7969">
                      <v:shape id="_x0000_s1045" type="#_x0000_t32" style="position:absolute;left:5517;top:5219;width:240;height:0" o:connectortype="straight"/>
                      <v:group id="_x0000_s1046" style="position:absolute;left:1467;top:2347;width:9540;height:7969" coordorigin="1467,2347" coordsize="9540,7969">
                        <v:shape id="_x0000_s1047" type="#_x0000_t32" style="position:absolute;left:5517;top:4859;width:390;height:0" o:connectortype="straight"/>
                        <v:group id="_x0000_s1048" style="position:absolute;left:1467;top:2347;width:9540;height:7969" coordorigin="1467,2347" coordsize="9540,7969">
                          <v:shape id="_x0000_s1049" type="#_x0000_t32" style="position:absolute;left:3492;top:4934;width:645;height:0;flip:x" o:connectortype="straight"/>
                          <v:group id="_x0000_s1050" style="position:absolute;left:1467;top:2347;width:9540;height:7969" coordorigin="1467,2347" coordsize="9540,7969">
                            <v:rect id="_x0000_s1051" style="position:absolute;left:5758;top:9551;width:1409;height:570">
                              <v:textbox style="mso-next-textbox:#_x0000_s1051">
                                <w:txbxContent>
                                  <w:p w:rsidR="002A660B" w:rsidRDefault="002A660B" w:rsidP="002A660B">
                                    <w:pPr>
                                      <w:jc w:val="center"/>
                                      <w:rPr>
                                        <w:rFonts w:ascii="Times New Roman" w:hAnsi="Times New Roman" w:cs="Times New Roman"/>
                                        <w:sz w:val="14"/>
                                      </w:rPr>
                                    </w:pPr>
                                    <w:proofErr w:type="spellStart"/>
                                    <w:r>
                                      <w:rPr>
                                        <w:rFonts w:ascii="Times New Roman" w:hAnsi="Times New Roman" w:cs="Times New Roman"/>
                                        <w:sz w:val="18"/>
                                      </w:rPr>
                                      <w:t>Operasional</w:t>
                                    </w:r>
                                    <w:proofErr w:type="spellEnd"/>
                                    <w:r>
                                      <w:rPr>
                                        <w:rFonts w:ascii="Times New Roman" w:hAnsi="Times New Roman" w:cs="Times New Roman"/>
                                        <w:sz w:val="18"/>
                                      </w:rPr>
                                      <w:t xml:space="preserve"> </w:t>
                                    </w:r>
                                    <w:proofErr w:type="spellStart"/>
                                    <w:r>
                                      <w:rPr>
                                        <w:rFonts w:ascii="Times New Roman" w:hAnsi="Times New Roman" w:cs="Times New Roman"/>
                                        <w:sz w:val="18"/>
                                      </w:rPr>
                                      <w:t>Penjualan</w:t>
                                    </w:r>
                                    <w:proofErr w:type="spellEnd"/>
                                  </w:p>
                                </w:txbxContent>
                              </v:textbox>
                            </v:rect>
                            <v:shape id="_x0000_s1052" type="#_x0000_t32" style="position:absolute;left:7707;top:4619;width:1;height:315" o:connectortype="straight"/>
                            <v:shape id="_x0000_s1053" type="#_x0000_t32" style="position:absolute;left:7407;top:4935;width:0;height:4874" o:connectortype="straight"/>
                            <v:shape id="_x0000_s1054" type="#_x0000_t32" style="position:absolute;left:7407;top:5294;width:301;height:0" o:connectortype="straight"/>
                            <v:rect id="_x0000_s1055" style="position:absolute;left:7708;top:5054;width:1154;height:570">
                              <v:textbox style="mso-next-textbox:#_x0000_s1055">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Manajemen</w:t>
                                    </w:r>
                                    <w:proofErr w:type="spellEnd"/>
                                    <w:r>
                                      <w:rPr>
                                        <w:rFonts w:ascii="Times New Roman" w:hAnsi="Times New Roman" w:cs="Times New Roman"/>
                                        <w:sz w:val="18"/>
                                      </w:rPr>
                                      <w:t xml:space="preserve"> </w:t>
                                    </w:r>
                                    <w:proofErr w:type="spellStart"/>
                                    <w:r>
                                      <w:rPr>
                                        <w:rFonts w:ascii="Times New Roman" w:hAnsi="Times New Roman" w:cs="Times New Roman"/>
                                        <w:sz w:val="18"/>
                                      </w:rPr>
                                      <w:t>Proyek</w:t>
                                    </w:r>
                                    <w:proofErr w:type="spellEnd"/>
                                  </w:p>
                                </w:txbxContent>
                              </v:textbox>
                            </v:rect>
                            <v:shape id="_x0000_s1056" type="#_x0000_t32" style="position:absolute;left:7407;top:6029;width:300;height:0" o:connectortype="straight"/>
                            <v:rect id="_x0000_s1057" style="position:absolute;left:7708;top:5834;width:1154;height:555">
                              <v:textbox style="mso-next-textbox:#_x0000_s1057">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Operasi</w:t>
                                    </w:r>
                                    <w:proofErr w:type="spellEnd"/>
                                  </w:p>
                                </w:txbxContent>
                              </v:textbox>
                            </v:rect>
                            <v:shape id="_x0000_s1058" type="#_x0000_t32" style="position:absolute;left:7407;top:6811;width:301;height:0" o:connectortype="straight"/>
                            <v:rect id="_x0000_s1059" style="position:absolute;left:7708;top:6521;width:1154;height:663">
                              <v:textbox style="mso-next-textbox:#_x0000_s1059">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Pengadaan</w:t>
                                    </w:r>
                                    <w:proofErr w:type="spellEnd"/>
                                    <w:r>
                                      <w:rPr>
                                        <w:rFonts w:ascii="Times New Roman" w:hAnsi="Times New Roman" w:cs="Times New Roman"/>
                                        <w:sz w:val="18"/>
                                      </w:rPr>
                                      <w:t xml:space="preserve"> &amp; </w:t>
                                    </w:r>
                                    <w:proofErr w:type="spellStart"/>
                                    <w:r>
                                      <w:rPr>
                                        <w:rFonts w:ascii="Times New Roman" w:hAnsi="Times New Roman" w:cs="Times New Roman"/>
                                        <w:sz w:val="18"/>
                                      </w:rPr>
                                      <w:t>Logistik</w:t>
                                    </w:r>
                                    <w:proofErr w:type="spellEnd"/>
                                  </w:p>
                                </w:txbxContent>
                              </v:textbox>
                            </v:rect>
                            <v:shape id="_x0000_s1060" type="#_x0000_t32" style="position:absolute;left:7407;top:7575;width:301;height:0" o:connectortype="straight"/>
                            <v:rect id="_x0000_s1061" style="position:absolute;left:7708;top:7362;width:1154;height:750">
                              <v:textbox style="mso-next-textbox:#_x0000_s1061">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Produksi</w:t>
                                    </w:r>
                                    <w:proofErr w:type="spellEnd"/>
                                    <w:r>
                                      <w:rPr>
                                        <w:rFonts w:ascii="Times New Roman" w:hAnsi="Times New Roman" w:cs="Times New Roman"/>
                                        <w:sz w:val="18"/>
                                      </w:rPr>
                                      <w:t xml:space="preserve"> &amp; </w:t>
                                    </w:r>
                                    <w:proofErr w:type="spellStart"/>
                                    <w:r>
                                      <w:rPr>
                                        <w:rFonts w:ascii="Times New Roman" w:hAnsi="Times New Roman" w:cs="Times New Roman"/>
                                        <w:sz w:val="18"/>
                                      </w:rPr>
                                      <w:t>Purna</w:t>
                                    </w:r>
                                    <w:proofErr w:type="spellEnd"/>
                                    <w:r>
                                      <w:rPr>
                                        <w:rFonts w:ascii="Times New Roman" w:hAnsi="Times New Roman" w:cs="Times New Roman"/>
                                        <w:sz w:val="18"/>
                                      </w:rPr>
                                      <w:t xml:space="preserve"> </w:t>
                                    </w:r>
                                    <w:proofErr w:type="spellStart"/>
                                    <w:r>
                                      <w:rPr>
                                        <w:rFonts w:ascii="Times New Roman" w:hAnsi="Times New Roman" w:cs="Times New Roman"/>
                                        <w:sz w:val="18"/>
                                      </w:rPr>
                                      <w:t>Jual</w:t>
                                    </w:r>
                                    <w:proofErr w:type="spellEnd"/>
                                  </w:p>
                                </w:txbxContent>
                              </v:textbox>
                            </v:rect>
                            <v:rect id="_x0000_s1062" style="position:absolute;left:7708;top:8412;width:1409;height:750">
                              <v:textbox style="mso-next-textbox:#_x0000_s1062">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Pengembangan</w:t>
                                    </w:r>
                                    <w:proofErr w:type="spellEnd"/>
                                    <w:r>
                                      <w:rPr>
                                        <w:rFonts w:ascii="Times New Roman" w:hAnsi="Times New Roman" w:cs="Times New Roman"/>
                                        <w:sz w:val="18"/>
                                      </w:rPr>
                                      <w:t xml:space="preserve"> </w:t>
                                    </w:r>
                                    <w:proofErr w:type="spellStart"/>
                                    <w:r>
                                      <w:rPr>
                                        <w:rFonts w:ascii="Times New Roman" w:hAnsi="Times New Roman" w:cs="Times New Roman"/>
                                        <w:sz w:val="18"/>
                                      </w:rPr>
                                      <w:t>Produk</w:t>
                                    </w:r>
                                    <w:proofErr w:type="spellEnd"/>
                                  </w:p>
                                </w:txbxContent>
                              </v:textbox>
                            </v:rect>
                            <v:rect id="_x0000_s1063" style="position:absolute;left:7707;top:9458;width:1875;height:858">
                              <v:textbox style="mso-next-textbox:#_x0000_s1063">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Kelompok</w:t>
                                    </w:r>
                                    <w:proofErr w:type="spellEnd"/>
                                    <w:r>
                                      <w:rPr>
                                        <w:rFonts w:ascii="Times New Roman" w:hAnsi="Times New Roman" w:cs="Times New Roman"/>
                                        <w:sz w:val="18"/>
                                      </w:rPr>
                                      <w:t xml:space="preserve"> </w:t>
                                    </w:r>
                                    <w:proofErr w:type="spellStart"/>
                                    <w:r>
                                      <w:rPr>
                                        <w:rFonts w:ascii="Times New Roman" w:hAnsi="Times New Roman" w:cs="Times New Roman"/>
                                        <w:sz w:val="18"/>
                                      </w:rPr>
                                      <w:t>Ahli</w:t>
                                    </w:r>
                                    <w:proofErr w:type="spellEnd"/>
                                    <w:r>
                                      <w:rPr>
                                        <w:rFonts w:ascii="Times New Roman" w:hAnsi="Times New Roman" w:cs="Times New Roman"/>
                                        <w:sz w:val="18"/>
                                      </w:rPr>
                                      <w:t xml:space="preserve"> </w:t>
                                    </w:r>
                                    <w:proofErr w:type="spellStart"/>
                                    <w:r>
                                      <w:rPr>
                                        <w:rFonts w:ascii="Times New Roman" w:hAnsi="Times New Roman" w:cs="Times New Roman"/>
                                        <w:sz w:val="18"/>
                                      </w:rPr>
                                      <w:t>Direktorat</w:t>
                                    </w:r>
                                    <w:proofErr w:type="spellEnd"/>
                                    <w:r>
                                      <w:rPr>
                                        <w:rFonts w:ascii="Times New Roman" w:hAnsi="Times New Roman" w:cs="Times New Roman"/>
                                        <w:sz w:val="18"/>
                                      </w:rPr>
                                      <w:t xml:space="preserve"> </w:t>
                                    </w:r>
                                    <w:proofErr w:type="spellStart"/>
                                    <w:r>
                                      <w:rPr>
                                        <w:rFonts w:ascii="Times New Roman" w:hAnsi="Times New Roman" w:cs="Times New Roman"/>
                                        <w:sz w:val="18"/>
                                      </w:rPr>
                                      <w:t>Operasi</w:t>
                                    </w:r>
                                    <w:proofErr w:type="spellEnd"/>
                                    <w:r>
                                      <w:rPr>
                                        <w:rFonts w:ascii="Times New Roman" w:hAnsi="Times New Roman" w:cs="Times New Roman"/>
                                        <w:sz w:val="18"/>
                                      </w:rPr>
                                      <w:t xml:space="preserve"> &amp; </w:t>
                                    </w:r>
                                    <w:proofErr w:type="spellStart"/>
                                    <w:r>
                                      <w:rPr>
                                        <w:rFonts w:ascii="Times New Roman" w:hAnsi="Times New Roman" w:cs="Times New Roman"/>
                                        <w:sz w:val="18"/>
                                      </w:rPr>
                                      <w:t>Tekhnik</w:t>
                                    </w:r>
                                    <w:proofErr w:type="spellEnd"/>
                                  </w:p>
                                </w:txbxContent>
                              </v:textbox>
                            </v:rect>
                            <v:shape id="_x0000_s1064" type="#_x0000_t32" style="position:absolute;left:7407;top:8741;width:300;height:0" o:connectortype="straight"/>
                            <v:shape id="_x0000_s1065" type="#_x0000_t32" style="position:absolute;left:7407;top:9809;width:300;height:0" o:connectortype="straight"/>
                            <v:shape id="_x0000_s1066" type="#_x0000_t32" style="position:absolute;left:9462;top:4619;width:0;height:315" o:connectortype="straight"/>
                            <v:shape id="_x0000_s1067" type="#_x0000_t32" style="position:absolute;left:9117;top:4935;width:0;height:2936" o:connectortype="straight"/>
                            <v:shape id="_x0000_s1068" type="#_x0000_t32" style="position:absolute;left:9117;top:5294;width:345;height:0" o:connectortype="straight"/>
                            <v:rect id="_x0000_s1069" style="position:absolute;left:9462;top:5054;width:1410;height:570">
                              <v:textbox style="mso-next-textbox:#_x0000_s1069">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Pengembangan</w:t>
                                    </w:r>
                                    <w:proofErr w:type="spellEnd"/>
                                    <w:r>
                                      <w:rPr>
                                        <w:rFonts w:ascii="Times New Roman" w:hAnsi="Times New Roman" w:cs="Times New Roman"/>
                                        <w:sz w:val="18"/>
                                      </w:rPr>
                                      <w:t xml:space="preserve"> </w:t>
                                    </w:r>
                                    <w:proofErr w:type="spellStart"/>
                                    <w:r>
                                      <w:rPr>
                                        <w:rFonts w:ascii="Times New Roman" w:hAnsi="Times New Roman" w:cs="Times New Roman"/>
                                        <w:sz w:val="18"/>
                                      </w:rPr>
                                      <w:t>Bisnis</w:t>
                                    </w:r>
                                    <w:proofErr w:type="spellEnd"/>
                                  </w:p>
                                </w:txbxContent>
                              </v:textbox>
                            </v:rect>
                            <v:shape id="_x0000_s1070" type="#_x0000_t32" style="position:absolute;left:9117;top:6029;width:345;height:0" o:connectortype="straight"/>
                            <v:rect id="_x0000_s1071" style="position:absolute;left:9462;top:5833;width:1290;height:688">
                              <v:textbox style="mso-next-textbox:#_x0000_s1071">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Sekretaris</w:t>
                                    </w:r>
                                    <w:proofErr w:type="spellEnd"/>
                                    <w:r>
                                      <w:rPr>
                                        <w:rFonts w:ascii="Times New Roman" w:hAnsi="Times New Roman" w:cs="Times New Roman"/>
                                        <w:sz w:val="18"/>
                                      </w:rPr>
                                      <w:t xml:space="preserve"> Perusahaan</w:t>
                                    </w:r>
                                  </w:p>
                                </w:txbxContent>
                              </v:textbox>
                            </v:rect>
                            <v:shape id="_x0000_s1072" type="#_x0000_t32" style="position:absolute;left:9117;top:6810;width:345;height:0" o:connectortype="straight"/>
                            <v:rect id="_x0000_s1073" style="position:absolute;left:9462;top:6630;width:1545;height:656">
                              <v:textbox style="mso-next-textbox:#_x0000_s1073">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Satuan</w:t>
                                    </w:r>
                                    <w:proofErr w:type="spellEnd"/>
                                    <w:r>
                                      <w:rPr>
                                        <w:rFonts w:ascii="Times New Roman" w:hAnsi="Times New Roman" w:cs="Times New Roman"/>
                                        <w:sz w:val="18"/>
                                      </w:rPr>
                                      <w:t xml:space="preserve"> </w:t>
                                    </w:r>
                                    <w:proofErr w:type="spellStart"/>
                                    <w:r>
                                      <w:rPr>
                                        <w:rFonts w:ascii="Times New Roman" w:hAnsi="Times New Roman" w:cs="Times New Roman"/>
                                        <w:sz w:val="18"/>
                                      </w:rPr>
                                      <w:t>Pengawas</w:t>
                                    </w:r>
                                    <w:proofErr w:type="spellEnd"/>
                                    <w:r>
                                      <w:rPr>
                                        <w:rFonts w:ascii="Times New Roman" w:hAnsi="Times New Roman" w:cs="Times New Roman"/>
                                        <w:sz w:val="18"/>
                                      </w:rPr>
                                      <w:t xml:space="preserve"> Intern</w:t>
                                    </w:r>
                                  </w:p>
                                </w:txbxContent>
                              </v:textbox>
                            </v:rect>
                            <v:rect id="_x0000_s1074" style="position:absolute;left:9462;top:7497;width:1545;height:915">
                              <v:textbox style="mso-next-textbox:#_x0000_s1074">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Kelompok</w:t>
                                    </w:r>
                                    <w:proofErr w:type="spellEnd"/>
                                    <w:r>
                                      <w:rPr>
                                        <w:rFonts w:ascii="Times New Roman" w:hAnsi="Times New Roman" w:cs="Times New Roman"/>
                                        <w:sz w:val="18"/>
                                      </w:rPr>
                                      <w:t xml:space="preserve"> </w:t>
                                    </w:r>
                                    <w:proofErr w:type="spellStart"/>
                                    <w:r>
                                      <w:rPr>
                                        <w:rFonts w:ascii="Times New Roman" w:hAnsi="Times New Roman" w:cs="Times New Roman"/>
                                        <w:sz w:val="18"/>
                                      </w:rPr>
                                      <w:t>Ahli</w:t>
                                    </w:r>
                                    <w:proofErr w:type="spellEnd"/>
                                    <w:r>
                                      <w:rPr>
                                        <w:rFonts w:ascii="Times New Roman" w:hAnsi="Times New Roman" w:cs="Times New Roman"/>
                                        <w:sz w:val="18"/>
                                      </w:rPr>
                                      <w:t xml:space="preserve"> </w:t>
                                    </w:r>
                                    <w:proofErr w:type="spellStart"/>
                                    <w:r>
                                      <w:rPr>
                                        <w:rFonts w:ascii="Times New Roman" w:hAnsi="Times New Roman" w:cs="Times New Roman"/>
                                        <w:sz w:val="18"/>
                                      </w:rPr>
                                      <w:t>Direktorat</w:t>
                                    </w:r>
                                    <w:proofErr w:type="spellEnd"/>
                                    <w:r>
                                      <w:rPr>
                                        <w:rFonts w:ascii="Times New Roman" w:hAnsi="Times New Roman" w:cs="Times New Roman"/>
                                        <w:sz w:val="18"/>
                                      </w:rPr>
                                      <w:t xml:space="preserve"> </w:t>
                                    </w:r>
                                    <w:proofErr w:type="spellStart"/>
                                    <w:r>
                                      <w:rPr>
                                        <w:rFonts w:ascii="Times New Roman" w:hAnsi="Times New Roman" w:cs="Times New Roman"/>
                                        <w:sz w:val="18"/>
                                      </w:rPr>
                                      <w:t>Utama</w:t>
                                    </w:r>
                                    <w:proofErr w:type="spellEnd"/>
                                  </w:p>
                                </w:txbxContent>
                              </v:textbox>
                            </v:rect>
                            <v:group id="_x0000_s1075" style="position:absolute;left:1467;top:2347;width:8805;height:7462" coordorigin="1467,2347" coordsize="8805,7462">
                              <v:shape id="_x0000_s1076" type="#_x0000_t32" style="position:absolute;left:2337;top:4619;width:0;height:315" o:connectortype="straight"/>
                              <v:shape id="_x0000_s1077" type="#_x0000_t32" style="position:absolute;left:1572;top:4934;width:0;height:2640" o:connectortype="straight"/>
                              <v:shape id="_x0000_s1078" type="#_x0000_t32" style="position:absolute;left:1572;top:5294;width:300;height:0" o:connectortype="straight"/>
                              <v:rect id="_x0000_s1079" style="position:absolute;left:1872;top:5054;width:1290;height:495">
                                <v:textbox style="mso-next-textbox:#_x0000_s1079">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Akuntansi</w:t>
                                      </w:r>
                                      <w:proofErr w:type="spellEnd"/>
                                    </w:p>
                                  </w:txbxContent>
                                </v:textbox>
                              </v:rect>
                              <v:shape id="_x0000_s1080" type="#_x0000_t32" style="position:absolute;left:1572;top:5834;width:300;height:0" o:connectortype="straight"/>
                              <v:rect id="_x0000_s1081" style="position:absolute;left:1872;top:5699;width:1290;height:405">
                                <v:textbox style="mso-next-textbox:#_x0000_s1081">
                                  <w:txbxContent>
                                    <w:p w:rsidR="002A660B" w:rsidRDefault="002A660B" w:rsidP="002A660B">
                                      <w:pPr>
                                        <w:jc w:val="center"/>
                                        <w:rPr>
                                          <w:rFonts w:ascii="Times New Roman" w:hAnsi="Times New Roman" w:cs="Times New Roman"/>
                                          <w:sz w:val="18"/>
                                        </w:rPr>
                                      </w:pPr>
                                      <w:proofErr w:type="spellStart"/>
                                      <w:proofErr w:type="gramStart"/>
                                      <w:r>
                                        <w:rPr>
                                          <w:rFonts w:ascii="Times New Roman" w:hAnsi="Times New Roman" w:cs="Times New Roman"/>
                                          <w:sz w:val="18"/>
                                        </w:rPr>
                                        <w:t>keuangan</w:t>
                                      </w:r>
                                      <w:proofErr w:type="spellEnd"/>
                                      <w:proofErr w:type="gramEnd"/>
                                    </w:p>
                                  </w:txbxContent>
                                </v:textbox>
                              </v:rect>
                              <v:rect id="_x0000_s1082" style="position:absolute;left:1872;top:6239;width:1290;height:825">
                                <v:textbox style="mso-next-textbox:#_x0000_s1082">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Sistem</w:t>
                                      </w:r>
                                      <w:proofErr w:type="spellEnd"/>
                                      <w:r>
                                        <w:rPr>
                                          <w:rFonts w:ascii="Times New Roman" w:hAnsi="Times New Roman" w:cs="Times New Roman"/>
                                          <w:sz w:val="18"/>
                                        </w:rPr>
                                        <w:t xml:space="preserve"> &amp; </w:t>
                                      </w:r>
                                      <w:proofErr w:type="spellStart"/>
                                      <w:r>
                                        <w:rPr>
                                          <w:rFonts w:ascii="Times New Roman" w:hAnsi="Times New Roman" w:cs="Times New Roman"/>
                                          <w:sz w:val="18"/>
                                        </w:rPr>
                                        <w:t>Tekhnologi</w:t>
                                      </w:r>
                                      <w:proofErr w:type="spellEnd"/>
                                      <w:r>
                                        <w:rPr>
                                          <w:rFonts w:ascii="Times New Roman" w:hAnsi="Times New Roman" w:cs="Times New Roman"/>
                                          <w:sz w:val="18"/>
                                        </w:rPr>
                                        <w:t xml:space="preserve"> </w:t>
                                      </w:r>
                                      <w:proofErr w:type="spellStart"/>
                                      <w:r>
                                        <w:rPr>
                                          <w:rFonts w:ascii="Times New Roman" w:hAnsi="Times New Roman" w:cs="Times New Roman"/>
                                          <w:sz w:val="18"/>
                                        </w:rPr>
                                        <w:t>Informasi</w:t>
                                      </w:r>
                                      <w:proofErr w:type="spellEnd"/>
                                    </w:p>
                                  </w:txbxContent>
                                </v:textbox>
                              </v:rect>
                              <v:shape id="_x0000_s1083" type="#_x0000_t32" style="position:absolute;left:1572;top:6390;width:300;height:0" o:connectortype="straight"/>
                              <v:shape id="_x0000_s1084" type="#_x0000_t32" style="position:absolute;left:1572;top:7575;width:300;height:0" o:connectortype="straight"/>
                              <v:rect id="_x0000_s1085" style="position:absolute;left:1872;top:7185;width:1935;height:780">
                                <v:textbox style="mso-next-textbox:#_x0000_s1085">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Kelompok</w:t>
                                      </w:r>
                                      <w:proofErr w:type="spellEnd"/>
                                      <w:r>
                                        <w:rPr>
                                          <w:rFonts w:ascii="Times New Roman" w:hAnsi="Times New Roman" w:cs="Times New Roman"/>
                                          <w:sz w:val="18"/>
                                        </w:rPr>
                                        <w:t xml:space="preserve"> </w:t>
                                      </w:r>
                                      <w:proofErr w:type="spellStart"/>
                                      <w:r>
                                        <w:rPr>
                                          <w:rFonts w:ascii="Times New Roman" w:hAnsi="Times New Roman" w:cs="Times New Roman"/>
                                          <w:sz w:val="18"/>
                                        </w:rPr>
                                        <w:t>Ahli</w:t>
                                      </w:r>
                                      <w:proofErr w:type="spellEnd"/>
                                      <w:r>
                                        <w:rPr>
                                          <w:rFonts w:ascii="Times New Roman" w:hAnsi="Times New Roman" w:cs="Times New Roman"/>
                                          <w:sz w:val="18"/>
                                        </w:rPr>
                                        <w:t xml:space="preserve"> </w:t>
                                      </w:r>
                                      <w:proofErr w:type="spellStart"/>
                                      <w:r>
                                        <w:rPr>
                                          <w:rFonts w:ascii="Times New Roman" w:hAnsi="Times New Roman" w:cs="Times New Roman"/>
                                          <w:sz w:val="18"/>
                                        </w:rPr>
                                        <w:t>Direktorat</w:t>
                                      </w:r>
                                      <w:proofErr w:type="spellEnd"/>
                                      <w:r>
                                        <w:rPr>
                                          <w:rFonts w:ascii="Times New Roman" w:hAnsi="Times New Roman" w:cs="Times New Roman"/>
                                          <w:sz w:val="18"/>
                                        </w:rPr>
                                        <w:t xml:space="preserve"> </w:t>
                                      </w:r>
                                      <w:proofErr w:type="spellStart"/>
                                      <w:r>
                                        <w:rPr>
                                          <w:rFonts w:ascii="Times New Roman" w:hAnsi="Times New Roman" w:cs="Times New Roman"/>
                                          <w:sz w:val="18"/>
                                        </w:rPr>
                                        <w:t>Keuangan</w:t>
                                      </w:r>
                                      <w:proofErr w:type="spellEnd"/>
                                    </w:p>
                                  </w:txbxContent>
                                </v:textbox>
                              </v:rect>
                              <v:shape id="_x0000_s1086" type="#_x0000_t32" style="position:absolute;left:4137;top:4619;width:0;height:315" o:connectortype="straight"/>
                              <v:shape id="_x0000_s1087" type="#_x0000_t32" style="position:absolute;left:3477;top:4934;width:15;height:1455;flip:x" o:connectortype="straight"/>
                              <v:shape id="_x0000_s1088" type="#_x0000_t32" style="position:absolute;left:3492;top:5294;width:330;height:0" o:connectortype="straight"/>
                              <v:shape id="_x0000_s1089" type="#_x0000_t32" style="position:absolute;left:3492;top:5834;width:330;height:0" o:connectortype="straight"/>
                              <v:shape id="_x0000_s1090" type="#_x0000_t32" style="position:absolute;left:3477;top:6390;width:330;height:0" o:connectortype="straight"/>
                              <v:rect id="_x0000_s1091" style="position:absolute;left:3822;top:5054;width:1335;height:570">
                                <v:textbox style="mso-next-textbox:#_x0000_s1091">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Manajemen</w:t>
                                      </w:r>
                                      <w:proofErr w:type="spellEnd"/>
                                      <w:r>
                                        <w:rPr>
                                          <w:rFonts w:ascii="Times New Roman" w:hAnsi="Times New Roman" w:cs="Times New Roman"/>
                                          <w:sz w:val="18"/>
                                        </w:rPr>
                                        <w:t xml:space="preserve"> SDM</w:t>
                                      </w:r>
                                    </w:p>
                                  </w:txbxContent>
                                </v:textbox>
                              </v:rect>
                              <v:rect id="_x0000_s1092" style="position:absolute;left:3822;top:5699;width:855;height:405">
                                <v:textbox style="mso-next-textbox:#_x0000_s1092">
                                  <w:txbxContent>
                                    <w:p w:rsidR="002A660B" w:rsidRDefault="002A660B" w:rsidP="002A660B">
                                      <w:pPr>
                                        <w:rPr>
                                          <w:rFonts w:ascii="Times New Roman" w:hAnsi="Times New Roman" w:cs="Times New Roman"/>
                                          <w:sz w:val="18"/>
                                        </w:rPr>
                                      </w:pPr>
                                      <w:proofErr w:type="spellStart"/>
                                      <w:r>
                                        <w:rPr>
                                          <w:rFonts w:ascii="Times New Roman" w:hAnsi="Times New Roman" w:cs="Times New Roman"/>
                                          <w:sz w:val="18"/>
                                        </w:rPr>
                                        <w:t>Umum</w:t>
                                      </w:r>
                                      <w:proofErr w:type="spellEnd"/>
                                    </w:p>
                                  </w:txbxContent>
                                </v:textbox>
                              </v:rect>
                              <v:rect id="_x0000_s1093" style="position:absolute;left:3822;top:6239;width:1335;height:689">
                                <v:textbox style="mso-next-textbox:#_x0000_s1093">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Hukum</w:t>
                                      </w:r>
                                      <w:proofErr w:type="spellEnd"/>
                                      <w:r>
                                        <w:rPr>
                                          <w:rFonts w:ascii="Times New Roman" w:hAnsi="Times New Roman" w:cs="Times New Roman"/>
                                          <w:sz w:val="18"/>
                                        </w:rPr>
                                        <w:t xml:space="preserve"> &amp; </w:t>
                                      </w:r>
                                      <w:proofErr w:type="spellStart"/>
                                      <w:r>
                                        <w:rPr>
                                          <w:rFonts w:ascii="Times New Roman" w:hAnsi="Times New Roman" w:cs="Times New Roman"/>
                                          <w:sz w:val="18"/>
                                        </w:rPr>
                                        <w:t>Kepatuhan</w:t>
                                      </w:r>
                                      <w:proofErr w:type="spellEnd"/>
                                    </w:p>
                                  </w:txbxContent>
                                </v:textbox>
                              </v:rect>
                              <v:shape id="_x0000_s1094" type="#_x0000_t32" style="position:absolute;left:5517;top:4859;width:1;height:4950" o:connectortype="straight"/>
                              <v:shape id="_x0000_s1095" type="#_x0000_t32" style="position:absolute;left:5907;top:4619;width:0;height:240" o:connectortype="straight"/>
                              <v:group id="_x0000_s1096" style="position:absolute;left:1467;top:2347;width:8805;height:2272" coordorigin="1467,2347" coordsize="8805,2272">
                                <v:rect id="_x0000_s1097" style="position:absolute;left:3312;top:3629;width:1695;height:990">
                                  <v:textbox style="mso-next-textbox:#_x0000_s1097">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Direktur</w:t>
                                        </w:r>
                                        <w:proofErr w:type="spellEnd"/>
                                        <w:r>
                                          <w:rPr>
                                            <w:rFonts w:ascii="Times New Roman" w:hAnsi="Times New Roman" w:cs="Times New Roman"/>
                                            <w:sz w:val="18"/>
                                          </w:rPr>
                                          <w:t xml:space="preserve"> SDM &amp; </w:t>
                                        </w:r>
                                        <w:proofErr w:type="spellStart"/>
                                        <w:r>
                                          <w:rPr>
                                            <w:rFonts w:ascii="Times New Roman" w:hAnsi="Times New Roman" w:cs="Times New Roman"/>
                                            <w:sz w:val="18"/>
                                          </w:rPr>
                                          <w:t>Umum</w:t>
                                        </w:r>
                                        <w:proofErr w:type="spellEnd"/>
                                      </w:p>
                                    </w:txbxContent>
                                  </v:textbox>
                                </v:rect>
                                <v:rect id="_x0000_s1098" style="position:absolute;left:5307;top:3629;width:1305;height:990">
                                  <v:textbox style="mso-next-textbox:#_x0000_s1098">
                                    <w:txbxContent>
                                      <w:p w:rsidR="002A660B" w:rsidRDefault="002A660B" w:rsidP="002A660B">
                                        <w:pPr>
                                          <w:jc w:val="center"/>
                                          <w:rPr>
                                            <w:rFonts w:ascii="Times New Roman" w:hAnsi="Times New Roman" w:cs="Times New Roman"/>
                                          </w:rPr>
                                        </w:pPr>
                                        <w:proofErr w:type="spellStart"/>
                                        <w:r>
                                          <w:rPr>
                                            <w:rFonts w:ascii="Times New Roman" w:hAnsi="Times New Roman" w:cs="Times New Roman"/>
                                            <w:sz w:val="18"/>
                                          </w:rPr>
                                          <w:t>Direktur</w:t>
                                        </w:r>
                                        <w:proofErr w:type="spellEnd"/>
                                        <w:r>
                                          <w:rPr>
                                            <w:rFonts w:ascii="Times New Roman" w:hAnsi="Times New Roman" w:cs="Times New Roman"/>
                                          </w:rPr>
                                          <w:t xml:space="preserve"> </w:t>
                                        </w:r>
                                        <w:proofErr w:type="spellStart"/>
                                        <w:r>
                                          <w:rPr>
                                            <w:rFonts w:ascii="Times New Roman" w:hAnsi="Times New Roman" w:cs="Times New Roman"/>
                                            <w:sz w:val="18"/>
                                          </w:rPr>
                                          <w:t>Pemasaran</w:t>
                                        </w:r>
                                        <w:proofErr w:type="spellEnd"/>
                                      </w:p>
                                    </w:txbxContent>
                                  </v:textbox>
                                </v:rect>
                                <v:rect id="_x0000_s1099" style="position:absolute;left:6927;top:3629;width:1590;height:990">
                                  <v:textbox style="mso-next-textbox:#_x0000_s1099">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Direktur</w:t>
                                        </w:r>
                                        <w:proofErr w:type="spellEnd"/>
                                        <w:r>
                                          <w:rPr>
                                            <w:rFonts w:ascii="Times New Roman" w:hAnsi="Times New Roman" w:cs="Times New Roman"/>
                                            <w:sz w:val="18"/>
                                          </w:rPr>
                                          <w:t xml:space="preserve"> </w:t>
                                        </w:r>
                                        <w:proofErr w:type="spellStart"/>
                                        <w:r>
                                          <w:rPr>
                                            <w:rFonts w:ascii="Times New Roman" w:hAnsi="Times New Roman" w:cs="Times New Roman"/>
                                            <w:sz w:val="18"/>
                                          </w:rPr>
                                          <w:t>Operasi</w:t>
                                        </w:r>
                                        <w:proofErr w:type="spellEnd"/>
                                        <w:r>
                                          <w:rPr>
                                            <w:rFonts w:ascii="Times New Roman" w:hAnsi="Times New Roman" w:cs="Times New Roman"/>
                                            <w:sz w:val="18"/>
                                          </w:rPr>
                                          <w:t xml:space="preserve"> &amp;</w:t>
                                        </w:r>
                                        <w:proofErr w:type="spellStart"/>
                                        <w:r>
                                          <w:rPr>
                                            <w:rFonts w:ascii="Times New Roman" w:hAnsi="Times New Roman" w:cs="Times New Roman"/>
                                            <w:sz w:val="18"/>
                                          </w:rPr>
                                          <w:t>Tekhnik</w:t>
                                        </w:r>
                                        <w:proofErr w:type="spellEnd"/>
                                      </w:p>
                                    </w:txbxContent>
                                  </v:textbox>
                                </v:rect>
                                <v:rect id="_x0000_s1100" style="position:absolute;left:8757;top:3629;width:1515;height:990">
                                  <v:textbox style="mso-next-textbox:#_x0000_s1100">
                                    <w:txbxContent>
                                      <w:p w:rsidR="002A660B" w:rsidRDefault="002A660B" w:rsidP="002A660B">
                                        <w:pPr>
                                          <w:jc w:val="center"/>
                                          <w:rPr>
                                            <w:rFonts w:ascii="Times New Roman" w:hAnsi="Times New Roman" w:cs="Times New Roman"/>
                                            <w:sz w:val="18"/>
                                          </w:rPr>
                                        </w:pPr>
                                        <w:proofErr w:type="spellStart"/>
                                        <w:r>
                                          <w:rPr>
                                            <w:rFonts w:ascii="Times New Roman" w:hAnsi="Times New Roman" w:cs="Times New Roman"/>
                                            <w:sz w:val="18"/>
                                          </w:rPr>
                                          <w:t>Pengembangan</w:t>
                                        </w:r>
                                        <w:proofErr w:type="spellEnd"/>
                                        <w:r>
                                          <w:rPr>
                                            <w:rFonts w:ascii="Times New Roman" w:hAnsi="Times New Roman" w:cs="Times New Roman"/>
                                            <w:sz w:val="18"/>
                                          </w:rPr>
                                          <w:t xml:space="preserve"> </w:t>
                                        </w:r>
                                        <w:proofErr w:type="spellStart"/>
                                        <w:r>
                                          <w:rPr>
                                            <w:rFonts w:ascii="Times New Roman" w:hAnsi="Times New Roman" w:cs="Times New Roman"/>
                                            <w:sz w:val="18"/>
                                          </w:rPr>
                                          <w:t>Bisnis</w:t>
                                        </w:r>
                                        <w:proofErr w:type="spellEnd"/>
                                      </w:p>
                                    </w:txbxContent>
                                  </v:textbox>
                                </v:rect>
                                <v:shape id="_x0000_s1101" type="#_x0000_t32" style="position:absolute;left:5907;top:3254;width:0;height:375" o:connectortype="straight"/>
                                <v:shape id="_x0000_s1102" type="#_x0000_t32" style="position:absolute;left:7707;top:3419;width:0;height:210" o:connectortype="straight"/>
                                <v:shape id="_x0000_s1103" type="#_x0000_t32" style="position:absolute;left:9462;top:3419;width:0;height:210" o:connectortype="straight"/>
                                <v:group id="_x0000_s1104" style="position:absolute;left:1467;top:2347;width:7995;height:2272" coordorigin="1467,2347" coordsize="7995,2272">
                                  <v:shape id="_x0000_s1105" type="#_x0000_t32" style="position:absolute;left:4137;top:3419;width:0;height:210" o:connectortype="straight"/>
                                  <v:group id="_x0000_s1106" style="position:absolute;left:2337;top:2347;width:7125;height:1069" coordorigin="2337,2348" coordsize="7125,1069">
                                    <v:rect id="_x0000_s1107" style="position:absolute;left:4827;top:2348;width:2175;height:903">
                                      <v:textbox style="mso-next-textbox:#_x0000_s1107">
                                        <w:txbxContent>
                                          <w:p w:rsidR="002A660B" w:rsidRDefault="002A660B" w:rsidP="002A660B">
                                            <w:pPr>
                                              <w:jc w:val="center"/>
                                              <w:rPr>
                                                <w:rFonts w:ascii="Times New Roman" w:hAnsi="Times New Roman" w:cs="Times New Roman"/>
                                                <w:b/>
                                                <w:sz w:val="18"/>
                                              </w:rPr>
                                            </w:pPr>
                                            <w:r>
                                              <w:rPr>
                                                <w:rFonts w:ascii="Times New Roman" w:hAnsi="Times New Roman" w:cs="Times New Roman"/>
                                                <w:b/>
                                                <w:sz w:val="18"/>
                                              </w:rPr>
                                              <w:t>DIREKTUR UTAMA</w:t>
                                            </w:r>
                                          </w:p>
                                          <w:p w:rsidR="002A660B" w:rsidRDefault="002A660B" w:rsidP="002A660B">
                                            <w:pPr>
                                              <w:jc w:val="center"/>
                                              <w:rPr>
                                                <w:rFonts w:ascii="Times New Roman" w:hAnsi="Times New Roman" w:cs="Times New Roman"/>
                                                <w:sz w:val="20"/>
                                              </w:rPr>
                                            </w:pPr>
                                            <w:proofErr w:type="spellStart"/>
                                            <w:r>
                                              <w:rPr>
                                                <w:rFonts w:ascii="Times New Roman" w:hAnsi="Times New Roman" w:cs="Times New Roman"/>
                                                <w:sz w:val="20"/>
                                              </w:rPr>
                                              <w:t>Irfan</w:t>
                                            </w:r>
                                            <w:proofErr w:type="spellEnd"/>
                                            <w:r>
                                              <w:rPr>
                                                <w:rFonts w:ascii="Times New Roman" w:hAnsi="Times New Roman" w:cs="Times New Roman"/>
                                                <w:sz w:val="20"/>
                                              </w:rPr>
                                              <w:t xml:space="preserve"> </w:t>
                                            </w:r>
                                            <w:proofErr w:type="spellStart"/>
                                            <w:r>
                                              <w:rPr>
                                                <w:rFonts w:ascii="Times New Roman" w:hAnsi="Times New Roman" w:cs="Times New Roman"/>
                                                <w:sz w:val="20"/>
                                              </w:rPr>
                                              <w:t>Setiaputra</w:t>
                                            </w:r>
                                            <w:proofErr w:type="spellEnd"/>
                                          </w:p>
                                        </w:txbxContent>
                                      </v:textbox>
                                    </v:rect>
                                    <v:shape id="_x0000_s1108" type="#_x0000_t32" style="position:absolute;left:2337;top:3416;width:7125;height:1" o:connectortype="straight"/>
                                  </v:group>
                                  <v:group id="_x0000_s1109" style="position:absolute;left:1467;top:3419;width:1590;height:1200" coordorigin="1467,3420" coordsize="1590,1200">
                                    <v:rect id="_x0000_s1110" style="position:absolute;left:1467;top:3630;width:1590;height:990">
                                      <v:textbox style="mso-next-textbox:#_x0000_s1110">
                                        <w:txbxContent>
                                          <w:p w:rsidR="002A660B" w:rsidRDefault="002A660B" w:rsidP="002A660B">
                                            <w:pPr>
                                              <w:jc w:val="center"/>
                                              <w:rPr>
                                                <w:rFonts w:ascii="Times New Roman" w:hAnsi="Times New Roman" w:cs="Times New Roman"/>
                                                <w:sz w:val="16"/>
                                              </w:rPr>
                                            </w:pPr>
                                            <w:r>
                                              <w:rPr>
                                                <w:rFonts w:ascii="Times New Roman" w:hAnsi="Times New Roman" w:cs="Times New Roman"/>
                                                <w:sz w:val="16"/>
                                              </w:rPr>
                                              <w:t>/</w:t>
                                            </w:r>
                                            <w:proofErr w:type="spellStart"/>
                                            <w:r>
                                              <w:rPr>
                                                <w:rFonts w:ascii="Times New Roman" w:hAnsi="Times New Roman" w:cs="Times New Roman"/>
                                                <w:sz w:val="16"/>
                                              </w:rPr>
                                              <w:t>Direktur</w:t>
                                            </w:r>
                                            <w:proofErr w:type="spellEnd"/>
                                            <w:r>
                                              <w:rPr>
                                                <w:rFonts w:ascii="Times New Roman" w:hAnsi="Times New Roman" w:cs="Times New Roman"/>
                                                <w:sz w:val="16"/>
                                              </w:rPr>
                                              <w:t xml:space="preserve"> </w:t>
                                            </w:r>
                                            <w:proofErr w:type="spellStart"/>
                                            <w:r>
                                              <w:rPr>
                                                <w:rFonts w:ascii="Times New Roman" w:hAnsi="Times New Roman" w:cs="Times New Roman"/>
                                                <w:sz w:val="18"/>
                                              </w:rPr>
                                              <w:t>Keuangan</w:t>
                                            </w:r>
                                            <w:proofErr w:type="spellEnd"/>
                                          </w:p>
                                        </w:txbxContent>
                                      </v:textbox>
                                    </v:rect>
                                    <v:shape id="_x0000_s1111" type="#_x0000_t32" style="position:absolute;left:2337;top:3420;width:0;height:210" o:connectortype="straight"/>
                                  </v:group>
                                </v:group>
                              </v:group>
                            </v:group>
                          </v:group>
                        </v:group>
                      </v:group>
                    </v:group>
                  </v:group>
                </v:group>
              </v:group>
            </v:group>
          </v:group>
        </w:pict>
      </w:r>
    </w:p>
    <w:p w:rsidR="002A660B" w:rsidRDefault="002A660B" w:rsidP="002A660B">
      <w:pPr>
        <w:spacing w:after="0" w:line="480" w:lineRule="auto"/>
        <w:jc w:val="center"/>
        <w:rPr>
          <w:rFonts w:ascii="Times New Roman" w:hAnsi="Times New Roman" w:cs="Times New Roman"/>
          <w:sz w:val="24"/>
          <w:szCs w:val="24"/>
        </w:rPr>
      </w:pPr>
    </w:p>
    <w:p w:rsidR="002A660B" w:rsidRDefault="002A660B" w:rsidP="002A660B">
      <w:pPr>
        <w:spacing w:after="0" w:line="480" w:lineRule="auto"/>
        <w:ind w:left="720" w:firstLine="360"/>
        <w:jc w:val="center"/>
        <w:rPr>
          <w:rFonts w:ascii="Times New Roman" w:hAnsi="Times New Roman" w:cs="Times New Roman"/>
          <w:sz w:val="24"/>
          <w:szCs w:val="24"/>
        </w:rPr>
      </w:pPr>
    </w:p>
    <w:p w:rsidR="002A660B" w:rsidRDefault="002A660B" w:rsidP="002A660B">
      <w:pPr>
        <w:spacing w:after="0" w:line="480" w:lineRule="auto"/>
        <w:ind w:left="720" w:firstLine="360"/>
        <w:jc w:val="center"/>
        <w:rPr>
          <w:rFonts w:ascii="Times New Roman" w:hAnsi="Times New Roman" w:cs="Times New Roman"/>
          <w:sz w:val="24"/>
          <w:szCs w:val="24"/>
        </w:rPr>
      </w:pPr>
    </w:p>
    <w:p w:rsidR="002A660B" w:rsidRDefault="002A660B" w:rsidP="002A660B">
      <w:pPr>
        <w:spacing w:after="0" w:line="480" w:lineRule="auto"/>
        <w:ind w:left="720" w:firstLine="360"/>
        <w:jc w:val="center"/>
        <w:rPr>
          <w:rFonts w:ascii="Times New Roman" w:hAnsi="Times New Roman" w:cs="Times New Roman"/>
          <w:b/>
          <w:sz w:val="24"/>
          <w:szCs w:val="24"/>
        </w:rPr>
      </w:pPr>
    </w:p>
    <w:p w:rsidR="002A660B" w:rsidRDefault="002A660B" w:rsidP="002A660B">
      <w:pPr>
        <w:spacing w:after="0" w:line="480" w:lineRule="auto"/>
        <w:jc w:val="center"/>
        <w:rPr>
          <w:rFonts w:ascii="Times New Roman" w:hAnsi="Times New Roman" w:cs="Times New Roman"/>
          <w:sz w:val="24"/>
          <w:szCs w:val="24"/>
        </w:rPr>
      </w:pPr>
    </w:p>
    <w:p w:rsidR="002A660B" w:rsidRDefault="002A660B" w:rsidP="002A660B">
      <w:pPr>
        <w:spacing w:after="0" w:line="480" w:lineRule="auto"/>
        <w:jc w:val="center"/>
        <w:rPr>
          <w:rFonts w:ascii="Times New Roman" w:hAnsi="Times New Roman" w:cs="Times New Roman"/>
          <w:sz w:val="24"/>
          <w:szCs w:val="24"/>
        </w:rPr>
      </w:pPr>
    </w:p>
    <w:p w:rsidR="002A660B" w:rsidRDefault="002A660B" w:rsidP="002A660B">
      <w:pPr>
        <w:spacing w:after="0" w:line="480" w:lineRule="auto"/>
        <w:jc w:val="center"/>
        <w:rPr>
          <w:rFonts w:ascii="Times New Roman" w:hAnsi="Times New Roman" w:cs="Times New Roman"/>
          <w:sz w:val="24"/>
          <w:szCs w:val="24"/>
        </w:rPr>
      </w:pPr>
    </w:p>
    <w:p w:rsidR="002A660B" w:rsidRDefault="002A660B" w:rsidP="002A660B">
      <w:pPr>
        <w:spacing w:after="0" w:line="480" w:lineRule="auto"/>
        <w:rPr>
          <w:rFonts w:ascii="Times New Roman" w:hAnsi="Times New Roman" w:cs="Times New Roman"/>
          <w:sz w:val="24"/>
          <w:szCs w:val="24"/>
        </w:rPr>
      </w:pPr>
    </w:p>
    <w:p w:rsidR="002A660B" w:rsidRDefault="002A660B" w:rsidP="002A660B">
      <w:pPr>
        <w:spacing w:after="0" w:line="480" w:lineRule="auto"/>
        <w:rPr>
          <w:rFonts w:ascii="Times New Roman" w:hAnsi="Times New Roman" w:cs="Times New Roman"/>
          <w:sz w:val="24"/>
          <w:szCs w:val="24"/>
        </w:rPr>
      </w:pPr>
    </w:p>
    <w:p w:rsidR="002A660B" w:rsidRDefault="002A660B" w:rsidP="002A660B">
      <w:pPr>
        <w:spacing w:after="0" w:line="480" w:lineRule="auto"/>
        <w:rPr>
          <w:rFonts w:ascii="Times New Roman" w:hAnsi="Times New Roman" w:cs="Times New Roman"/>
          <w:sz w:val="24"/>
          <w:szCs w:val="24"/>
          <w:lang w:val="id-ID"/>
        </w:rPr>
      </w:pPr>
    </w:p>
    <w:p w:rsidR="00600CCD" w:rsidRDefault="00600CCD" w:rsidP="002A660B">
      <w:pPr>
        <w:spacing w:after="0" w:line="480" w:lineRule="auto"/>
        <w:rPr>
          <w:rFonts w:ascii="Times New Roman" w:hAnsi="Times New Roman" w:cs="Times New Roman"/>
          <w:sz w:val="24"/>
          <w:szCs w:val="24"/>
          <w:lang w:val="id-ID"/>
        </w:rPr>
      </w:pPr>
    </w:p>
    <w:p w:rsidR="00600CCD" w:rsidRDefault="00600CCD" w:rsidP="002A660B">
      <w:pPr>
        <w:spacing w:after="0" w:line="480" w:lineRule="auto"/>
        <w:rPr>
          <w:rFonts w:ascii="Times New Roman" w:hAnsi="Times New Roman" w:cs="Times New Roman"/>
          <w:sz w:val="24"/>
          <w:szCs w:val="24"/>
          <w:lang w:val="id-ID"/>
        </w:rPr>
      </w:pPr>
    </w:p>
    <w:p w:rsidR="00600CCD" w:rsidRDefault="00600CCD" w:rsidP="002A660B">
      <w:pPr>
        <w:spacing w:after="0" w:line="480" w:lineRule="auto"/>
        <w:rPr>
          <w:rFonts w:ascii="Times New Roman" w:hAnsi="Times New Roman" w:cs="Times New Roman"/>
          <w:sz w:val="24"/>
          <w:szCs w:val="24"/>
          <w:lang w:val="id-ID"/>
        </w:rPr>
      </w:pPr>
    </w:p>
    <w:p w:rsidR="00600CCD" w:rsidRDefault="00600CCD" w:rsidP="002A660B">
      <w:pPr>
        <w:spacing w:after="0" w:line="480" w:lineRule="auto"/>
        <w:rPr>
          <w:rFonts w:ascii="Times New Roman" w:hAnsi="Times New Roman" w:cs="Times New Roman"/>
          <w:sz w:val="24"/>
          <w:szCs w:val="24"/>
          <w:lang w:val="id-ID"/>
        </w:rPr>
      </w:pPr>
    </w:p>
    <w:p w:rsidR="00600CCD" w:rsidRPr="00600CCD" w:rsidRDefault="00600CCD" w:rsidP="002A660B">
      <w:pPr>
        <w:spacing w:after="0" w:line="480" w:lineRule="auto"/>
        <w:rPr>
          <w:rFonts w:ascii="Times New Roman" w:hAnsi="Times New Roman" w:cs="Times New Roman"/>
          <w:sz w:val="24"/>
          <w:szCs w:val="24"/>
          <w:lang w:val="id-ID"/>
        </w:rPr>
      </w:pPr>
    </w:p>
    <w:p w:rsidR="002A660B" w:rsidRDefault="002A660B" w:rsidP="002A660B">
      <w:pPr>
        <w:spacing w:after="0" w:line="480" w:lineRule="auto"/>
        <w:rPr>
          <w:rFonts w:ascii="Times New Roman" w:hAnsi="Times New Roman" w:cs="Times New Roman"/>
          <w:b/>
          <w:sz w:val="24"/>
          <w:szCs w:val="24"/>
        </w:rPr>
      </w:pPr>
      <w:r>
        <w:rPr>
          <w:rFonts w:ascii="Times New Roman" w:hAnsi="Times New Roman" w:cs="Times New Roman"/>
          <w:b/>
          <w:sz w:val="24"/>
          <w:szCs w:val="24"/>
          <w:lang w:val="id-ID"/>
        </w:rPr>
        <w:t>Sumber</w:t>
      </w:r>
      <w:r>
        <w:rPr>
          <w:rFonts w:ascii="Times New Roman" w:hAnsi="Times New Roman" w:cs="Times New Roman"/>
          <w:b/>
          <w:sz w:val="24"/>
          <w:szCs w:val="24"/>
        </w:rPr>
        <w:t xml:space="preserve"> </w:t>
      </w:r>
      <w:r>
        <w:rPr>
          <w:rFonts w:ascii="Times New Roman" w:hAnsi="Times New Roman" w:cs="Times New Roman"/>
          <w:b/>
          <w:sz w:val="24"/>
          <w:szCs w:val="24"/>
          <w:lang w:val="id-ID"/>
        </w:rPr>
        <w:t>: PT INT</w:t>
      </w:r>
      <w:r>
        <w:rPr>
          <w:rFonts w:ascii="Times New Roman" w:hAnsi="Times New Roman" w:cs="Times New Roman"/>
          <w:b/>
          <w:sz w:val="24"/>
          <w:szCs w:val="24"/>
        </w:rPr>
        <w:t>I</w:t>
      </w:r>
    </w:p>
    <w:p w:rsidR="002A660B" w:rsidRDefault="002A660B" w:rsidP="002A660B">
      <w:pPr>
        <w:spacing w:after="0" w:line="480" w:lineRule="auto"/>
        <w:rPr>
          <w:rFonts w:ascii="Times New Roman" w:hAnsi="Times New Roman" w:cs="Times New Roman"/>
          <w:b/>
          <w:sz w:val="24"/>
          <w:szCs w:val="24"/>
        </w:rPr>
      </w:pPr>
    </w:p>
    <w:p w:rsidR="002A660B" w:rsidRDefault="002A660B" w:rsidP="002A660B">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2.1</w:t>
      </w:r>
    </w:p>
    <w:p w:rsidR="002A660B" w:rsidRDefault="002A660B" w:rsidP="002A660B">
      <w:pPr>
        <w:spacing w:after="0"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Struktur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PT.INTI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Bandung</w:t>
      </w:r>
    </w:p>
    <w:p w:rsidR="002A660B" w:rsidRDefault="002A660B" w:rsidP="002A660B">
      <w:pPr>
        <w:spacing w:after="0" w:line="480" w:lineRule="auto"/>
        <w:jc w:val="center"/>
        <w:rPr>
          <w:rFonts w:ascii="Times New Roman" w:hAnsi="Times New Roman" w:cs="Times New Roman"/>
          <w:sz w:val="24"/>
          <w:szCs w:val="24"/>
        </w:rPr>
      </w:pPr>
    </w:p>
    <w:p w:rsidR="002A660B" w:rsidRDefault="002A660B" w:rsidP="002A660B">
      <w:pPr>
        <w:spacing w:after="0" w:line="480" w:lineRule="auto"/>
        <w:jc w:val="center"/>
        <w:rPr>
          <w:rFonts w:ascii="Times New Roman" w:hAnsi="Times New Roman" w:cs="Times New Roman"/>
          <w:sz w:val="24"/>
          <w:szCs w:val="24"/>
        </w:rPr>
      </w:pPr>
    </w:p>
    <w:p w:rsidR="002A660B" w:rsidRDefault="002A660B" w:rsidP="002A660B">
      <w:pPr>
        <w:pStyle w:val="ListParagraph"/>
        <w:numPr>
          <w:ilvl w:val="1"/>
          <w:numId w:val="8"/>
        </w:numPr>
        <w:autoSpaceDE w:val="0"/>
        <w:autoSpaceDN w:val="0"/>
        <w:adjustRightInd w:val="0"/>
        <w:spacing w:after="0" w:line="480" w:lineRule="auto"/>
        <w:rPr>
          <w:rFonts w:ascii="Times New Roman" w:hAnsi="Times New Roman" w:cs="Times New Roman"/>
          <w:b/>
          <w:sz w:val="24"/>
          <w:szCs w:val="24"/>
        </w:rPr>
      </w:pPr>
      <w:proofErr w:type="spellStart"/>
      <w:r>
        <w:rPr>
          <w:rFonts w:ascii="Times New Roman" w:hAnsi="Times New Roman" w:cs="Times New Roman"/>
          <w:b/>
          <w:sz w:val="24"/>
          <w:szCs w:val="24"/>
        </w:rPr>
        <w:lastRenderedPageBreak/>
        <w:t>Deskripsi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Jabatan</w:t>
      </w:r>
      <w:proofErr w:type="spellEnd"/>
    </w:p>
    <w:p w:rsidR="002A660B" w:rsidRDefault="002A660B" w:rsidP="002A660B">
      <w:pPr>
        <w:pStyle w:val="ListParagraph"/>
        <w:numPr>
          <w:ilvl w:val="0"/>
          <w:numId w:val="9"/>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p>
    <w:p w:rsidR="002A660B" w:rsidRDefault="002A660B" w:rsidP="002A660B">
      <w:pPr>
        <w:pStyle w:val="ListParagraph"/>
        <w:spacing w:after="0" w:line="480" w:lineRule="auto"/>
        <w:ind w:left="144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berwenang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strategi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menyeluruh</w:t>
      </w:r>
      <w:proofErr w:type="spellEnd"/>
      <w:r>
        <w:rPr>
          <w:rFonts w:ascii="Times New Roman" w:hAnsi="Times New Roman" w:cs="Times New Roman"/>
          <w:sz w:val="24"/>
          <w:szCs w:val="24"/>
        </w:rPr>
        <w:t>.</w:t>
      </w:r>
      <w:proofErr w:type="gramEnd"/>
    </w:p>
    <w:p w:rsidR="002A660B" w:rsidRDefault="002A660B" w:rsidP="002A660B">
      <w:pPr>
        <w:pStyle w:val="ListParagraph"/>
        <w:numPr>
          <w:ilvl w:val="0"/>
          <w:numId w:val="9"/>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p>
    <w:p w:rsidR="002A660B" w:rsidRDefault="002A660B" w:rsidP="002A660B">
      <w:pPr>
        <w:pStyle w:val="ListParagraph"/>
        <w:numPr>
          <w:ilvl w:val="0"/>
          <w:numId w:val="10"/>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Akuntansi</w:t>
      </w:r>
      <w:proofErr w:type="spellEnd"/>
    </w:p>
    <w:p w:rsidR="002A660B" w:rsidRDefault="002A660B" w:rsidP="002A660B">
      <w:pPr>
        <w:pStyle w:val="ListParagraph"/>
        <w:numPr>
          <w:ilvl w:val="0"/>
          <w:numId w:val="10"/>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Keuangan</w:t>
      </w:r>
      <w:proofErr w:type="spellEnd"/>
    </w:p>
    <w:p w:rsidR="002A660B" w:rsidRDefault="002A660B" w:rsidP="002A660B">
      <w:pPr>
        <w:pStyle w:val="ListParagraph"/>
        <w:numPr>
          <w:ilvl w:val="0"/>
          <w:numId w:val="10"/>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p>
    <w:p w:rsidR="002A660B" w:rsidRDefault="002A660B" w:rsidP="002A660B">
      <w:pPr>
        <w:pStyle w:val="ListParagraph"/>
        <w:numPr>
          <w:ilvl w:val="0"/>
          <w:numId w:val="10"/>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p>
    <w:p w:rsidR="002A660B" w:rsidRDefault="002A660B" w:rsidP="002A660B">
      <w:pPr>
        <w:pStyle w:val="ListParagraph"/>
        <w:numPr>
          <w:ilvl w:val="0"/>
          <w:numId w:val="9"/>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SDM &amp; </w:t>
      </w:r>
      <w:proofErr w:type="spellStart"/>
      <w:r>
        <w:rPr>
          <w:rFonts w:ascii="Times New Roman" w:hAnsi="Times New Roman" w:cs="Times New Roman"/>
          <w:sz w:val="24"/>
          <w:szCs w:val="24"/>
        </w:rPr>
        <w:t>Umum</w:t>
      </w:r>
      <w:proofErr w:type="spellEnd"/>
    </w:p>
    <w:p w:rsidR="002A660B" w:rsidRDefault="002A660B" w:rsidP="002A660B">
      <w:pPr>
        <w:pStyle w:val="ListParagraph"/>
        <w:numPr>
          <w:ilvl w:val="0"/>
          <w:numId w:val="1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SDM</w:t>
      </w:r>
    </w:p>
    <w:p w:rsidR="002A660B" w:rsidRDefault="002A660B" w:rsidP="002A660B">
      <w:pPr>
        <w:pStyle w:val="ListParagraph"/>
        <w:numPr>
          <w:ilvl w:val="0"/>
          <w:numId w:val="1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Umum</w:t>
      </w:r>
      <w:proofErr w:type="spellEnd"/>
    </w:p>
    <w:p w:rsidR="002A660B" w:rsidRDefault="002A660B" w:rsidP="002A660B">
      <w:pPr>
        <w:pStyle w:val="ListParagraph"/>
        <w:numPr>
          <w:ilvl w:val="0"/>
          <w:numId w:val="11"/>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Kepatuhan</w:t>
      </w:r>
      <w:proofErr w:type="spellEnd"/>
    </w:p>
    <w:p w:rsidR="002A660B" w:rsidRDefault="002A660B" w:rsidP="002A660B">
      <w:pPr>
        <w:pStyle w:val="ListParagraph"/>
        <w:numPr>
          <w:ilvl w:val="0"/>
          <w:numId w:val="9"/>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p>
    <w:p w:rsidR="002A660B" w:rsidRDefault="002A660B" w:rsidP="002A660B">
      <w:pPr>
        <w:pStyle w:val="ListParagraph"/>
        <w:numPr>
          <w:ilvl w:val="0"/>
          <w:numId w:val="1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Acc.Group</w:t>
      </w:r>
      <w:proofErr w:type="spellEnd"/>
      <w:r>
        <w:rPr>
          <w:rFonts w:ascii="Times New Roman" w:hAnsi="Times New Roman" w:cs="Times New Roman"/>
          <w:sz w:val="24"/>
          <w:szCs w:val="24"/>
        </w:rPr>
        <w:t xml:space="preserve"> Telkom</w:t>
      </w:r>
    </w:p>
    <w:p w:rsidR="002A660B" w:rsidRDefault="002A660B" w:rsidP="002A660B">
      <w:pPr>
        <w:pStyle w:val="ListParagraph"/>
        <w:numPr>
          <w:ilvl w:val="0"/>
          <w:numId w:val="1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Acc.Group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Indosat</w:t>
      </w:r>
      <w:proofErr w:type="spellEnd"/>
    </w:p>
    <w:p w:rsidR="002A660B" w:rsidRDefault="002A660B" w:rsidP="002A660B">
      <w:pPr>
        <w:pStyle w:val="ListParagraph"/>
        <w:numPr>
          <w:ilvl w:val="0"/>
          <w:numId w:val="1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Acc.Group</w:t>
      </w:r>
      <w:proofErr w:type="spellEnd"/>
      <w:r>
        <w:rPr>
          <w:rFonts w:ascii="Times New Roman" w:hAnsi="Times New Roman" w:cs="Times New Roman"/>
          <w:sz w:val="24"/>
          <w:szCs w:val="24"/>
        </w:rPr>
        <w:t xml:space="preserve"> Other Carriers</w:t>
      </w:r>
    </w:p>
    <w:p w:rsidR="002A660B" w:rsidRDefault="002A660B" w:rsidP="002A660B">
      <w:pPr>
        <w:pStyle w:val="ListParagraph"/>
        <w:numPr>
          <w:ilvl w:val="0"/>
          <w:numId w:val="1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Acc.Group</w:t>
      </w:r>
      <w:proofErr w:type="spellEnd"/>
      <w:r>
        <w:rPr>
          <w:rFonts w:ascii="Times New Roman" w:hAnsi="Times New Roman" w:cs="Times New Roman"/>
          <w:sz w:val="24"/>
          <w:szCs w:val="24"/>
        </w:rPr>
        <w:t xml:space="preserve"> Private Enterprise</w:t>
      </w:r>
    </w:p>
    <w:p w:rsidR="002A660B" w:rsidRDefault="002A660B" w:rsidP="002A660B">
      <w:pPr>
        <w:pStyle w:val="ListParagraph"/>
        <w:numPr>
          <w:ilvl w:val="0"/>
          <w:numId w:val="1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Sales Engineering</w:t>
      </w:r>
    </w:p>
    <w:p w:rsidR="002A660B" w:rsidRDefault="002A660B" w:rsidP="002A660B">
      <w:pPr>
        <w:pStyle w:val="ListParagraph"/>
        <w:numPr>
          <w:ilvl w:val="0"/>
          <w:numId w:val="12"/>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p>
    <w:p w:rsidR="002A660B" w:rsidRDefault="002A660B" w:rsidP="002A660B">
      <w:pPr>
        <w:pStyle w:val="ListParagraph"/>
        <w:numPr>
          <w:ilvl w:val="0"/>
          <w:numId w:val="9"/>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Teknik</w:t>
      </w:r>
      <w:proofErr w:type="spellEnd"/>
    </w:p>
    <w:p w:rsidR="002A660B" w:rsidRDefault="002A660B" w:rsidP="002A660B">
      <w:pPr>
        <w:pStyle w:val="ListParagraph"/>
        <w:numPr>
          <w:ilvl w:val="0"/>
          <w:numId w:val="13"/>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Proyek</w:t>
      </w:r>
      <w:proofErr w:type="spellEnd"/>
    </w:p>
    <w:p w:rsidR="002A660B" w:rsidRDefault="002A660B" w:rsidP="002A660B">
      <w:pPr>
        <w:pStyle w:val="ListParagraph"/>
        <w:numPr>
          <w:ilvl w:val="0"/>
          <w:numId w:val="13"/>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Operasi</w:t>
      </w:r>
      <w:proofErr w:type="spellEnd"/>
    </w:p>
    <w:p w:rsidR="002A660B" w:rsidRDefault="002A660B" w:rsidP="002A660B">
      <w:pPr>
        <w:pStyle w:val="ListParagraph"/>
        <w:numPr>
          <w:ilvl w:val="0"/>
          <w:numId w:val="13"/>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Pengadaan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Logistik</w:t>
      </w:r>
      <w:proofErr w:type="spellEnd"/>
    </w:p>
    <w:p w:rsidR="002A660B" w:rsidRDefault="002A660B" w:rsidP="002A660B">
      <w:pPr>
        <w:pStyle w:val="ListParagraph"/>
        <w:numPr>
          <w:ilvl w:val="0"/>
          <w:numId w:val="13"/>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Produksi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Purna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Jual</w:t>
      </w:r>
      <w:proofErr w:type="spellEnd"/>
    </w:p>
    <w:p w:rsidR="002A660B" w:rsidRDefault="002A660B" w:rsidP="002A660B">
      <w:pPr>
        <w:pStyle w:val="ListParagraph"/>
        <w:numPr>
          <w:ilvl w:val="0"/>
          <w:numId w:val="13"/>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p>
    <w:p w:rsidR="002A660B" w:rsidRDefault="002A660B" w:rsidP="002A660B">
      <w:pPr>
        <w:pStyle w:val="ListParagraph"/>
        <w:numPr>
          <w:ilvl w:val="0"/>
          <w:numId w:val="13"/>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Kelompok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Direktorat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Teknik</w:t>
      </w:r>
      <w:proofErr w:type="spellEnd"/>
    </w:p>
    <w:p w:rsidR="002A660B" w:rsidRDefault="002A660B" w:rsidP="002A660B">
      <w:pPr>
        <w:pStyle w:val="ListParagraph"/>
        <w:spacing w:after="0" w:line="480" w:lineRule="auto"/>
        <w:ind w:left="1080" w:firstLine="720"/>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masing-masing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SDM &amp; </w:t>
      </w:r>
      <w:proofErr w:type="spellStart"/>
      <w:r>
        <w:rPr>
          <w:rFonts w:ascii="Times New Roman" w:hAnsi="Times New Roman" w:cs="Times New Roman"/>
          <w:sz w:val="24"/>
          <w:szCs w:val="24"/>
        </w:rPr>
        <w:t>Umum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Pemasaran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Teknik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Divisi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Kepala</w:t>
      </w:r>
      <w:proofErr w:type="spellEnd"/>
      <w:r>
        <w:rPr>
          <w:rFonts w:ascii="Times New Roman" w:hAnsi="Times New Roman" w:cs="Times New Roman"/>
          <w:sz w:val="24"/>
          <w:szCs w:val="24"/>
        </w:rPr>
        <w:t xml:space="preserve"> Unit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w:t>
      </w:r>
    </w:p>
    <w:p w:rsidR="002A660B" w:rsidRDefault="002A660B" w:rsidP="002A660B">
      <w:pPr>
        <w:pStyle w:val="ListParagraph"/>
        <w:numPr>
          <w:ilvl w:val="0"/>
          <w:numId w:val="1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Pratama</w:t>
      </w:r>
      <w:proofErr w:type="spellEnd"/>
    </w:p>
    <w:p w:rsidR="002A660B" w:rsidRDefault="002A660B" w:rsidP="002A660B">
      <w:pPr>
        <w:pStyle w:val="ListParagraph"/>
        <w:numPr>
          <w:ilvl w:val="0"/>
          <w:numId w:val="1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mengelola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Perusahaan </w:t>
      </w:r>
    </w:p>
    <w:p w:rsidR="002A660B" w:rsidRDefault="002A660B" w:rsidP="002A660B">
      <w:pPr>
        <w:pStyle w:val="ListParagraph"/>
        <w:numPr>
          <w:ilvl w:val="0"/>
          <w:numId w:val="1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jabatan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kebutuhan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diberi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bersifat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add</w:t>
      </w:r>
      <w:proofErr w:type="spellEnd"/>
      <w:r>
        <w:rPr>
          <w:rFonts w:ascii="Times New Roman" w:hAnsi="Times New Roman" w:cs="Times New Roman"/>
          <w:sz w:val="24"/>
          <w:szCs w:val="24"/>
        </w:rPr>
        <w:t xml:space="preserve"> hoc yang </w:t>
      </w:r>
      <w:proofErr w:type="spellStart"/>
      <w:r>
        <w:rPr>
          <w:rFonts w:ascii="Times New Roman" w:hAnsi="Times New Roman" w:cs="Times New Roman"/>
          <w:sz w:val="24"/>
          <w:szCs w:val="24"/>
        </w:rPr>
        <w:t>dibentuk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pusat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p>
    <w:p w:rsidR="002A660B" w:rsidRDefault="002A660B" w:rsidP="002A660B">
      <w:pPr>
        <w:pStyle w:val="ListParagraph"/>
        <w:numPr>
          <w:ilvl w:val="0"/>
          <w:numId w:val="1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Seseorang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ditangani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beberapa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p>
    <w:p w:rsidR="002A660B" w:rsidRDefault="002A660B" w:rsidP="002A660B">
      <w:pPr>
        <w:pStyle w:val="ListParagraph"/>
        <w:numPr>
          <w:ilvl w:val="0"/>
          <w:numId w:val="1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Pembentukan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tim-tim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fungsi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p>
    <w:p w:rsidR="002A660B" w:rsidRDefault="002A660B" w:rsidP="002A660B">
      <w:pPr>
        <w:pStyle w:val="ListParagraph"/>
        <w:numPr>
          <w:ilvl w:val="0"/>
          <w:numId w:val="1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kemitraan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hubungan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dengan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stakeholder,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mediator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p>
    <w:p w:rsidR="002A660B" w:rsidRDefault="002A660B" w:rsidP="002A660B">
      <w:pPr>
        <w:pStyle w:val="ListParagraph"/>
        <w:numPr>
          <w:ilvl w:val="0"/>
          <w:numId w:val="14"/>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Staf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Ahli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Direksi</w:t>
      </w:r>
      <w:proofErr w:type="spellEnd"/>
    </w:p>
    <w:p w:rsidR="002A660B" w:rsidRDefault="002A660B" w:rsidP="002A660B">
      <w:pPr>
        <w:pStyle w:val="ListParagraph"/>
        <w:numPr>
          <w:ilvl w:val="0"/>
          <w:numId w:val="9"/>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p>
    <w:p w:rsidR="002A660B" w:rsidRDefault="002A660B" w:rsidP="002A660B">
      <w:pPr>
        <w:pStyle w:val="ListParagraph"/>
        <w:spacing w:after="0" w:line="480" w:lineRule="auto"/>
        <w:ind w:left="1440"/>
        <w:jc w:val="both"/>
        <w:rPr>
          <w:rFonts w:ascii="Times New Roman" w:hAnsi="Times New Roman" w:cs="Times New Roman"/>
          <w:sz w:val="24"/>
          <w:szCs w:val="24"/>
        </w:rPr>
      </w:pPr>
      <w:proofErr w:type="spellStart"/>
      <w:proofErr w:type="gramStart"/>
      <w:r>
        <w:rPr>
          <w:rFonts w:ascii="Times New Roman" w:eastAsia="Calibri" w:hAnsi="Times New Roman" w:cs="Times New Roman"/>
          <w:sz w:val="24"/>
          <w:szCs w:val="24"/>
        </w:rPr>
        <w:t>Tugas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komite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pengembangan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bisnis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dalam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menyelenggarakan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rencana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jangka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panjang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jangka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pendek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melakukan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evaluasi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realisasi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rencana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menyelenggarakan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penelitian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terapan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bidang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operasional</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memberi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manfaat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w:t>
      </w:r>
      <w:proofErr w:type="gramEnd"/>
    </w:p>
    <w:p w:rsidR="002A660B" w:rsidRDefault="002A660B" w:rsidP="002A660B">
      <w:pPr>
        <w:pStyle w:val="ListParagraph"/>
        <w:numPr>
          <w:ilvl w:val="0"/>
          <w:numId w:val="15"/>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Sekretaris</w:t>
      </w:r>
      <w:proofErr w:type="spellEnd"/>
      <w:r>
        <w:rPr>
          <w:rFonts w:ascii="Times New Roman" w:hAnsi="Times New Roman" w:cs="Times New Roman"/>
          <w:sz w:val="24"/>
          <w:szCs w:val="24"/>
        </w:rPr>
        <w:t xml:space="preserve"> Perusahaan</w:t>
      </w:r>
    </w:p>
    <w:p w:rsidR="002A660B" w:rsidRDefault="002A660B" w:rsidP="002A660B">
      <w:pPr>
        <w:pStyle w:val="ListParagraph"/>
        <w:spacing w:after="0" w:line="480" w:lineRule="auto"/>
        <w:ind w:left="2127"/>
        <w:jc w:val="both"/>
        <w:rPr>
          <w:rFonts w:ascii="Times New Roman" w:hAnsi="Times New Roman" w:cs="Times New Roman"/>
          <w:sz w:val="24"/>
          <w:szCs w:val="24"/>
        </w:rPr>
      </w:pPr>
      <w:proofErr w:type="spellStart"/>
      <w:r>
        <w:rPr>
          <w:rFonts w:ascii="Times New Roman" w:eastAsia="Calibri" w:hAnsi="Times New Roman" w:cs="Times New Roman"/>
          <w:sz w:val="24"/>
          <w:szCs w:val="24"/>
        </w:rPr>
        <w:t>Tugas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pokok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sekretariat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adalah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menyelenggarakan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kesektariatan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Direktur</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Utama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hubungan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masyarakat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hukum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perundang</w:t>
      </w:r>
      <w:proofErr w:type="spellEnd"/>
      <w:r>
        <w:rPr>
          <w:rFonts w:ascii="Times New Roman" w:eastAsia="Calibri" w:hAnsi="Times New Roman" w:cs="Times New Roman"/>
          <w:sz w:val="24"/>
          <w:szCs w:val="24"/>
        </w:rPr>
        <w:t xml:space="preserve"> – </w:t>
      </w:r>
      <w:proofErr w:type="spellStart"/>
      <w:r>
        <w:rPr>
          <w:rFonts w:ascii="Times New Roman" w:eastAsia="Calibri" w:hAnsi="Times New Roman" w:cs="Times New Roman"/>
          <w:sz w:val="24"/>
          <w:szCs w:val="24"/>
        </w:rPr>
        <w:t>undangan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hubungan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Internasional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usaha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rumah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tangga</w:t>
      </w:r>
      <w:proofErr w:type="spellEnd"/>
      <w:r>
        <w:rPr>
          <w:rFonts w:ascii="Times New Roman" w:eastAsia="Calibri" w:hAnsi="Times New Roman" w:cs="Times New Roman"/>
          <w:sz w:val="24"/>
          <w:szCs w:val="24"/>
        </w:rPr>
        <w:t xml:space="preserve"> </w:t>
      </w:r>
      <w:proofErr w:type="spellStart"/>
      <w:proofErr w:type="gramStart"/>
      <w:r>
        <w:rPr>
          <w:rFonts w:ascii="Times New Roman" w:eastAsia="Calibri" w:hAnsi="Times New Roman" w:cs="Times New Roman"/>
          <w:sz w:val="24"/>
          <w:szCs w:val="24"/>
        </w:rPr>
        <w:t>kantor</w:t>
      </w:r>
      <w:proofErr w:type="spellEnd"/>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pusat</w:t>
      </w:r>
      <w:proofErr w:type="spellEnd"/>
    </w:p>
    <w:p w:rsidR="002A660B" w:rsidRDefault="002A660B" w:rsidP="002A660B">
      <w:pPr>
        <w:pStyle w:val="ListParagraph"/>
        <w:numPr>
          <w:ilvl w:val="0"/>
          <w:numId w:val="15"/>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Satuan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w:t>
      </w:r>
      <w:proofErr w:type="spellEnd"/>
      <w:r>
        <w:rPr>
          <w:rFonts w:ascii="Times New Roman" w:hAnsi="Times New Roman" w:cs="Times New Roman"/>
          <w:sz w:val="24"/>
          <w:szCs w:val="24"/>
        </w:rPr>
        <w:t xml:space="preserve"> Intern (Internal Auditor)</w:t>
      </w:r>
    </w:p>
    <w:p w:rsidR="002A660B" w:rsidRDefault="002A660B" w:rsidP="002A660B">
      <w:pPr>
        <w:pStyle w:val="ListParagraph"/>
        <w:spacing w:after="0" w:line="480" w:lineRule="auto"/>
        <w:ind w:left="2127"/>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Uraian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tugas</w:t>
      </w:r>
      <w:proofErr w:type="spellEnd"/>
      <w:r>
        <w:rPr>
          <w:rFonts w:ascii="Times New Roman" w:eastAsia="Calibri" w:hAnsi="Times New Roman" w:cs="Times New Roman"/>
          <w:sz w:val="24"/>
          <w:szCs w:val="24"/>
        </w:rPr>
        <w:t xml:space="preserve"> internal audit </w:t>
      </w:r>
      <w:proofErr w:type="spellStart"/>
      <w:r>
        <w:rPr>
          <w:rFonts w:ascii="Times New Roman" w:eastAsia="Calibri" w:hAnsi="Times New Roman" w:cs="Times New Roman"/>
          <w:sz w:val="24"/>
          <w:szCs w:val="24"/>
        </w:rPr>
        <w:t>pada</w:t>
      </w:r>
      <w:proofErr w:type="spellEnd"/>
      <w:r>
        <w:rPr>
          <w:rFonts w:ascii="Times New Roman" w:eastAsia="Calibri" w:hAnsi="Times New Roman" w:cs="Times New Roman"/>
          <w:sz w:val="24"/>
          <w:szCs w:val="24"/>
        </w:rPr>
        <w:t xml:space="preserve"> PT. INTI (</w:t>
      </w:r>
      <w:proofErr w:type="spellStart"/>
      <w:r>
        <w:rPr>
          <w:rFonts w:ascii="Times New Roman" w:eastAsia="Calibri" w:hAnsi="Times New Roman" w:cs="Times New Roman"/>
          <w:sz w:val="24"/>
          <w:szCs w:val="24"/>
        </w:rPr>
        <w:t>Persero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adalah</w:t>
      </w:r>
      <w:proofErr w:type="spellEnd"/>
      <w:r>
        <w:rPr>
          <w:rFonts w:ascii="Times New Roman" w:eastAsia="Calibri" w:hAnsi="Times New Roman" w:cs="Times New Roman"/>
          <w:sz w:val="24"/>
          <w:szCs w:val="24"/>
        </w:rPr>
        <w:t>:</w:t>
      </w:r>
    </w:p>
    <w:p w:rsidR="002A660B" w:rsidRDefault="002A660B" w:rsidP="002A660B">
      <w:pPr>
        <w:numPr>
          <w:ilvl w:val="0"/>
          <w:numId w:val="16"/>
        </w:numPr>
        <w:spacing w:after="0" w:line="480" w:lineRule="auto"/>
        <w:ind w:left="2552" w:hanging="425"/>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Merencanakan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merumuskan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strategi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sasaran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pemeriksaan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menetapkan</w:t>
      </w:r>
      <w:proofErr w:type="spellEnd"/>
      <w:r>
        <w:rPr>
          <w:rFonts w:ascii="Times New Roman" w:eastAsia="Calibri" w:hAnsi="Times New Roman" w:cs="Times New Roman"/>
          <w:sz w:val="24"/>
          <w:szCs w:val="24"/>
        </w:rPr>
        <w:t xml:space="preserve"> program </w:t>
      </w:r>
      <w:proofErr w:type="spellStart"/>
      <w:r>
        <w:rPr>
          <w:rFonts w:ascii="Times New Roman" w:eastAsia="Calibri" w:hAnsi="Times New Roman" w:cs="Times New Roman"/>
          <w:sz w:val="24"/>
          <w:szCs w:val="24"/>
        </w:rPr>
        <w:t>kerja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pengawasan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tahunan</w:t>
      </w:r>
      <w:proofErr w:type="spellEnd"/>
      <w:r>
        <w:rPr>
          <w:rFonts w:ascii="Times New Roman" w:eastAsia="Calibri" w:hAnsi="Times New Roman" w:cs="Times New Roman"/>
          <w:sz w:val="24"/>
          <w:szCs w:val="24"/>
        </w:rPr>
        <w:t xml:space="preserve"> (PKPT) </w:t>
      </w:r>
      <w:proofErr w:type="spellStart"/>
      <w:r>
        <w:rPr>
          <w:rFonts w:ascii="Times New Roman" w:eastAsia="Calibri" w:hAnsi="Times New Roman" w:cs="Times New Roman"/>
          <w:sz w:val="24"/>
          <w:szCs w:val="24"/>
        </w:rPr>
        <w:t>serta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anggaran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biaya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pengawasan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tahunan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berjalan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sesuai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strategi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bisnis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perusahaan</w:t>
      </w:r>
      <w:proofErr w:type="spellEnd"/>
      <w:r>
        <w:rPr>
          <w:rFonts w:ascii="Times New Roman" w:eastAsia="Calibri" w:hAnsi="Times New Roman" w:cs="Times New Roman"/>
          <w:sz w:val="24"/>
          <w:szCs w:val="24"/>
        </w:rPr>
        <w:t>.</w:t>
      </w:r>
    </w:p>
    <w:p w:rsidR="002A660B" w:rsidRDefault="002A660B" w:rsidP="002A660B">
      <w:pPr>
        <w:numPr>
          <w:ilvl w:val="0"/>
          <w:numId w:val="16"/>
        </w:numPr>
        <w:spacing w:after="0" w:line="480" w:lineRule="auto"/>
        <w:ind w:left="2552" w:hanging="425"/>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Mengorganisasikan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mengarahkan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mengendalikanpengawasan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baik</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pemeriksaan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keuangan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operasional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maupun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pengelolaan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administrasi</w:t>
      </w:r>
      <w:proofErr w:type="spellEnd"/>
      <w:r>
        <w:rPr>
          <w:rFonts w:ascii="Times New Roman" w:eastAsia="Calibri" w:hAnsi="Times New Roman" w:cs="Times New Roman"/>
          <w:sz w:val="24"/>
          <w:szCs w:val="24"/>
        </w:rPr>
        <w:t>.</w:t>
      </w:r>
    </w:p>
    <w:p w:rsidR="002A660B" w:rsidRDefault="002A660B" w:rsidP="002A660B">
      <w:pPr>
        <w:numPr>
          <w:ilvl w:val="0"/>
          <w:numId w:val="16"/>
        </w:numPr>
        <w:tabs>
          <w:tab w:val="clear" w:pos="720"/>
          <w:tab w:val="left" w:pos="2552"/>
        </w:tabs>
        <w:spacing w:after="0" w:line="480" w:lineRule="auto"/>
        <w:ind w:left="2552" w:hanging="425"/>
        <w:contextualSpacing/>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lastRenderedPageBreak/>
        <w:t>Melaksanakan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secara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konsisten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kebijakan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pengendalian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pengawasan</w:t>
      </w:r>
      <w:proofErr w:type="spellEnd"/>
      <w:r>
        <w:rPr>
          <w:rFonts w:ascii="Times New Roman" w:eastAsia="Calibri" w:hAnsi="Times New Roman" w:cs="Times New Roman"/>
          <w:sz w:val="24"/>
          <w:szCs w:val="24"/>
        </w:rPr>
        <w:t xml:space="preserve"> internal audit.</w:t>
      </w:r>
    </w:p>
    <w:p w:rsidR="002A660B" w:rsidRDefault="002A660B" w:rsidP="002A660B">
      <w:pPr>
        <w:pStyle w:val="ListParagraph"/>
        <w:spacing w:after="0" w:line="480" w:lineRule="auto"/>
        <w:ind w:left="2552"/>
        <w:jc w:val="both"/>
        <w:rPr>
          <w:rFonts w:ascii="Times New Roman" w:eastAsia="Calibri" w:hAnsi="Times New Roman" w:cs="Times New Roman"/>
          <w:sz w:val="24"/>
          <w:szCs w:val="24"/>
          <w:lang w:val="fi-FI"/>
        </w:rPr>
      </w:pPr>
      <w:r>
        <w:rPr>
          <w:rFonts w:ascii="Times New Roman" w:eastAsia="Calibri" w:hAnsi="Times New Roman" w:cs="Times New Roman"/>
          <w:sz w:val="24"/>
          <w:szCs w:val="24"/>
          <w:lang w:val="fi-FI"/>
        </w:rPr>
        <w:t>Mengevaluasi secara berkesinambungan kebijakan perusahaan serta melaksanakan pedoman pelaksanaan pemerikasaan keuangan dan tata usaha administrasi pemerikasaan.</w:t>
      </w:r>
    </w:p>
    <w:p w:rsidR="002A660B" w:rsidRDefault="002A660B" w:rsidP="002A660B">
      <w:pPr>
        <w:pStyle w:val="ListParagraph"/>
        <w:spacing w:after="0" w:line="480" w:lineRule="auto"/>
        <w:ind w:left="2552"/>
        <w:jc w:val="both"/>
        <w:rPr>
          <w:rFonts w:ascii="Times New Roman" w:hAnsi="Times New Roman" w:cs="Times New Roman"/>
          <w:sz w:val="24"/>
          <w:szCs w:val="24"/>
          <w:lang w:val="fi-FI"/>
        </w:rPr>
      </w:pPr>
    </w:p>
    <w:p w:rsidR="002A660B" w:rsidRDefault="002A660B" w:rsidP="002A660B">
      <w:pPr>
        <w:pStyle w:val="ListParagraph"/>
        <w:numPr>
          <w:ilvl w:val="1"/>
          <w:numId w:val="8"/>
        </w:numPr>
        <w:autoSpaceDE w:val="0"/>
        <w:autoSpaceDN w:val="0"/>
        <w:adjustRightInd w:val="0"/>
        <w:spacing w:after="0" w:line="480" w:lineRule="auto"/>
        <w:rPr>
          <w:rFonts w:ascii="Times New Roman" w:hAnsi="Times New Roman" w:cs="Times New Roman"/>
          <w:b/>
          <w:sz w:val="24"/>
          <w:szCs w:val="24"/>
        </w:rPr>
      </w:pPr>
      <w:proofErr w:type="spellStart"/>
      <w:r>
        <w:rPr>
          <w:rFonts w:ascii="Times New Roman" w:hAnsi="Times New Roman" w:cs="Times New Roman"/>
          <w:b/>
          <w:sz w:val="24"/>
          <w:szCs w:val="24"/>
        </w:rPr>
        <w:t>Aspek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Kegiatan</w:t>
      </w:r>
      <w:proofErr w:type="spellEnd"/>
      <w:r>
        <w:rPr>
          <w:rFonts w:ascii="Times New Roman" w:hAnsi="Times New Roman" w:cs="Times New Roman"/>
          <w:b/>
          <w:sz w:val="24"/>
          <w:szCs w:val="24"/>
        </w:rPr>
        <w:t xml:space="preserve"> Perusahaan</w:t>
      </w:r>
    </w:p>
    <w:p w:rsidR="002A660B" w:rsidRDefault="002A660B" w:rsidP="002A660B">
      <w:pPr>
        <w:spacing w:after="0" w:line="480" w:lineRule="auto"/>
        <w:ind w:left="720" w:firstLine="357"/>
        <w:jc w:val="both"/>
        <w:rPr>
          <w:rFonts w:ascii="Times New Roman" w:hAnsi="Times New Roman" w:cs="Times New Roman"/>
          <w:sz w:val="24"/>
          <w:szCs w:val="24"/>
          <w:lang w:val="fi-FI"/>
        </w:rPr>
      </w:pPr>
      <w:r>
        <w:rPr>
          <w:rFonts w:ascii="Times New Roman" w:hAnsi="Times New Roman" w:cs="Times New Roman"/>
          <w:sz w:val="24"/>
          <w:szCs w:val="24"/>
        </w:rPr>
        <w:t>PT. 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ditunjuk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membangun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mengembangkan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PKBL </w:t>
      </w:r>
      <w:proofErr w:type="gramStart"/>
      <w:r>
        <w:rPr>
          <w:rFonts w:ascii="Times New Roman" w:hAnsi="Times New Roman" w:cs="Times New Roman"/>
          <w:sz w:val="24"/>
          <w:szCs w:val="24"/>
        </w:rPr>
        <w:t>( Program</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Kemitraan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Dana yang </w:t>
      </w:r>
      <w:proofErr w:type="spellStart"/>
      <w:r>
        <w:rPr>
          <w:rFonts w:ascii="Times New Roman" w:hAnsi="Times New Roman" w:cs="Times New Roman"/>
          <w:sz w:val="24"/>
          <w:szCs w:val="24"/>
        </w:rPr>
        <w:t>dibutuhkan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diambil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kecil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menengah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dipilih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praktisi</w:t>
      </w:r>
      <w:proofErr w:type="spellEnd"/>
      <w:r>
        <w:rPr>
          <w:rFonts w:ascii="Times New Roman" w:hAnsi="Times New Roman" w:cs="Times New Roman"/>
          <w:sz w:val="24"/>
          <w:szCs w:val="24"/>
        </w:rPr>
        <w:t xml:space="preserve"> IT.</w:t>
      </w:r>
      <w:proofErr w:type="gramEnd"/>
      <w:r>
        <w:rPr>
          <w:rFonts w:ascii="Times New Roman" w:hAnsi="Times New Roman" w:cs="Times New Roman"/>
          <w:sz w:val="24"/>
          <w:szCs w:val="24"/>
        </w:rPr>
        <w:t xml:space="preserve"> </w:t>
      </w:r>
      <w:r>
        <w:rPr>
          <w:rFonts w:ascii="Times New Roman" w:hAnsi="Times New Roman" w:cs="Times New Roman"/>
          <w:sz w:val="24"/>
          <w:szCs w:val="24"/>
          <w:lang w:val="fi-FI"/>
        </w:rPr>
        <w:t>Selain itu perusahaan juga melakukan pembinaan baik sosial maupun ekonomi kepada masyarakat di lingkungan perusahaan serta kepada karyawan dan pensiunan.</w:t>
      </w:r>
    </w:p>
    <w:p w:rsidR="002A660B" w:rsidRDefault="002A660B" w:rsidP="002A660B">
      <w:pPr>
        <w:spacing w:after="0" w:line="480" w:lineRule="auto"/>
        <w:ind w:left="720" w:firstLine="360"/>
        <w:jc w:val="both"/>
        <w:rPr>
          <w:rFonts w:ascii="Times New Roman" w:hAnsi="Times New Roman" w:cs="Times New Roman"/>
          <w:sz w:val="24"/>
          <w:szCs w:val="24"/>
        </w:rPr>
      </w:pPr>
      <w:proofErr w:type="spellStart"/>
      <w:r>
        <w:rPr>
          <w:rFonts w:ascii="Times New Roman" w:hAnsi="Times New Roman" w:cs="Times New Roman"/>
          <w:sz w:val="24"/>
          <w:szCs w:val="24"/>
        </w:rPr>
        <w:t>Ruang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PT. 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difokuskan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penyediaan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infocom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terdiri</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gramEnd"/>
    </w:p>
    <w:p w:rsidR="002A660B" w:rsidRDefault="002A660B" w:rsidP="002A660B">
      <w:pPr>
        <w:numPr>
          <w:ilvl w:val="0"/>
          <w:numId w:val="1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Infrastructure Development Support</w:t>
      </w:r>
    </w:p>
    <w:p w:rsidR="002A660B" w:rsidRDefault="002A660B" w:rsidP="002A660B">
      <w:pPr>
        <w:numPr>
          <w:ilvl w:val="0"/>
          <w:numId w:val="1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Infocom</w:t>
      </w:r>
      <w:proofErr w:type="spellEnd"/>
      <w:r>
        <w:rPr>
          <w:rFonts w:ascii="Times New Roman" w:hAnsi="Times New Roman" w:cs="Times New Roman"/>
          <w:sz w:val="24"/>
          <w:szCs w:val="24"/>
        </w:rPr>
        <w:t xml:space="preserve"> Operation &amp; Maintenance Support</w:t>
      </w:r>
    </w:p>
    <w:p w:rsidR="002A660B" w:rsidRDefault="002A660B" w:rsidP="002A660B">
      <w:pPr>
        <w:numPr>
          <w:ilvl w:val="0"/>
          <w:numId w:val="1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Infocom</w:t>
      </w:r>
      <w:proofErr w:type="spellEnd"/>
      <w:r>
        <w:rPr>
          <w:rFonts w:ascii="Times New Roman" w:hAnsi="Times New Roman" w:cs="Times New Roman"/>
          <w:sz w:val="24"/>
          <w:szCs w:val="24"/>
        </w:rPr>
        <w:t xml:space="preserve"> System &amp; Technology Integration</w:t>
      </w:r>
    </w:p>
    <w:p w:rsidR="002A660B" w:rsidRDefault="002A660B" w:rsidP="002A660B">
      <w:pPr>
        <w:numPr>
          <w:ilvl w:val="0"/>
          <w:numId w:val="17"/>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Infocom</w:t>
      </w:r>
      <w:proofErr w:type="spellEnd"/>
      <w:r>
        <w:rPr>
          <w:rFonts w:ascii="Times New Roman" w:hAnsi="Times New Roman" w:cs="Times New Roman"/>
          <w:sz w:val="24"/>
          <w:szCs w:val="24"/>
        </w:rPr>
        <w:t xml:space="preserve"> Total Solution Provider</w:t>
      </w:r>
    </w:p>
    <w:p w:rsidR="002A660B" w:rsidRDefault="002A660B" w:rsidP="002A660B">
      <w:pPr>
        <w:spacing w:after="0" w:line="480" w:lineRule="auto"/>
        <w:ind w:left="720" w:firstLine="36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PT. INTI (</w:t>
      </w:r>
      <w:proofErr w:type="spellStart"/>
      <w:r>
        <w:rPr>
          <w:rFonts w:ascii="Times New Roman" w:hAnsi="Times New Roman" w:cs="Times New Roman"/>
          <w:sz w:val="24"/>
          <w:szCs w:val="24"/>
        </w:rPr>
        <w:t>Persero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software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multimedia.</w:t>
      </w:r>
      <w:proofErr w:type="gramEnd"/>
    </w:p>
    <w:p w:rsidR="002A660B" w:rsidRDefault="002A660B" w:rsidP="002A660B">
      <w:pPr>
        <w:spacing w:after="0" w:line="480" w:lineRule="auto"/>
        <w:ind w:left="720" w:firstLine="360"/>
        <w:jc w:val="both"/>
        <w:rPr>
          <w:rFonts w:ascii="Times New Roman" w:hAnsi="Times New Roman" w:cs="Times New Roman"/>
          <w:sz w:val="24"/>
          <w:szCs w:val="24"/>
          <w:lang w:val="sv-SE"/>
        </w:rPr>
      </w:pPr>
      <w:r>
        <w:rPr>
          <w:rFonts w:ascii="Times New Roman" w:hAnsi="Times New Roman" w:cs="Times New Roman"/>
          <w:sz w:val="24"/>
          <w:szCs w:val="24"/>
          <w:lang w:val="sv-SE"/>
        </w:rPr>
        <w:t>Sesuai dengan perkembangan teknologi dan tuntutan pasar, PT. INTI (Persero) membagi kegiatan bisnisnya menjadi empat kegiatan sebagai berikut:</w:t>
      </w:r>
    </w:p>
    <w:p w:rsidR="002A660B" w:rsidRDefault="002A660B" w:rsidP="002A660B">
      <w:pPr>
        <w:numPr>
          <w:ilvl w:val="0"/>
          <w:numId w:val="18"/>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Telekomunikasi </w:t>
      </w:r>
      <w:proofErr w:type="spellStart"/>
      <w:r>
        <w:rPr>
          <w:rFonts w:ascii="Times New Roman" w:hAnsi="Times New Roman" w:cs="Times New Roman"/>
          <w:sz w:val="24"/>
          <w:szCs w:val="24"/>
        </w:rPr>
        <w:t>Tetap</w:t>
      </w:r>
      <w:proofErr w:type="spellEnd"/>
      <w:r>
        <w:rPr>
          <w:rFonts w:ascii="Times New Roman" w:hAnsi="Times New Roman" w:cs="Times New Roman"/>
          <w:sz w:val="24"/>
          <w:szCs w:val="24"/>
        </w:rPr>
        <w:t xml:space="preserve"> (JTT)</w:t>
      </w:r>
    </w:p>
    <w:p w:rsidR="002A660B" w:rsidRDefault="002A660B" w:rsidP="002A660B">
      <w:pPr>
        <w:numPr>
          <w:ilvl w:val="0"/>
          <w:numId w:val="18"/>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Telekomunikasi </w:t>
      </w:r>
      <w:proofErr w:type="spellStart"/>
      <w:r>
        <w:rPr>
          <w:rFonts w:ascii="Times New Roman" w:hAnsi="Times New Roman" w:cs="Times New Roman"/>
          <w:sz w:val="24"/>
          <w:szCs w:val="24"/>
        </w:rPr>
        <w:t>Seluler</w:t>
      </w:r>
      <w:proofErr w:type="spellEnd"/>
      <w:r>
        <w:rPr>
          <w:rFonts w:ascii="Times New Roman" w:hAnsi="Times New Roman" w:cs="Times New Roman"/>
          <w:sz w:val="24"/>
          <w:szCs w:val="24"/>
        </w:rPr>
        <w:t xml:space="preserve">  (JTS)</w:t>
      </w:r>
    </w:p>
    <w:p w:rsidR="002A660B" w:rsidRDefault="002A660B" w:rsidP="002A660B">
      <w:pPr>
        <w:numPr>
          <w:ilvl w:val="0"/>
          <w:numId w:val="18"/>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Integrasi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Teknologi</w:t>
      </w:r>
      <w:proofErr w:type="spellEnd"/>
      <w:r>
        <w:rPr>
          <w:rFonts w:ascii="Times New Roman" w:hAnsi="Times New Roman" w:cs="Times New Roman"/>
          <w:sz w:val="24"/>
          <w:szCs w:val="24"/>
        </w:rPr>
        <w:t xml:space="preserve"> (JIT)</w:t>
      </w:r>
    </w:p>
    <w:p w:rsidR="002A660B" w:rsidRDefault="002A660B" w:rsidP="002A660B">
      <w:pPr>
        <w:numPr>
          <w:ilvl w:val="0"/>
          <w:numId w:val="18"/>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Jaringan</w:t>
      </w:r>
      <w:proofErr w:type="spellEnd"/>
      <w:r>
        <w:rPr>
          <w:rFonts w:ascii="Times New Roman" w:hAnsi="Times New Roman" w:cs="Times New Roman"/>
          <w:sz w:val="24"/>
          <w:szCs w:val="24"/>
        </w:rPr>
        <w:t xml:space="preserve"> Telekomunikasi </w:t>
      </w:r>
      <w:proofErr w:type="spellStart"/>
      <w:r>
        <w:rPr>
          <w:rFonts w:ascii="Times New Roman" w:hAnsi="Times New Roman" w:cs="Times New Roman"/>
          <w:sz w:val="24"/>
          <w:szCs w:val="24"/>
        </w:rPr>
        <w:t>Privat</w:t>
      </w:r>
      <w:proofErr w:type="spellEnd"/>
      <w:r>
        <w:rPr>
          <w:rFonts w:ascii="Times New Roman" w:hAnsi="Times New Roman" w:cs="Times New Roman"/>
          <w:sz w:val="24"/>
          <w:szCs w:val="24"/>
        </w:rPr>
        <w:t xml:space="preserve"> (JTP)</w:t>
      </w:r>
    </w:p>
    <w:p w:rsidR="002A660B" w:rsidRDefault="002A660B" w:rsidP="002A660B">
      <w:pPr>
        <w:numPr>
          <w:ilvl w:val="0"/>
          <w:numId w:val="18"/>
        </w:numPr>
        <w:spacing w:after="0"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OutSide</w:t>
      </w:r>
      <w:proofErr w:type="spellEnd"/>
      <w:r>
        <w:rPr>
          <w:rFonts w:ascii="Times New Roman" w:hAnsi="Times New Roman" w:cs="Times New Roman"/>
          <w:sz w:val="24"/>
          <w:szCs w:val="24"/>
        </w:rPr>
        <w:t xml:space="preserve"> Plant (OSP)</w:t>
      </w:r>
    </w:p>
    <w:p w:rsidR="002A660B" w:rsidRDefault="002A660B" w:rsidP="002A660B">
      <w:pPr>
        <w:spacing w:after="0" w:line="480" w:lineRule="auto"/>
        <w:jc w:val="both"/>
        <w:rPr>
          <w:rFonts w:ascii="Times New Roman" w:hAnsi="Times New Roman" w:cs="Times New Roman"/>
          <w:sz w:val="24"/>
          <w:szCs w:val="24"/>
        </w:rPr>
      </w:pPr>
    </w:p>
    <w:p w:rsidR="002A660B" w:rsidRDefault="002A660B" w:rsidP="002A660B">
      <w:pPr>
        <w:spacing w:after="0" w:line="480" w:lineRule="auto"/>
        <w:jc w:val="both"/>
        <w:rPr>
          <w:rFonts w:ascii="Times New Roman" w:hAnsi="Times New Roman" w:cs="Times New Roman"/>
          <w:sz w:val="24"/>
          <w:szCs w:val="24"/>
          <w:lang w:val="id-ID"/>
        </w:rPr>
      </w:pPr>
    </w:p>
    <w:p w:rsidR="00600CCD" w:rsidRDefault="00600CCD" w:rsidP="002A660B">
      <w:pPr>
        <w:spacing w:after="0" w:line="480" w:lineRule="auto"/>
        <w:jc w:val="both"/>
        <w:rPr>
          <w:rFonts w:ascii="Times New Roman" w:hAnsi="Times New Roman" w:cs="Times New Roman"/>
          <w:sz w:val="24"/>
          <w:szCs w:val="24"/>
          <w:lang w:val="id-ID"/>
        </w:rPr>
      </w:pPr>
    </w:p>
    <w:p w:rsidR="00600CCD" w:rsidRDefault="00600CCD" w:rsidP="002A660B">
      <w:pPr>
        <w:spacing w:after="0" w:line="480" w:lineRule="auto"/>
        <w:jc w:val="both"/>
        <w:rPr>
          <w:rFonts w:ascii="Times New Roman" w:hAnsi="Times New Roman" w:cs="Times New Roman"/>
          <w:sz w:val="24"/>
          <w:szCs w:val="24"/>
          <w:lang w:val="id-ID"/>
        </w:rPr>
      </w:pPr>
    </w:p>
    <w:p w:rsidR="00600CCD" w:rsidRDefault="00600CCD" w:rsidP="002A660B">
      <w:pPr>
        <w:spacing w:after="0" w:line="480" w:lineRule="auto"/>
        <w:jc w:val="both"/>
        <w:rPr>
          <w:rFonts w:ascii="Times New Roman" w:hAnsi="Times New Roman" w:cs="Times New Roman"/>
          <w:sz w:val="24"/>
          <w:szCs w:val="24"/>
          <w:lang w:val="id-ID"/>
        </w:rPr>
      </w:pPr>
    </w:p>
    <w:p w:rsidR="00600CCD" w:rsidRDefault="00600CCD" w:rsidP="002A660B">
      <w:pPr>
        <w:spacing w:after="0" w:line="480" w:lineRule="auto"/>
        <w:jc w:val="both"/>
        <w:rPr>
          <w:rFonts w:ascii="Times New Roman" w:hAnsi="Times New Roman" w:cs="Times New Roman"/>
          <w:sz w:val="24"/>
          <w:szCs w:val="24"/>
          <w:lang w:val="id-ID"/>
        </w:rPr>
      </w:pPr>
    </w:p>
    <w:p w:rsidR="00600CCD" w:rsidRDefault="00600CCD" w:rsidP="002A660B">
      <w:pPr>
        <w:spacing w:after="0" w:line="480" w:lineRule="auto"/>
        <w:jc w:val="both"/>
        <w:rPr>
          <w:rFonts w:ascii="Times New Roman" w:hAnsi="Times New Roman" w:cs="Times New Roman"/>
          <w:sz w:val="24"/>
          <w:szCs w:val="24"/>
          <w:lang w:val="id-ID"/>
        </w:rPr>
      </w:pPr>
    </w:p>
    <w:p w:rsidR="00600CCD" w:rsidRDefault="00600CCD" w:rsidP="002A660B">
      <w:pPr>
        <w:spacing w:after="0" w:line="480" w:lineRule="auto"/>
        <w:jc w:val="both"/>
        <w:rPr>
          <w:rFonts w:ascii="Times New Roman" w:hAnsi="Times New Roman" w:cs="Times New Roman"/>
          <w:sz w:val="24"/>
          <w:szCs w:val="24"/>
          <w:lang w:val="id-ID"/>
        </w:rPr>
      </w:pPr>
    </w:p>
    <w:p w:rsidR="00600CCD" w:rsidRDefault="00600CCD" w:rsidP="002A660B">
      <w:pPr>
        <w:spacing w:after="0" w:line="480" w:lineRule="auto"/>
        <w:jc w:val="both"/>
        <w:rPr>
          <w:rFonts w:ascii="Times New Roman" w:hAnsi="Times New Roman" w:cs="Times New Roman"/>
          <w:sz w:val="24"/>
          <w:szCs w:val="24"/>
          <w:lang w:val="id-ID"/>
        </w:rPr>
      </w:pPr>
    </w:p>
    <w:p w:rsidR="00600CCD" w:rsidRDefault="00600CCD" w:rsidP="002A660B">
      <w:pPr>
        <w:spacing w:after="0" w:line="480" w:lineRule="auto"/>
        <w:jc w:val="both"/>
        <w:rPr>
          <w:rFonts w:ascii="Times New Roman" w:hAnsi="Times New Roman" w:cs="Times New Roman"/>
          <w:sz w:val="24"/>
          <w:szCs w:val="24"/>
          <w:lang w:val="id-ID"/>
        </w:rPr>
      </w:pPr>
    </w:p>
    <w:p w:rsidR="00600CCD" w:rsidRDefault="00600CCD" w:rsidP="002A660B">
      <w:pPr>
        <w:spacing w:after="0" w:line="480" w:lineRule="auto"/>
        <w:jc w:val="both"/>
        <w:rPr>
          <w:rFonts w:ascii="Times New Roman" w:hAnsi="Times New Roman" w:cs="Times New Roman"/>
          <w:sz w:val="24"/>
          <w:szCs w:val="24"/>
          <w:lang w:val="id-ID"/>
        </w:rPr>
      </w:pPr>
    </w:p>
    <w:p w:rsidR="00600CCD" w:rsidRDefault="00600CCD" w:rsidP="002A660B">
      <w:pPr>
        <w:spacing w:after="0" w:line="480" w:lineRule="auto"/>
        <w:jc w:val="both"/>
        <w:rPr>
          <w:rFonts w:ascii="Times New Roman" w:hAnsi="Times New Roman" w:cs="Times New Roman"/>
          <w:sz w:val="24"/>
          <w:szCs w:val="24"/>
          <w:lang w:val="id-ID"/>
        </w:rPr>
      </w:pPr>
    </w:p>
    <w:p w:rsidR="00600CCD" w:rsidRPr="00600CCD" w:rsidRDefault="00600CCD" w:rsidP="002A660B">
      <w:pPr>
        <w:spacing w:after="0" w:line="480" w:lineRule="auto"/>
        <w:jc w:val="both"/>
        <w:rPr>
          <w:rFonts w:ascii="Times New Roman" w:hAnsi="Times New Roman" w:cs="Times New Roman"/>
          <w:sz w:val="24"/>
          <w:szCs w:val="24"/>
          <w:lang w:val="id-ID"/>
        </w:rPr>
      </w:pPr>
    </w:p>
    <w:p w:rsidR="002A660B" w:rsidRDefault="002A660B" w:rsidP="002A660B">
      <w:pPr>
        <w:spacing w:after="0" w:line="480" w:lineRule="auto"/>
        <w:jc w:val="both"/>
        <w:rPr>
          <w:rFonts w:ascii="Times New Roman" w:hAnsi="Times New Roman" w:cs="Times New Roman"/>
          <w:sz w:val="24"/>
          <w:szCs w:val="24"/>
        </w:rPr>
      </w:pPr>
    </w:p>
    <w:p w:rsidR="002A660B" w:rsidRDefault="002A660B" w:rsidP="00600CCD">
      <w:pPr>
        <w:spacing w:after="0" w:line="240" w:lineRule="auto"/>
        <w:jc w:val="center"/>
        <w:rPr>
          <w:rFonts w:ascii="Times New Roman" w:hAnsi="Times New Roman" w:cs="Times New Roman"/>
          <w:b/>
          <w:sz w:val="24"/>
          <w:szCs w:val="24"/>
          <w:lang w:val="sv-SE"/>
        </w:rPr>
      </w:pPr>
      <w:r>
        <w:rPr>
          <w:rFonts w:ascii="Times New Roman" w:hAnsi="Times New Roman" w:cs="Times New Roman"/>
          <w:b/>
          <w:sz w:val="24"/>
          <w:szCs w:val="24"/>
          <w:lang w:val="sv-SE"/>
        </w:rPr>
        <w:lastRenderedPageBreak/>
        <w:t>Tabel 2.1</w:t>
      </w:r>
    </w:p>
    <w:p w:rsidR="002A660B" w:rsidRDefault="002A660B" w:rsidP="00600CC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sv-SE"/>
        </w:rPr>
        <w:t xml:space="preserve">Produk, Pasar, dan Kompetensi PT. </w:t>
      </w:r>
      <w:r>
        <w:rPr>
          <w:rFonts w:ascii="Times New Roman" w:hAnsi="Times New Roman" w:cs="Times New Roman"/>
          <w:b/>
          <w:sz w:val="24"/>
          <w:szCs w:val="24"/>
        </w:rPr>
        <w:t>INTI (</w:t>
      </w:r>
      <w:proofErr w:type="spellStart"/>
      <w:r>
        <w:rPr>
          <w:rFonts w:ascii="Times New Roman" w:hAnsi="Times New Roman" w:cs="Times New Roman"/>
          <w:b/>
          <w:sz w:val="24"/>
          <w:szCs w:val="24"/>
        </w:rPr>
        <w:t>Persero</w:t>
      </w:r>
      <w:proofErr w:type="spellEnd"/>
      <w:r>
        <w:rPr>
          <w:rFonts w:ascii="Times New Roman" w:hAnsi="Times New Roman" w:cs="Times New Roman"/>
          <w:b/>
          <w:sz w:val="24"/>
          <w:szCs w:val="24"/>
        </w:rPr>
        <w:t>)</w:t>
      </w:r>
    </w:p>
    <w:tbl>
      <w:tblPr>
        <w:tblStyle w:val="TableGrid"/>
        <w:tblW w:w="4907" w:type="pct"/>
        <w:jc w:val="center"/>
        <w:tblLook w:val="01E0"/>
      </w:tblPr>
      <w:tblGrid>
        <w:gridCol w:w="1972"/>
        <w:gridCol w:w="2045"/>
        <w:gridCol w:w="4541"/>
      </w:tblGrid>
      <w:tr w:rsidR="002A660B" w:rsidTr="002A660B">
        <w:trPr>
          <w:trHeight w:val="221"/>
          <w:jc w:val="center"/>
        </w:trPr>
        <w:tc>
          <w:tcPr>
            <w:tcW w:w="1152"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center"/>
              <w:rPr>
                <w:b/>
                <w:sz w:val="24"/>
                <w:szCs w:val="24"/>
              </w:rPr>
            </w:pPr>
            <w:proofErr w:type="spellStart"/>
            <w:r>
              <w:rPr>
                <w:b/>
                <w:sz w:val="24"/>
                <w:szCs w:val="24"/>
              </w:rPr>
              <w:t>Produk</w:t>
            </w:r>
            <w:proofErr w:type="spellEnd"/>
          </w:p>
        </w:tc>
        <w:tc>
          <w:tcPr>
            <w:tcW w:w="1195"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center"/>
              <w:rPr>
                <w:b/>
                <w:sz w:val="24"/>
                <w:szCs w:val="24"/>
              </w:rPr>
            </w:pPr>
            <w:proofErr w:type="spellStart"/>
            <w:r>
              <w:rPr>
                <w:b/>
                <w:sz w:val="24"/>
                <w:szCs w:val="24"/>
              </w:rPr>
              <w:t>Pasar</w:t>
            </w:r>
            <w:proofErr w:type="spellEnd"/>
          </w:p>
        </w:tc>
        <w:tc>
          <w:tcPr>
            <w:tcW w:w="2653"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center"/>
              <w:rPr>
                <w:b/>
                <w:sz w:val="24"/>
                <w:szCs w:val="24"/>
              </w:rPr>
            </w:pPr>
            <w:proofErr w:type="spellStart"/>
            <w:r>
              <w:rPr>
                <w:b/>
                <w:sz w:val="24"/>
                <w:szCs w:val="24"/>
              </w:rPr>
              <w:t>Kompetensi</w:t>
            </w:r>
            <w:proofErr w:type="spellEnd"/>
          </w:p>
        </w:tc>
      </w:tr>
      <w:tr w:rsidR="002A660B" w:rsidTr="002A660B">
        <w:trPr>
          <w:trHeight w:val="693"/>
          <w:jc w:val="center"/>
        </w:trPr>
        <w:tc>
          <w:tcPr>
            <w:tcW w:w="1152"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proofErr w:type="spellStart"/>
            <w:r>
              <w:rPr>
                <w:sz w:val="24"/>
                <w:szCs w:val="24"/>
              </w:rPr>
              <w:t>Jaringan</w:t>
            </w:r>
            <w:proofErr w:type="spellEnd"/>
            <w:r>
              <w:rPr>
                <w:sz w:val="24"/>
                <w:szCs w:val="24"/>
              </w:rPr>
              <w:t xml:space="preserve"> Telekomunikasi </w:t>
            </w:r>
            <w:proofErr w:type="spellStart"/>
            <w:r>
              <w:rPr>
                <w:sz w:val="24"/>
                <w:szCs w:val="24"/>
              </w:rPr>
              <w:t>Tetap</w:t>
            </w:r>
            <w:proofErr w:type="spellEnd"/>
            <w:r>
              <w:rPr>
                <w:sz w:val="24"/>
                <w:szCs w:val="24"/>
              </w:rPr>
              <w:t xml:space="preserve"> (JTT)</w:t>
            </w:r>
          </w:p>
        </w:tc>
        <w:tc>
          <w:tcPr>
            <w:tcW w:w="1195"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r>
              <w:rPr>
                <w:sz w:val="24"/>
                <w:szCs w:val="24"/>
              </w:rPr>
              <w:t xml:space="preserve">Operator Telekomunikasi </w:t>
            </w:r>
            <w:proofErr w:type="spellStart"/>
            <w:r>
              <w:rPr>
                <w:sz w:val="24"/>
                <w:szCs w:val="24"/>
              </w:rPr>
              <w:t>Tetap</w:t>
            </w:r>
            <w:proofErr w:type="spellEnd"/>
          </w:p>
        </w:tc>
        <w:tc>
          <w:tcPr>
            <w:tcW w:w="2653"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proofErr w:type="spellStart"/>
            <w:r>
              <w:rPr>
                <w:sz w:val="24"/>
                <w:szCs w:val="24"/>
              </w:rPr>
              <w:t>Integrasi</w:t>
            </w:r>
            <w:proofErr w:type="spellEnd"/>
            <w:r>
              <w:rPr>
                <w:sz w:val="24"/>
                <w:szCs w:val="24"/>
              </w:rPr>
              <w:t xml:space="preserve"> </w:t>
            </w:r>
            <w:proofErr w:type="spellStart"/>
            <w:r>
              <w:rPr>
                <w:sz w:val="24"/>
                <w:szCs w:val="24"/>
              </w:rPr>
              <w:t>Sistem</w:t>
            </w:r>
            <w:proofErr w:type="spellEnd"/>
            <w:r>
              <w:rPr>
                <w:sz w:val="24"/>
                <w:szCs w:val="24"/>
              </w:rPr>
              <w:t xml:space="preserve"> </w:t>
            </w:r>
          </w:p>
          <w:p w:rsidR="002A660B" w:rsidRDefault="002A660B" w:rsidP="002A660B">
            <w:pPr>
              <w:numPr>
                <w:ilvl w:val="0"/>
                <w:numId w:val="19"/>
              </w:numPr>
              <w:tabs>
                <w:tab w:val="num" w:pos="166"/>
              </w:tabs>
              <w:spacing w:line="480" w:lineRule="auto"/>
              <w:ind w:left="346"/>
              <w:jc w:val="both"/>
              <w:rPr>
                <w:sz w:val="24"/>
                <w:szCs w:val="24"/>
              </w:rPr>
            </w:pPr>
            <w:proofErr w:type="spellStart"/>
            <w:r>
              <w:rPr>
                <w:sz w:val="24"/>
                <w:szCs w:val="24"/>
              </w:rPr>
              <w:t>Jaringan</w:t>
            </w:r>
            <w:proofErr w:type="spellEnd"/>
            <w:r>
              <w:rPr>
                <w:sz w:val="24"/>
                <w:szCs w:val="24"/>
              </w:rPr>
              <w:t xml:space="preserve"> </w:t>
            </w:r>
            <w:proofErr w:type="spellStart"/>
            <w:r>
              <w:rPr>
                <w:sz w:val="24"/>
                <w:szCs w:val="24"/>
              </w:rPr>
              <w:t>Tetap</w:t>
            </w:r>
            <w:proofErr w:type="spellEnd"/>
          </w:p>
          <w:p w:rsidR="002A660B" w:rsidRDefault="002A660B" w:rsidP="002A660B">
            <w:pPr>
              <w:numPr>
                <w:ilvl w:val="0"/>
                <w:numId w:val="19"/>
              </w:numPr>
              <w:tabs>
                <w:tab w:val="num" w:pos="166"/>
              </w:tabs>
              <w:spacing w:line="480" w:lineRule="auto"/>
              <w:ind w:left="166" w:hanging="166"/>
              <w:rPr>
                <w:sz w:val="24"/>
                <w:szCs w:val="24"/>
                <w:lang w:val="fi-FI"/>
              </w:rPr>
            </w:pPr>
            <w:r>
              <w:rPr>
                <w:sz w:val="24"/>
                <w:szCs w:val="24"/>
                <w:lang w:val="fi-FI"/>
              </w:rPr>
              <w:t>Pita Sempit dan Pita Lebar</w:t>
            </w:r>
          </w:p>
        </w:tc>
      </w:tr>
      <w:tr w:rsidR="002A660B" w:rsidTr="002A660B">
        <w:trPr>
          <w:trHeight w:val="686"/>
          <w:jc w:val="center"/>
        </w:trPr>
        <w:tc>
          <w:tcPr>
            <w:tcW w:w="1152"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proofErr w:type="spellStart"/>
            <w:r>
              <w:rPr>
                <w:sz w:val="24"/>
                <w:szCs w:val="24"/>
              </w:rPr>
              <w:t>Jaringan</w:t>
            </w:r>
            <w:proofErr w:type="spellEnd"/>
            <w:r>
              <w:rPr>
                <w:sz w:val="24"/>
                <w:szCs w:val="24"/>
              </w:rPr>
              <w:t xml:space="preserve"> Telekomunikasi </w:t>
            </w:r>
            <w:proofErr w:type="spellStart"/>
            <w:r>
              <w:rPr>
                <w:sz w:val="24"/>
                <w:szCs w:val="24"/>
              </w:rPr>
              <w:t>Seluler</w:t>
            </w:r>
            <w:proofErr w:type="spellEnd"/>
            <w:r>
              <w:rPr>
                <w:sz w:val="24"/>
                <w:szCs w:val="24"/>
              </w:rPr>
              <w:t xml:space="preserve"> (JTS)</w:t>
            </w:r>
          </w:p>
        </w:tc>
        <w:tc>
          <w:tcPr>
            <w:tcW w:w="1195"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r>
              <w:rPr>
                <w:sz w:val="24"/>
                <w:szCs w:val="24"/>
              </w:rPr>
              <w:t xml:space="preserve">Operator Telekomunikasi </w:t>
            </w:r>
            <w:proofErr w:type="spellStart"/>
            <w:r>
              <w:rPr>
                <w:sz w:val="24"/>
                <w:szCs w:val="24"/>
              </w:rPr>
              <w:t>Selular</w:t>
            </w:r>
            <w:proofErr w:type="spellEnd"/>
          </w:p>
        </w:tc>
        <w:tc>
          <w:tcPr>
            <w:tcW w:w="2653"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proofErr w:type="spellStart"/>
            <w:r>
              <w:rPr>
                <w:sz w:val="24"/>
                <w:szCs w:val="24"/>
              </w:rPr>
              <w:t>Integrasi</w:t>
            </w:r>
            <w:proofErr w:type="spellEnd"/>
            <w:r>
              <w:rPr>
                <w:sz w:val="24"/>
                <w:szCs w:val="24"/>
              </w:rPr>
              <w:t xml:space="preserve"> </w:t>
            </w:r>
            <w:proofErr w:type="spellStart"/>
            <w:r>
              <w:rPr>
                <w:sz w:val="24"/>
                <w:szCs w:val="24"/>
              </w:rPr>
              <w:t>Sistem</w:t>
            </w:r>
            <w:proofErr w:type="spellEnd"/>
            <w:r>
              <w:rPr>
                <w:sz w:val="24"/>
                <w:szCs w:val="24"/>
              </w:rPr>
              <w:t xml:space="preserve"> </w:t>
            </w:r>
          </w:p>
          <w:p w:rsidR="002A660B" w:rsidRDefault="002A660B" w:rsidP="002A660B">
            <w:pPr>
              <w:numPr>
                <w:ilvl w:val="0"/>
                <w:numId w:val="20"/>
              </w:numPr>
              <w:tabs>
                <w:tab w:val="num" w:pos="166"/>
              </w:tabs>
              <w:spacing w:line="480" w:lineRule="auto"/>
              <w:ind w:left="166" w:hanging="166"/>
              <w:jc w:val="both"/>
              <w:rPr>
                <w:sz w:val="24"/>
                <w:szCs w:val="24"/>
              </w:rPr>
            </w:pPr>
            <w:proofErr w:type="spellStart"/>
            <w:r>
              <w:rPr>
                <w:sz w:val="24"/>
                <w:szCs w:val="24"/>
              </w:rPr>
              <w:t>Jaringan</w:t>
            </w:r>
            <w:proofErr w:type="spellEnd"/>
            <w:r>
              <w:rPr>
                <w:sz w:val="24"/>
                <w:szCs w:val="24"/>
              </w:rPr>
              <w:t xml:space="preserve"> </w:t>
            </w:r>
            <w:proofErr w:type="spellStart"/>
            <w:r>
              <w:rPr>
                <w:sz w:val="24"/>
                <w:szCs w:val="24"/>
              </w:rPr>
              <w:t>Seluler</w:t>
            </w:r>
            <w:proofErr w:type="spellEnd"/>
          </w:p>
          <w:p w:rsidR="002A660B" w:rsidRDefault="002A660B" w:rsidP="002A660B">
            <w:pPr>
              <w:numPr>
                <w:ilvl w:val="0"/>
                <w:numId w:val="20"/>
              </w:numPr>
              <w:tabs>
                <w:tab w:val="num" w:pos="166"/>
              </w:tabs>
              <w:spacing w:line="480" w:lineRule="auto"/>
              <w:ind w:left="166" w:hanging="180"/>
              <w:jc w:val="both"/>
              <w:rPr>
                <w:sz w:val="24"/>
                <w:szCs w:val="24"/>
                <w:lang w:val="fi-FI"/>
              </w:rPr>
            </w:pPr>
            <w:r>
              <w:rPr>
                <w:sz w:val="24"/>
                <w:szCs w:val="24"/>
                <w:lang w:val="fi-FI"/>
              </w:rPr>
              <w:t>Pita Sempit dan Pita Lebar</w:t>
            </w:r>
          </w:p>
        </w:tc>
      </w:tr>
      <w:tr w:rsidR="002A660B" w:rsidTr="002A660B">
        <w:trPr>
          <w:trHeight w:val="925"/>
          <w:jc w:val="center"/>
        </w:trPr>
        <w:tc>
          <w:tcPr>
            <w:tcW w:w="1152"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proofErr w:type="spellStart"/>
            <w:r>
              <w:rPr>
                <w:sz w:val="24"/>
                <w:szCs w:val="24"/>
              </w:rPr>
              <w:t>Jasa</w:t>
            </w:r>
            <w:proofErr w:type="spellEnd"/>
            <w:r>
              <w:rPr>
                <w:sz w:val="24"/>
                <w:szCs w:val="24"/>
              </w:rPr>
              <w:t xml:space="preserve"> </w:t>
            </w:r>
            <w:proofErr w:type="spellStart"/>
            <w:r>
              <w:rPr>
                <w:sz w:val="24"/>
                <w:szCs w:val="24"/>
              </w:rPr>
              <w:t>Integrasi</w:t>
            </w:r>
            <w:proofErr w:type="spellEnd"/>
            <w:r>
              <w:rPr>
                <w:sz w:val="24"/>
                <w:szCs w:val="24"/>
              </w:rPr>
              <w:t xml:space="preserve"> </w:t>
            </w:r>
            <w:proofErr w:type="spellStart"/>
            <w:r>
              <w:rPr>
                <w:sz w:val="24"/>
                <w:szCs w:val="24"/>
              </w:rPr>
              <w:t>Teknologi</w:t>
            </w:r>
            <w:proofErr w:type="spellEnd"/>
            <w:r>
              <w:rPr>
                <w:sz w:val="24"/>
                <w:szCs w:val="24"/>
              </w:rPr>
              <w:t xml:space="preserve"> (JIT)</w:t>
            </w:r>
          </w:p>
        </w:tc>
        <w:tc>
          <w:tcPr>
            <w:tcW w:w="1195"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r>
              <w:rPr>
                <w:sz w:val="24"/>
                <w:szCs w:val="24"/>
              </w:rPr>
              <w:t xml:space="preserve">Operator Telekomunikasi, </w:t>
            </w:r>
            <w:proofErr w:type="spellStart"/>
            <w:r>
              <w:rPr>
                <w:sz w:val="24"/>
                <w:szCs w:val="24"/>
              </w:rPr>
              <w:t>Korporasi</w:t>
            </w:r>
            <w:proofErr w:type="spellEnd"/>
            <w:r>
              <w:rPr>
                <w:sz w:val="24"/>
                <w:szCs w:val="24"/>
              </w:rPr>
              <w:t xml:space="preserve"> &amp; </w:t>
            </w:r>
            <w:proofErr w:type="spellStart"/>
            <w:r>
              <w:rPr>
                <w:sz w:val="24"/>
                <w:szCs w:val="24"/>
              </w:rPr>
              <w:t>Publik</w:t>
            </w:r>
            <w:proofErr w:type="spellEnd"/>
          </w:p>
        </w:tc>
        <w:tc>
          <w:tcPr>
            <w:tcW w:w="2653"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proofErr w:type="spellStart"/>
            <w:r>
              <w:rPr>
                <w:sz w:val="24"/>
                <w:szCs w:val="24"/>
              </w:rPr>
              <w:t>Produk</w:t>
            </w:r>
            <w:proofErr w:type="spellEnd"/>
            <w:r>
              <w:rPr>
                <w:sz w:val="24"/>
                <w:szCs w:val="24"/>
              </w:rPr>
              <w:t xml:space="preserve"> </w:t>
            </w:r>
            <w:proofErr w:type="spellStart"/>
            <w:r>
              <w:rPr>
                <w:sz w:val="24"/>
                <w:szCs w:val="24"/>
              </w:rPr>
              <w:t>Asli</w:t>
            </w:r>
            <w:proofErr w:type="spellEnd"/>
            <w:r>
              <w:rPr>
                <w:sz w:val="24"/>
                <w:szCs w:val="24"/>
              </w:rPr>
              <w:t xml:space="preserve"> </w:t>
            </w:r>
            <w:proofErr w:type="spellStart"/>
            <w:r>
              <w:rPr>
                <w:sz w:val="24"/>
                <w:szCs w:val="24"/>
              </w:rPr>
              <w:t>dan</w:t>
            </w:r>
            <w:proofErr w:type="spellEnd"/>
            <w:r>
              <w:rPr>
                <w:sz w:val="24"/>
                <w:szCs w:val="24"/>
              </w:rPr>
              <w:t xml:space="preserve"> </w:t>
            </w:r>
            <w:proofErr w:type="spellStart"/>
            <w:r>
              <w:rPr>
                <w:sz w:val="24"/>
                <w:szCs w:val="24"/>
              </w:rPr>
              <w:t>Kapabilitas</w:t>
            </w:r>
            <w:proofErr w:type="spellEnd"/>
            <w:r>
              <w:rPr>
                <w:sz w:val="24"/>
                <w:szCs w:val="24"/>
              </w:rPr>
              <w:t xml:space="preserve"> </w:t>
            </w:r>
          </w:p>
          <w:p w:rsidR="002A660B" w:rsidRDefault="002A660B" w:rsidP="002A660B">
            <w:pPr>
              <w:numPr>
                <w:ilvl w:val="0"/>
                <w:numId w:val="21"/>
              </w:numPr>
              <w:tabs>
                <w:tab w:val="num" w:pos="166"/>
              </w:tabs>
              <w:spacing w:line="480" w:lineRule="auto"/>
              <w:ind w:left="166" w:hanging="180"/>
              <w:jc w:val="both"/>
              <w:rPr>
                <w:sz w:val="24"/>
                <w:szCs w:val="24"/>
              </w:rPr>
            </w:pPr>
            <w:r>
              <w:rPr>
                <w:sz w:val="24"/>
                <w:szCs w:val="24"/>
              </w:rPr>
              <w:t>Network Management Tools</w:t>
            </w:r>
          </w:p>
          <w:p w:rsidR="002A660B" w:rsidRDefault="002A660B" w:rsidP="002A660B">
            <w:pPr>
              <w:numPr>
                <w:ilvl w:val="0"/>
                <w:numId w:val="21"/>
              </w:numPr>
              <w:tabs>
                <w:tab w:val="num" w:pos="166"/>
              </w:tabs>
              <w:spacing w:line="480" w:lineRule="auto"/>
              <w:ind w:left="166" w:hanging="180"/>
              <w:jc w:val="both"/>
              <w:rPr>
                <w:sz w:val="24"/>
                <w:szCs w:val="24"/>
              </w:rPr>
            </w:pPr>
            <w:r>
              <w:rPr>
                <w:sz w:val="24"/>
                <w:szCs w:val="24"/>
              </w:rPr>
              <w:t>CPE (Customer Premises Equipment)</w:t>
            </w:r>
          </w:p>
          <w:p w:rsidR="002A660B" w:rsidRDefault="002A660B" w:rsidP="002A660B">
            <w:pPr>
              <w:numPr>
                <w:ilvl w:val="0"/>
                <w:numId w:val="21"/>
              </w:numPr>
              <w:tabs>
                <w:tab w:val="left" w:pos="166"/>
                <w:tab w:val="num" w:pos="252"/>
              </w:tabs>
              <w:spacing w:line="480" w:lineRule="auto"/>
              <w:ind w:left="166" w:hanging="166"/>
              <w:jc w:val="both"/>
              <w:rPr>
                <w:sz w:val="24"/>
                <w:szCs w:val="24"/>
              </w:rPr>
            </w:pPr>
            <w:r>
              <w:rPr>
                <w:sz w:val="24"/>
                <w:szCs w:val="24"/>
              </w:rPr>
              <w:t>CME (Civil, Mechanical and Electrical)</w:t>
            </w:r>
          </w:p>
          <w:p w:rsidR="002A660B" w:rsidRDefault="002A660B" w:rsidP="002A660B">
            <w:pPr>
              <w:numPr>
                <w:ilvl w:val="0"/>
                <w:numId w:val="21"/>
              </w:numPr>
              <w:tabs>
                <w:tab w:val="num" w:pos="166"/>
              </w:tabs>
              <w:spacing w:line="480" w:lineRule="auto"/>
              <w:ind w:left="166" w:hanging="166"/>
              <w:jc w:val="both"/>
              <w:rPr>
                <w:sz w:val="24"/>
                <w:szCs w:val="24"/>
              </w:rPr>
            </w:pPr>
            <w:proofErr w:type="spellStart"/>
            <w:r>
              <w:rPr>
                <w:sz w:val="24"/>
                <w:szCs w:val="24"/>
              </w:rPr>
              <w:t>Solusi</w:t>
            </w:r>
            <w:proofErr w:type="spellEnd"/>
            <w:r>
              <w:rPr>
                <w:sz w:val="24"/>
                <w:szCs w:val="24"/>
              </w:rPr>
              <w:t xml:space="preserve"> </w:t>
            </w:r>
            <w:proofErr w:type="spellStart"/>
            <w:r>
              <w:rPr>
                <w:sz w:val="24"/>
                <w:szCs w:val="24"/>
              </w:rPr>
              <w:t>Teknologi</w:t>
            </w:r>
            <w:proofErr w:type="spellEnd"/>
          </w:p>
        </w:tc>
      </w:tr>
      <w:tr w:rsidR="002A660B" w:rsidTr="002A660B">
        <w:trPr>
          <w:trHeight w:val="59"/>
          <w:jc w:val="center"/>
        </w:trPr>
        <w:tc>
          <w:tcPr>
            <w:tcW w:w="1152"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proofErr w:type="spellStart"/>
            <w:r>
              <w:rPr>
                <w:sz w:val="24"/>
                <w:szCs w:val="24"/>
              </w:rPr>
              <w:t>Jaringan</w:t>
            </w:r>
            <w:proofErr w:type="spellEnd"/>
            <w:r>
              <w:rPr>
                <w:sz w:val="24"/>
                <w:szCs w:val="24"/>
              </w:rPr>
              <w:t xml:space="preserve"> Telekomunikasi </w:t>
            </w:r>
            <w:proofErr w:type="spellStart"/>
            <w:r>
              <w:rPr>
                <w:sz w:val="24"/>
                <w:szCs w:val="24"/>
              </w:rPr>
              <w:t>Privat</w:t>
            </w:r>
            <w:proofErr w:type="spellEnd"/>
            <w:r>
              <w:rPr>
                <w:sz w:val="24"/>
                <w:szCs w:val="24"/>
              </w:rPr>
              <w:t xml:space="preserve"> (JTP)</w:t>
            </w:r>
          </w:p>
        </w:tc>
        <w:tc>
          <w:tcPr>
            <w:tcW w:w="1195"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r>
              <w:rPr>
                <w:sz w:val="24"/>
                <w:szCs w:val="24"/>
              </w:rPr>
              <w:t xml:space="preserve">Non Operator Telekomunikasi </w:t>
            </w:r>
            <w:proofErr w:type="spellStart"/>
            <w:r>
              <w:rPr>
                <w:sz w:val="24"/>
                <w:szCs w:val="24"/>
              </w:rPr>
              <w:t>Tetap</w:t>
            </w:r>
            <w:proofErr w:type="spellEnd"/>
            <w:r>
              <w:rPr>
                <w:sz w:val="24"/>
                <w:szCs w:val="24"/>
              </w:rPr>
              <w:t xml:space="preserve"> &amp; Non Operator Telekomunikasi </w:t>
            </w:r>
            <w:proofErr w:type="spellStart"/>
            <w:r>
              <w:rPr>
                <w:sz w:val="24"/>
                <w:szCs w:val="24"/>
              </w:rPr>
              <w:t>Selular</w:t>
            </w:r>
            <w:proofErr w:type="spellEnd"/>
          </w:p>
        </w:tc>
        <w:tc>
          <w:tcPr>
            <w:tcW w:w="2653"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proofErr w:type="spellStart"/>
            <w:r>
              <w:rPr>
                <w:sz w:val="24"/>
                <w:szCs w:val="24"/>
              </w:rPr>
              <w:t>Integrasi</w:t>
            </w:r>
            <w:proofErr w:type="spellEnd"/>
            <w:r>
              <w:rPr>
                <w:sz w:val="24"/>
                <w:szCs w:val="24"/>
              </w:rPr>
              <w:t xml:space="preserve"> </w:t>
            </w:r>
            <w:proofErr w:type="spellStart"/>
            <w:r>
              <w:rPr>
                <w:sz w:val="24"/>
                <w:szCs w:val="24"/>
              </w:rPr>
              <w:t>Sistem</w:t>
            </w:r>
            <w:proofErr w:type="spellEnd"/>
            <w:r>
              <w:rPr>
                <w:sz w:val="24"/>
                <w:szCs w:val="24"/>
              </w:rPr>
              <w:t xml:space="preserve"> </w:t>
            </w:r>
          </w:p>
          <w:p w:rsidR="002A660B" w:rsidRDefault="002A660B" w:rsidP="002A660B">
            <w:pPr>
              <w:numPr>
                <w:ilvl w:val="0"/>
                <w:numId w:val="22"/>
              </w:numPr>
              <w:tabs>
                <w:tab w:val="num" w:pos="252"/>
              </w:tabs>
              <w:spacing w:line="480" w:lineRule="auto"/>
              <w:ind w:hanging="720"/>
              <w:jc w:val="both"/>
              <w:rPr>
                <w:sz w:val="24"/>
                <w:szCs w:val="24"/>
              </w:rPr>
            </w:pPr>
            <w:r>
              <w:rPr>
                <w:sz w:val="24"/>
                <w:szCs w:val="24"/>
              </w:rPr>
              <w:t>Enterprise</w:t>
            </w:r>
          </w:p>
          <w:p w:rsidR="002A660B" w:rsidRDefault="002A660B" w:rsidP="002A660B">
            <w:pPr>
              <w:numPr>
                <w:ilvl w:val="0"/>
                <w:numId w:val="22"/>
              </w:numPr>
              <w:tabs>
                <w:tab w:val="num" w:pos="252"/>
              </w:tabs>
              <w:spacing w:line="480" w:lineRule="auto"/>
              <w:ind w:hanging="720"/>
              <w:jc w:val="both"/>
              <w:rPr>
                <w:sz w:val="24"/>
                <w:szCs w:val="24"/>
              </w:rPr>
            </w:pPr>
            <w:r>
              <w:rPr>
                <w:sz w:val="24"/>
                <w:szCs w:val="24"/>
              </w:rPr>
              <w:t xml:space="preserve">Private Network </w:t>
            </w:r>
          </w:p>
          <w:p w:rsidR="002A660B" w:rsidRDefault="002A660B" w:rsidP="002A660B">
            <w:pPr>
              <w:numPr>
                <w:ilvl w:val="0"/>
                <w:numId w:val="22"/>
              </w:numPr>
              <w:tabs>
                <w:tab w:val="num" w:pos="252"/>
              </w:tabs>
              <w:spacing w:line="480" w:lineRule="auto"/>
              <w:ind w:hanging="720"/>
              <w:jc w:val="both"/>
              <w:rPr>
                <w:sz w:val="24"/>
                <w:szCs w:val="24"/>
              </w:rPr>
            </w:pPr>
            <w:r>
              <w:rPr>
                <w:sz w:val="24"/>
                <w:szCs w:val="24"/>
              </w:rPr>
              <w:t>Defense Communication System</w:t>
            </w:r>
          </w:p>
        </w:tc>
      </w:tr>
      <w:tr w:rsidR="002A660B" w:rsidTr="00600CCD">
        <w:trPr>
          <w:trHeight w:val="1125"/>
          <w:jc w:val="center"/>
        </w:trPr>
        <w:tc>
          <w:tcPr>
            <w:tcW w:w="1152"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r>
              <w:rPr>
                <w:sz w:val="24"/>
                <w:szCs w:val="24"/>
              </w:rPr>
              <w:t>Outside Plant (OSP)</w:t>
            </w:r>
          </w:p>
        </w:tc>
        <w:tc>
          <w:tcPr>
            <w:tcW w:w="1195" w:type="pct"/>
            <w:tcBorders>
              <w:top w:val="single" w:sz="4" w:space="0" w:color="auto"/>
              <w:left w:val="single" w:sz="4" w:space="0" w:color="auto"/>
              <w:bottom w:val="single" w:sz="4" w:space="0" w:color="auto"/>
              <w:right w:val="single" w:sz="4" w:space="0" w:color="auto"/>
            </w:tcBorders>
            <w:hideMark/>
          </w:tcPr>
          <w:p w:rsidR="002A660B" w:rsidRDefault="002A660B" w:rsidP="002A660B">
            <w:pPr>
              <w:spacing w:line="480" w:lineRule="auto"/>
              <w:jc w:val="both"/>
              <w:rPr>
                <w:sz w:val="24"/>
                <w:szCs w:val="24"/>
              </w:rPr>
            </w:pPr>
            <w:r>
              <w:rPr>
                <w:sz w:val="24"/>
                <w:szCs w:val="24"/>
              </w:rPr>
              <w:t xml:space="preserve">Operator Telekomunikasi </w:t>
            </w:r>
            <w:proofErr w:type="spellStart"/>
            <w:r>
              <w:rPr>
                <w:sz w:val="24"/>
                <w:szCs w:val="24"/>
              </w:rPr>
              <w:t>Tetap</w:t>
            </w:r>
            <w:proofErr w:type="spellEnd"/>
            <w:r>
              <w:rPr>
                <w:sz w:val="24"/>
                <w:szCs w:val="24"/>
              </w:rPr>
              <w:t xml:space="preserve"> &amp; </w:t>
            </w:r>
            <w:proofErr w:type="spellStart"/>
            <w:r>
              <w:rPr>
                <w:sz w:val="24"/>
                <w:szCs w:val="24"/>
              </w:rPr>
              <w:t>Selular</w:t>
            </w:r>
            <w:proofErr w:type="spellEnd"/>
          </w:p>
        </w:tc>
        <w:tc>
          <w:tcPr>
            <w:tcW w:w="2653" w:type="pct"/>
            <w:tcBorders>
              <w:top w:val="single" w:sz="4" w:space="0" w:color="auto"/>
              <w:left w:val="single" w:sz="4" w:space="0" w:color="auto"/>
              <w:bottom w:val="single" w:sz="4" w:space="0" w:color="auto"/>
              <w:right w:val="single" w:sz="4" w:space="0" w:color="auto"/>
            </w:tcBorders>
          </w:tcPr>
          <w:p w:rsidR="002A660B" w:rsidRDefault="002A660B" w:rsidP="002A660B">
            <w:pPr>
              <w:spacing w:line="480" w:lineRule="auto"/>
              <w:jc w:val="both"/>
              <w:rPr>
                <w:sz w:val="24"/>
                <w:szCs w:val="24"/>
              </w:rPr>
            </w:pPr>
            <w:proofErr w:type="spellStart"/>
            <w:r>
              <w:rPr>
                <w:sz w:val="24"/>
                <w:szCs w:val="24"/>
              </w:rPr>
              <w:t>Instalasi</w:t>
            </w:r>
            <w:proofErr w:type="spellEnd"/>
            <w:r>
              <w:rPr>
                <w:sz w:val="24"/>
                <w:szCs w:val="24"/>
              </w:rPr>
              <w:t xml:space="preserve"> &amp; Maintenance </w:t>
            </w:r>
          </w:p>
          <w:p w:rsidR="002A660B" w:rsidRDefault="002A660B" w:rsidP="002A660B">
            <w:pPr>
              <w:numPr>
                <w:ilvl w:val="0"/>
                <w:numId w:val="22"/>
              </w:numPr>
              <w:tabs>
                <w:tab w:val="num" w:pos="252"/>
              </w:tabs>
              <w:spacing w:line="480" w:lineRule="auto"/>
              <w:ind w:hanging="720"/>
              <w:jc w:val="both"/>
              <w:rPr>
                <w:sz w:val="24"/>
                <w:szCs w:val="24"/>
              </w:rPr>
            </w:pPr>
            <w:r>
              <w:rPr>
                <w:sz w:val="24"/>
                <w:szCs w:val="24"/>
              </w:rPr>
              <w:t xml:space="preserve">Cabling/Wiring </w:t>
            </w:r>
          </w:p>
          <w:p w:rsidR="002A660B" w:rsidRDefault="002A660B" w:rsidP="002A660B">
            <w:pPr>
              <w:numPr>
                <w:ilvl w:val="0"/>
                <w:numId w:val="22"/>
              </w:numPr>
              <w:tabs>
                <w:tab w:val="num" w:pos="252"/>
              </w:tabs>
              <w:spacing w:line="480" w:lineRule="auto"/>
              <w:ind w:hanging="720"/>
              <w:jc w:val="both"/>
              <w:rPr>
                <w:sz w:val="24"/>
                <w:szCs w:val="24"/>
              </w:rPr>
            </w:pPr>
            <w:r>
              <w:rPr>
                <w:sz w:val="24"/>
                <w:szCs w:val="24"/>
              </w:rPr>
              <w:t xml:space="preserve">Ducts, poles, towers, repeaters etc. </w:t>
            </w:r>
          </w:p>
          <w:p w:rsidR="002A660B" w:rsidRDefault="002A660B" w:rsidP="002A660B">
            <w:pPr>
              <w:numPr>
                <w:ilvl w:val="0"/>
                <w:numId w:val="22"/>
              </w:numPr>
              <w:tabs>
                <w:tab w:val="num" w:pos="252"/>
              </w:tabs>
              <w:spacing w:line="480" w:lineRule="auto"/>
              <w:ind w:hanging="720"/>
              <w:jc w:val="both"/>
              <w:rPr>
                <w:sz w:val="24"/>
                <w:szCs w:val="24"/>
              </w:rPr>
            </w:pPr>
            <w:proofErr w:type="spellStart"/>
            <w:r>
              <w:rPr>
                <w:sz w:val="24"/>
                <w:szCs w:val="24"/>
              </w:rPr>
              <w:lastRenderedPageBreak/>
              <w:t>Jaringan</w:t>
            </w:r>
            <w:proofErr w:type="spellEnd"/>
            <w:r>
              <w:rPr>
                <w:sz w:val="24"/>
                <w:szCs w:val="24"/>
              </w:rPr>
              <w:t xml:space="preserve"> </w:t>
            </w:r>
            <w:proofErr w:type="spellStart"/>
            <w:r>
              <w:rPr>
                <w:sz w:val="24"/>
                <w:szCs w:val="24"/>
              </w:rPr>
              <w:t>Tetap</w:t>
            </w:r>
            <w:proofErr w:type="spellEnd"/>
            <w:r>
              <w:rPr>
                <w:sz w:val="24"/>
                <w:szCs w:val="24"/>
              </w:rPr>
              <w:t xml:space="preserve"> &amp; </w:t>
            </w:r>
            <w:proofErr w:type="spellStart"/>
            <w:r>
              <w:rPr>
                <w:sz w:val="24"/>
                <w:szCs w:val="24"/>
              </w:rPr>
              <w:t>Selular</w:t>
            </w:r>
            <w:proofErr w:type="spellEnd"/>
          </w:p>
          <w:p w:rsidR="002A660B" w:rsidRDefault="002A660B" w:rsidP="002A660B">
            <w:pPr>
              <w:spacing w:line="480" w:lineRule="auto"/>
              <w:ind w:left="720"/>
              <w:jc w:val="both"/>
              <w:rPr>
                <w:sz w:val="24"/>
                <w:szCs w:val="24"/>
              </w:rPr>
            </w:pPr>
          </w:p>
        </w:tc>
      </w:tr>
    </w:tbl>
    <w:p w:rsidR="002A660B" w:rsidRDefault="002A660B" w:rsidP="002A660B">
      <w:pPr>
        <w:spacing w:after="0" w:line="480" w:lineRule="auto"/>
        <w:jc w:val="both"/>
        <w:rPr>
          <w:rFonts w:ascii="Times New Roman" w:hAnsi="Times New Roman" w:cs="Times New Roman"/>
          <w:sz w:val="24"/>
          <w:szCs w:val="24"/>
        </w:rPr>
      </w:pPr>
      <w:proofErr w:type="spellStart"/>
      <w:proofErr w:type="gramStart"/>
      <w:r>
        <w:rPr>
          <w:rFonts w:ascii="Times New Roman" w:hAnsi="Times New Roman" w:cs="Times New Roman"/>
          <w:i/>
          <w:sz w:val="24"/>
          <w:szCs w:val="24"/>
        </w:rPr>
        <w:lastRenderedPageBreak/>
        <w:t>Sumber</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Ass. Man Adm. </w:t>
      </w:r>
      <w:proofErr w:type="spellStart"/>
      <w:r>
        <w:rPr>
          <w:rFonts w:ascii="Times New Roman" w:hAnsi="Times New Roman" w:cs="Times New Roman"/>
          <w:sz w:val="24"/>
          <w:szCs w:val="24"/>
        </w:rPr>
        <w:t>Pemasaran</w:t>
      </w:r>
      <w:proofErr w:type="spellEnd"/>
    </w:p>
    <w:p w:rsidR="002A660B" w:rsidRDefault="002A660B" w:rsidP="002A660B">
      <w:pPr>
        <w:spacing w:after="0" w:line="480" w:lineRule="auto"/>
        <w:jc w:val="both"/>
        <w:rPr>
          <w:rFonts w:ascii="Times New Roman" w:hAnsi="Times New Roman" w:cs="Times New Roman"/>
          <w:sz w:val="24"/>
          <w:szCs w:val="24"/>
        </w:rPr>
      </w:pPr>
    </w:p>
    <w:p w:rsidR="002A660B" w:rsidRDefault="002A660B" w:rsidP="002A660B">
      <w:pPr>
        <w:spacing w:after="0" w:line="480" w:lineRule="auto"/>
        <w:ind w:left="720" w:firstLine="360"/>
        <w:jc w:val="both"/>
        <w:rPr>
          <w:rFonts w:ascii="Times New Roman" w:hAnsi="Times New Roman" w:cs="Times New Roman"/>
          <w:i/>
          <w:sz w:val="24"/>
          <w:szCs w:val="24"/>
          <w:lang w:val="sv-SE"/>
        </w:rPr>
      </w:pPr>
      <w:r>
        <w:rPr>
          <w:rFonts w:ascii="Times New Roman" w:hAnsi="Times New Roman" w:cs="Times New Roman"/>
          <w:sz w:val="24"/>
          <w:szCs w:val="24"/>
          <w:lang w:val="sv-SE"/>
        </w:rPr>
        <w:t xml:space="preserve">PT. INTI (Persero) dalam periode 2006 – 2010 fokus pada bidang jasa pelayanan infokom dengan penekanan pada pengembangan  </w:t>
      </w:r>
      <w:r>
        <w:rPr>
          <w:rFonts w:ascii="Times New Roman" w:hAnsi="Times New Roman" w:cs="Times New Roman"/>
          <w:i/>
          <w:sz w:val="24"/>
          <w:szCs w:val="24"/>
          <w:lang w:val="sv-SE"/>
        </w:rPr>
        <w:t>“ Infocom System &amp; Technology Integration (ISTI) “.</w:t>
      </w:r>
    </w:p>
    <w:p w:rsidR="002A660B" w:rsidRDefault="002A660B" w:rsidP="002A660B">
      <w:pPr>
        <w:spacing w:after="0" w:line="480" w:lineRule="auto"/>
        <w:ind w:left="720" w:firstLine="360"/>
        <w:jc w:val="both"/>
        <w:rPr>
          <w:rFonts w:ascii="Times New Roman" w:hAnsi="Times New Roman" w:cs="Times New Roman"/>
          <w:sz w:val="24"/>
          <w:szCs w:val="24"/>
          <w:lang w:val="en-GB"/>
        </w:rPr>
      </w:pPr>
      <w:proofErr w:type="spellStart"/>
      <w:r>
        <w:rPr>
          <w:rFonts w:ascii="Times New Roman" w:hAnsi="Times New Roman" w:cs="Times New Roman"/>
          <w:sz w:val="24"/>
          <w:szCs w:val="24"/>
          <w:lang w:val="en-GB"/>
        </w:rPr>
        <w:t>Bisnis</w:t>
      </w:r>
      <w:proofErr w:type="spellEnd"/>
      <w:r>
        <w:rPr>
          <w:rFonts w:ascii="Times New Roman" w:hAnsi="Times New Roman" w:cs="Times New Roman"/>
          <w:sz w:val="24"/>
          <w:szCs w:val="24"/>
          <w:lang w:val="en-GB"/>
        </w:rPr>
        <w:t xml:space="preserve"> PT. INTI (</w:t>
      </w:r>
      <w:proofErr w:type="spellStart"/>
      <w:r>
        <w:rPr>
          <w:rFonts w:ascii="Times New Roman" w:hAnsi="Times New Roman" w:cs="Times New Roman"/>
          <w:sz w:val="24"/>
          <w:szCs w:val="24"/>
          <w:lang w:val="en-GB"/>
        </w:rPr>
        <w:t>Persero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dalam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kurun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waktu</w:t>
      </w:r>
      <w:proofErr w:type="spellEnd"/>
      <w:r>
        <w:rPr>
          <w:rFonts w:ascii="Times New Roman" w:hAnsi="Times New Roman" w:cs="Times New Roman"/>
          <w:sz w:val="24"/>
          <w:szCs w:val="24"/>
          <w:lang w:val="en-GB"/>
        </w:rPr>
        <w:t xml:space="preserve"> 2006 – 2010 </w:t>
      </w:r>
      <w:proofErr w:type="spellStart"/>
      <w:proofErr w:type="gramStart"/>
      <w:r>
        <w:rPr>
          <w:rFonts w:ascii="Times New Roman" w:hAnsi="Times New Roman" w:cs="Times New Roman"/>
          <w:sz w:val="24"/>
          <w:szCs w:val="24"/>
          <w:lang w:val="en-GB"/>
        </w:rPr>
        <w:t>akan</w:t>
      </w:r>
      <w:proofErr w:type="spellEnd"/>
      <w:proofErr w:type="gram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dipusatkan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untuk</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memenuhi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kebutuhan</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customer</w:t>
      </w:r>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berbadan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hukum</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Jadi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sifat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bisnis</w:t>
      </w:r>
      <w:proofErr w:type="spellEnd"/>
      <w:r>
        <w:rPr>
          <w:rFonts w:ascii="Times New Roman" w:hAnsi="Times New Roman" w:cs="Times New Roman"/>
          <w:sz w:val="24"/>
          <w:szCs w:val="24"/>
          <w:lang w:val="en-GB"/>
        </w:rPr>
        <w:t xml:space="preserve"> yang </w:t>
      </w:r>
      <w:proofErr w:type="spellStart"/>
      <w:r>
        <w:rPr>
          <w:rFonts w:ascii="Times New Roman" w:hAnsi="Times New Roman" w:cs="Times New Roman"/>
          <w:sz w:val="24"/>
          <w:szCs w:val="24"/>
          <w:lang w:val="en-GB"/>
        </w:rPr>
        <w:t>akan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dikembangkan</w:t>
      </w:r>
      <w:proofErr w:type="spellEnd"/>
      <w:r>
        <w:rPr>
          <w:rFonts w:ascii="Times New Roman" w:hAnsi="Times New Roman" w:cs="Times New Roman"/>
          <w:sz w:val="24"/>
          <w:szCs w:val="24"/>
          <w:lang w:val="en-GB"/>
        </w:rPr>
        <w:t xml:space="preserve"> PT. INTI (</w:t>
      </w:r>
      <w:proofErr w:type="spellStart"/>
      <w:r>
        <w:rPr>
          <w:rFonts w:ascii="Times New Roman" w:hAnsi="Times New Roman" w:cs="Times New Roman"/>
          <w:sz w:val="24"/>
          <w:szCs w:val="24"/>
          <w:lang w:val="en-GB"/>
        </w:rPr>
        <w:t>Persero</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bersifat</w:t>
      </w:r>
      <w:proofErr w:type="spellEnd"/>
      <w:r>
        <w:rPr>
          <w:rFonts w:ascii="Times New Roman" w:hAnsi="Times New Roman" w:cs="Times New Roman"/>
          <w:sz w:val="24"/>
          <w:szCs w:val="24"/>
          <w:lang w:val="en-GB"/>
        </w:rPr>
        <w:t xml:space="preserve"> </w:t>
      </w:r>
      <w:proofErr w:type="gramStart"/>
      <w:r>
        <w:rPr>
          <w:rFonts w:ascii="Times New Roman" w:hAnsi="Times New Roman" w:cs="Times New Roman"/>
          <w:i/>
          <w:sz w:val="24"/>
          <w:szCs w:val="24"/>
          <w:lang w:val="en-GB"/>
        </w:rPr>
        <w:t>“ Business</w:t>
      </w:r>
      <w:proofErr w:type="gramEnd"/>
      <w:r>
        <w:rPr>
          <w:rFonts w:ascii="Times New Roman" w:hAnsi="Times New Roman" w:cs="Times New Roman"/>
          <w:i/>
          <w:sz w:val="24"/>
          <w:szCs w:val="24"/>
          <w:lang w:val="en-GB"/>
        </w:rPr>
        <w:t xml:space="preserve"> to Business  ”</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dan</w:t>
      </w:r>
      <w:proofErr w:type="spellEnd"/>
      <w:r>
        <w:rPr>
          <w:rFonts w:ascii="Times New Roman" w:hAnsi="Times New Roman" w:cs="Times New Roman"/>
          <w:sz w:val="24"/>
          <w:szCs w:val="24"/>
          <w:lang w:val="en-GB"/>
        </w:rPr>
        <w:t xml:space="preserve"> </w:t>
      </w:r>
      <w:r>
        <w:rPr>
          <w:rFonts w:ascii="Times New Roman" w:hAnsi="Times New Roman" w:cs="Times New Roman"/>
          <w:i/>
          <w:sz w:val="24"/>
          <w:szCs w:val="24"/>
          <w:lang w:val="en-GB"/>
        </w:rPr>
        <w:t xml:space="preserve">“Business to </w:t>
      </w:r>
      <w:proofErr w:type="spellStart"/>
      <w:r>
        <w:rPr>
          <w:rFonts w:ascii="Times New Roman" w:hAnsi="Times New Roman" w:cs="Times New Roman"/>
          <w:i/>
          <w:sz w:val="24"/>
          <w:szCs w:val="24"/>
          <w:lang w:val="en-GB"/>
        </w:rPr>
        <w:t>Cuctomer</w:t>
      </w:r>
      <w:proofErr w:type="spellEnd"/>
      <w:r>
        <w:rPr>
          <w:rFonts w:ascii="Times New Roman" w:hAnsi="Times New Roman" w:cs="Times New Roman"/>
          <w:i/>
          <w:sz w:val="24"/>
          <w:szCs w:val="24"/>
          <w:lang w:val="en-GB"/>
        </w:rPr>
        <w:t xml:space="preserve"> ”.</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Dengan</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demikian</w:t>
      </w:r>
      <w:proofErr w:type="spellEnd"/>
      <w:r>
        <w:rPr>
          <w:rFonts w:ascii="Times New Roman" w:hAnsi="Times New Roman" w:cs="Times New Roman"/>
          <w:sz w:val="24"/>
          <w:szCs w:val="24"/>
          <w:lang w:val="en-GB"/>
        </w:rPr>
        <w:t xml:space="preserve"> target </w:t>
      </w:r>
      <w:proofErr w:type="spellStart"/>
      <w:r>
        <w:rPr>
          <w:rFonts w:ascii="Times New Roman" w:hAnsi="Times New Roman" w:cs="Times New Roman"/>
          <w:sz w:val="24"/>
          <w:szCs w:val="24"/>
          <w:lang w:val="en-GB"/>
        </w:rPr>
        <w:t>utama</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adalah</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pembeli</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atau</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pengguna</w:t>
      </w:r>
      <w:proofErr w:type="spellEnd"/>
      <w:r>
        <w:rPr>
          <w:rFonts w:ascii="Times New Roman" w:hAnsi="Times New Roman" w:cs="Times New Roman"/>
          <w:sz w:val="24"/>
          <w:szCs w:val="24"/>
          <w:lang w:val="en-GB"/>
        </w:rPr>
        <w:t>.</w:t>
      </w:r>
    </w:p>
    <w:p w:rsidR="002A660B" w:rsidRDefault="002A660B" w:rsidP="00600CCD">
      <w:pPr>
        <w:spacing w:after="0" w:line="480" w:lineRule="auto"/>
        <w:ind w:left="720" w:firstLine="360"/>
        <w:jc w:val="both"/>
        <w:rPr>
          <w:rFonts w:ascii="Times New Roman" w:hAnsi="Times New Roman" w:cs="Times New Roman"/>
          <w:sz w:val="24"/>
          <w:szCs w:val="24"/>
          <w:lang w:val="id-ID"/>
        </w:rPr>
      </w:pPr>
      <w:r>
        <w:rPr>
          <w:rFonts w:ascii="Times New Roman" w:hAnsi="Times New Roman" w:cs="Times New Roman"/>
          <w:sz w:val="24"/>
          <w:szCs w:val="24"/>
          <w:lang w:val="sv-SE"/>
        </w:rPr>
        <w:t>produk / jasa PT. INTI (Persero) adalah operator – operator jasa layanan telekomunikasi, badan – badan pemerintah, khususnya bidang pertahanan dan keamanan , dan perusahaan – perusahaan baik swasta maupun BUMN.</w:t>
      </w:r>
    </w:p>
    <w:p w:rsidR="00600CCD" w:rsidRPr="00600CCD" w:rsidRDefault="00600CCD" w:rsidP="00600CCD">
      <w:pPr>
        <w:spacing w:after="0" w:line="480" w:lineRule="auto"/>
        <w:ind w:left="720" w:firstLine="360"/>
        <w:jc w:val="both"/>
        <w:rPr>
          <w:rFonts w:ascii="Times New Roman" w:hAnsi="Times New Roman" w:cs="Times New Roman"/>
          <w:sz w:val="24"/>
          <w:szCs w:val="24"/>
          <w:lang w:val="id-ID"/>
        </w:rPr>
      </w:pPr>
    </w:p>
    <w:p w:rsidR="002A660B" w:rsidRDefault="002A660B" w:rsidP="002A660B">
      <w:pPr>
        <w:spacing w:after="0" w:line="480" w:lineRule="auto"/>
        <w:ind w:left="1080" w:hanging="360"/>
        <w:jc w:val="both"/>
        <w:rPr>
          <w:rFonts w:ascii="Times New Roman" w:hAnsi="Times New Roman" w:cs="Times New Roman"/>
          <w:b/>
          <w:sz w:val="24"/>
          <w:szCs w:val="24"/>
        </w:rPr>
      </w:pPr>
      <w:proofErr w:type="spellStart"/>
      <w:r>
        <w:rPr>
          <w:rFonts w:ascii="Times New Roman" w:hAnsi="Times New Roman" w:cs="Times New Roman"/>
          <w:b/>
          <w:sz w:val="24"/>
          <w:szCs w:val="24"/>
        </w:rPr>
        <w:t>Tujuan</w:t>
      </w:r>
      <w:proofErr w:type="spellEnd"/>
      <w:r>
        <w:rPr>
          <w:rFonts w:ascii="Times New Roman" w:hAnsi="Times New Roman" w:cs="Times New Roman"/>
          <w:b/>
          <w:sz w:val="24"/>
          <w:szCs w:val="24"/>
        </w:rPr>
        <w:t xml:space="preserve"> Perusahaan</w:t>
      </w:r>
    </w:p>
    <w:p w:rsidR="002A660B" w:rsidRDefault="002A660B" w:rsidP="002A660B">
      <w:pPr>
        <w:numPr>
          <w:ilvl w:val="0"/>
          <w:numId w:val="2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ditinjau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proses</w:t>
      </w:r>
      <w:proofErr w:type="spellEnd"/>
      <w:r>
        <w:rPr>
          <w:rFonts w:ascii="Times New Roman" w:hAnsi="Times New Roman" w:cs="Times New Roman"/>
          <w:sz w:val="24"/>
          <w:szCs w:val="24"/>
        </w:rPr>
        <w:t xml:space="preserve"> internal,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manusia</w:t>
      </w:r>
      <w:proofErr w:type="spellEnd"/>
      <w:r>
        <w:rPr>
          <w:rFonts w:ascii="Times New Roman" w:hAnsi="Times New Roman" w:cs="Times New Roman"/>
          <w:sz w:val="24"/>
          <w:szCs w:val="24"/>
        </w:rPr>
        <w:t>.</w:t>
      </w:r>
    </w:p>
    <w:p w:rsidR="002A660B" w:rsidRDefault="002A660B" w:rsidP="002A660B">
      <w:pPr>
        <w:numPr>
          <w:ilvl w:val="0"/>
          <w:numId w:val="23"/>
        </w:numPr>
        <w:spacing w:after="0" w:line="480" w:lineRule="auto"/>
        <w:ind w:left="1080"/>
        <w:jc w:val="both"/>
        <w:rPr>
          <w:rFonts w:ascii="Times New Roman" w:hAnsi="Times New Roman" w:cs="Times New Roman"/>
          <w:sz w:val="24"/>
          <w:szCs w:val="24"/>
          <w:lang w:val="fi-FI"/>
        </w:rPr>
      </w:pPr>
      <w:r>
        <w:rPr>
          <w:rFonts w:ascii="Times New Roman" w:hAnsi="Times New Roman" w:cs="Times New Roman"/>
          <w:sz w:val="24"/>
          <w:szCs w:val="24"/>
          <w:lang w:val="fi-FI"/>
        </w:rPr>
        <w:t>Menjadi perusahaan yang memberikan kesejahteraan kepada karyawan.</w:t>
      </w:r>
    </w:p>
    <w:p w:rsidR="002A660B" w:rsidRDefault="002A660B" w:rsidP="002A660B">
      <w:pPr>
        <w:numPr>
          <w:ilvl w:val="0"/>
          <w:numId w:val="2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produk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pelanggan</w:t>
      </w:r>
      <w:proofErr w:type="spellEnd"/>
      <w:r>
        <w:rPr>
          <w:rFonts w:ascii="Times New Roman" w:hAnsi="Times New Roman" w:cs="Times New Roman"/>
          <w:sz w:val="24"/>
          <w:szCs w:val="24"/>
        </w:rPr>
        <w:t>.</w:t>
      </w:r>
    </w:p>
    <w:p w:rsidR="002A660B" w:rsidRDefault="002A660B" w:rsidP="002A660B">
      <w:pPr>
        <w:numPr>
          <w:ilvl w:val="0"/>
          <w:numId w:val="2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memadai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saham</w:t>
      </w:r>
      <w:proofErr w:type="spellEnd"/>
      <w:r>
        <w:rPr>
          <w:rFonts w:ascii="Times New Roman" w:hAnsi="Times New Roman" w:cs="Times New Roman"/>
          <w:sz w:val="24"/>
          <w:szCs w:val="24"/>
        </w:rPr>
        <w:t>.</w:t>
      </w:r>
    </w:p>
    <w:p w:rsidR="002A660B" w:rsidRDefault="002A660B" w:rsidP="002A660B">
      <w:pPr>
        <w:numPr>
          <w:ilvl w:val="0"/>
          <w:numId w:val="23"/>
        </w:numPr>
        <w:spacing w:after="0" w:line="480" w:lineRule="auto"/>
        <w:ind w:left="108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melaksanakan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kebijaksanaan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program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umumnya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industri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telekomunikasi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elektronik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memperhatikan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 </w:t>
      </w:r>
      <w:proofErr w:type="spellStart"/>
      <w:r>
        <w:rPr>
          <w:rFonts w:ascii="Times New Roman" w:hAnsi="Times New Roman" w:cs="Times New Roman"/>
          <w:sz w:val="24"/>
          <w:szCs w:val="24"/>
        </w:rPr>
        <w:t>prinsip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Perseroan </w:t>
      </w:r>
      <w:proofErr w:type="spellStart"/>
      <w:r>
        <w:rPr>
          <w:rFonts w:ascii="Times New Roman" w:hAnsi="Times New Roman" w:cs="Times New Roman"/>
          <w:sz w:val="24"/>
          <w:szCs w:val="24"/>
        </w:rPr>
        <w:t>Terbatas</w:t>
      </w:r>
      <w:proofErr w:type="spellEnd"/>
      <w:r>
        <w:rPr>
          <w:rFonts w:ascii="Times New Roman" w:hAnsi="Times New Roman" w:cs="Times New Roman"/>
          <w:sz w:val="24"/>
          <w:szCs w:val="24"/>
        </w:rPr>
        <w:t>.</w:t>
      </w:r>
    </w:p>
    <w:p w:rsidR="002A660B" w:rsidRDefault="002A660B" w:rsidP="002A660B">
      <w:pPr>
        <w:spacing w:after="0" w:line="480" w:lineRule="auto"/>
        <w:ind w:left="720" w:firstLine="360"/>
        <w:jc w:val="both"/>
        <w:rPr>
          <w:rFonts w:ascii="Times New Roman" w:hAnsi="Times New Roman" w:cs="Times New Roman"/>
          <w:i/>
          <w:sz w:val="24"/>
          <w:szCs w:val="24"/>
        </w:rPr>
      </w:pPr>
      <w:proofErr w:type="spellStart"/>
      <w:proofErr w:type="gram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komersial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menguntungkan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(profitable)</w:t>
      </w:r>
      <w:r>
        <w:rPr>
          <w:rFonts w:ascii="Times New Roman" w:hAnsi="Times New Roman" w:cs="Times New Roman"/>
          <w:sz w:val="24"/>
          <w:szCs w:val="24"/>
        </w:rPr>
        <w:t xml:space="preserve">, </w:t>
      </w:r>
      <w:proofErr w:type="spellStart"/>
      <w:r>
        <w:rPr>
          <w:rFonts w:ascii="Times New Roman" w:hAnsi="Times New Roman" w:cs="Times New Roman"/>
          <w:sz w:val="24"/>
          <w:szCs w:val="24"/>
        </w:rPr>
        <w:t>makmur</w:t>
      </w:r>
      <w:proofErr w:type="spellEnd"/>
      <w:r>
        <w:rPr>
          <w:rFonts w:ascii="Times New Roman" w:hAnsi="Times New Roman" w:cs="Times New Roman"/>
          <w:sz w:val="24"/>
          <w:szCs w:val="24"/>
        </w:rPr>
        <w:t xml:space="preserve"> </w:t>
      </w:r>
      <w:r>
        <w:rPr>
          <w:rFonts w:ascii="Times New Roman" w:hAnsi="Times New Roman" w:cs="Times New Roman"/>
          <w:i/>
          <w:sz w:val="24"/>
          <w:szCs w:val="24"/>
        </w:rPr>
        <w:t>(prosperous</w:t>
      </w:r>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berkelanjutan</w:t>
      </w:r>
      <w:proofErr w:type="spellEnd"/>
      <w:r>
        <w:rPr>
          <w:rFonts w:ascii="Times New Roman" w:hAnsi="Times New Roman" w:cs="Times New Roman"/>
          <w:sz w:val="24"/>
          <w:szCs w:val="24"/>
        </w:rPr>
        <w:t xml:space="preserve"> </w:t>
      </w:r>
      <w:r>
        <w:rPr>
          <w:rFonts w:ascii="Times New Roman" w:hAnsi="Times New Roman" w:cs="Times New Roman"/>
          <w:i/>
          <w:sz w:val="24"/>
          <w:szCs w:val="24"/>
        </w:rPr>
        <w:t>(sustainable).</w:t>
      </w:r>
      <w:proofErr w:type="gramEnd"/>
    </w:p>
    <w:p w:rsidR="00D44418" w:rsidRDefault="00D44418" w:rsidP="002A660B">
      <w:pPr>
        <w:spacing w:after="0" w:line="480" w:lineRule="auto"/>
      </w:pPr>
    </w:p>
    <w:sectPr w:rsidR="00D44418" w:rsidSect="002A660B">
      <w:pgSz w:w="11906" w:h="16838"/>
      <w:pgMar w:top="2268" w:right="1701" w:bottom="170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87273"/>
    <w:multiLevelType w:val="hybridMultilevel"/>
    <w:tmpl w:val="CA688F9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49269AEE">
      <w:start w:val="7"/>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0BB2E6A"/>
    <w:multiLevelType w:val="multilevel"/>
    <w:tmpl w:val="FBF6CA2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2CD2BBE"/>
    <w:multiLevelType w:val="hybridMultilevel"/>
    <w:tmpl w:val="9D2626AC"/>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8FE1E10"/>
    <w:multiLevelType w:val="hybridMultilevel"/>
    <w:tmpl w:val="42B4425E"/>
    <w:lvl w:ilvl="0" w:tplc="04090019">
      <w:start w:val="1"/>
      <w:numFmt w:val="lowerLetter"/>
      <w:lvlText w:val="%1."/>
      <w:lvlJc w:val="left"/>
      <w:pPr>
        <w:tabs>
          <w:tab w:val="num" w:pos="720"/>
        </w:tabs>
        <w:ind w:left="720" w:hanging="360"/>
      </w:pPr>
    </w:lvl>
    <w:lvl w:ilvl="1" w:tplc="F47A7916">
      <w:start w:val="2"/>
      <w:numFmt w:val="upperRoman"/>
      <w:lvlText w:val="%2."/>
      <w:lvlJc w:val="left"/>
      <w:pPr>
        <w:tabs>
          <w:tab w:val="num" w:pos="1800"/>
        </w:tabs>
        <w:ind w:left="1800" w:hanging="720"/>
      </w:pPr>
    </w:lvl>
    <w:lvl w:ilvl="2" w:tplc="0409000F">
      <w:start w:val="1"/>
      <w:numFmt w:val="decimal"/>
      <w:lvlText w:val="%3."/>
      <w:lvlJc w:val="left"/>
      <w:pPr>
        <w:tabs>
          <w:tab w:val="num" w:pos="2345"/>
        </w:tabs>
        <w:ind w:left="2345" w:hanging="360"/>
      </w:pPr>
    </w:lvl>
    <w:lvl w:ilvl="3" w:tplc="C5EC897E">
      <w:start w:val="1"/>
      <w:numFmt w:val="decimal"/>
      <w:lvlText w:val="%4."/>
      <w:lvlJc w:val="left"/>
      <w:pPr>
        <w:ind w:left="2880" w:hanging="360"/>
      </w:pPr>
      <w:rPr>
        <w:b w:val="0"/>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19EC37D2"/>
    <w:multiLevelType w:val="hybridMultilevel"/>
    <w:tmpl w:val="62AE1B2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22BE1B4B"/>
    <w:multiLevelType w:val="hybridMultilevel"/>
    <w:tmpl w:val="8BACB4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2F0085B"/>
    <w:multiLevelType w:val="multilevel"/>
    <w:tmpl w:val="06286DBE"/>
    <w:lvl w:ilvl="0">
      <w:start w:val="1"/>
      <w:numFmt w:val="decimal"/>
      <w:lvlText w:val="%1."/>
      <w:lvlJc w:val="left"/>
      <w:pPr>
        <w:tabs>
          <w:tab w:val="num" w:pos="1080"/>
        </w:tabs>
        <w:ind w:left="1080" w:hanging="360"/>
      </w:pPr>
    </w:lvl>
    <w:lvl w:ilvl="1">
      <w:start w:val="1"/>
      <w:numFmt w:val="decimal"/>
      <w:isLgl/>
      <w:lvlText w:val="%1.%2"/>
      <w:lvlJc w:val="left"/>
      <w:pPr>
        <w:ind w:left="1485" w:hanging="360"/>
      </w:pPr>
    </w:lvl>
    <w:lvl w:ilvl="2">
      <w:start w:val="1"/>
      <w:numFmt w:val="decimal"/>
      <w:isLgl/>
      <w:lvlText w:val="%1.%2.%3"/>
      <w:lvlJc w:val="left"/>
      <w:pPr>
        <w:ind w:left="2250" w:hanging="720"/>
      </w:pPr>
    </w:lvl>
    <w:lvl w:ilvl="3">
      <w:start w:val="1"/>
      <w:numFmt w:val="decimal"/>
      <w:isLgl/>
      <w:lvlText w:val="%1.%2.%3.%4"/>
      <w:lvlJc w:val="left"/>
      <w:pPr>
        <w:ind w:left="2655" w:hanging="720"/>
      </w:pPr>
    </w:lvl>
    <w:lvl w:ilvl="4">
      <w:start w:val="1"/>
      <w:numFmt w:val="decimal"/>
      <w:isLgl/>
      <w:lvlText w:val="%1.%2.%3.%4.%5"/>
      <w:lvlJc w:val="left"/>
      <w:pPr>
        <w:ind w:left="3420" w:hanging="1080"/>
      </w:pPr>
    </w:lvl>
    <w:lvl w:ilvl="5">
      <w:start w:val="1"/>
      <w:numFmt w:val="decimal"/>
      <w:isLgl/>
      <w:lvlText w:val="%1.%2.%3.%4.%5.%6"/>
      <w:lvlJc w:val="left"/>
      <w:pPr>
        <w:ind w:left="3825" w:hanging="1080"/>
      </w:pPr>
    </w:lvl>
    <w:lvl w:ilvl="6">
      <w:start w:val="1"/>
      <w:numFmt w:val="decimal"/>
      <w:isLgl/>
      <w:lvlText w:val="%1.%2.%3.%4.%5.%6.%7"/>
      <w:lvlJc w:val="left"/>
      <w:pPr>
        <w:ind w:left="4590" w:hanging="1440"/>
      </w:pPr>
    </w:lvl>
    <w:lvl w:ilvl="7">
      <w:start w:val="1"/>
      <w:numFmt w:val="decimal"/>
      <w:isLgl/>
      <w:lvlText w:val="%1.%2.%3.%4.%5.%6.%7.%8"/>
      <w:lvlJc w:val="left"/>
      <w:pPr>
        <w:ind w:left="4995" w:hanging="1440"/>
      </w:pPr>
    </w:lvl>
    <w:lvl w:ilvl="8">
      <w:start w:val="1"/>
      <w:numFmt w:val="decimal"/>
      <w:isLgl/>
      <w:lvlText w:val="%1.%2.%3.%4.%5.%6.%7.%8.%9"/>
      <w:lvlJc w:val="left"/>
      <w:pPr>
        <w:ind w:left="5760" w:hanging="1800"/>
      </w:pPr>
    </w:lvl>
  </w:abstractNum>
  <w:abstractNum w:abstractNumId="7">
    <w:nsid w:val="23F7769B"/>
    <w:multiLevelType w:val="hybridMultilevel"/>
    <w:tmpl w:val="BC00DAC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2C365739"/>
    <w:multiLevelType w:val="hybridMultilevel"/>
    <w:tmpl w:val="BF0474FA"/>
    <w:lvl w:ilvl="0" w:tplc="04090005">
      <w:start w:val="1"/>
      <w:numFmt w:val="bullet"/>
      <w:lvlText w:val=""/>
      <w:lvlJc w:val="left"/>
      <w:pPr>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5AA6C83"/>
    <w:multiLevelType w:val="hybridMultilevel"/>
    <w:tmpl w:val="B31CC73C"/>
    <w:lvl w:ilvl="0" w:tplc="0409000F">
      <w:start w:val="1"/>
      <w:numFmt w:val="decimal"/>
      <w:lvlText w:val="%1."/>
      <w:lvlJc w:val="left"/>
      <w:pPr>
        <w:tabs>
          <w:tab w:val="num" w:pos="720"/>
        </w:tabs>
        <w:ind w:left="720" w:hanging="360"/>
      </w:pPr>
    </w:lvl>
    <w:lvl w:ilvl="1" w:tplc="FA867134">
      <w:start w:val="8"/>
      <w:numFmt w:val="decimal"/>
      <w:lvlText w:val="%2)"/>
      <w:lvlJc w:val="left"/>
      <w:pPr>
        <w:tabs>
          <w:tab w:val="num" w:pos="1500"/>
        </w:tabs>
        <w:ind w:left="150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3FB0129F"/>
    <w:multiLevelType w:val="multilevel"/>
    <w:tmpl w:val="C470A5D2"/>
    <w:lvl w:ilvl="0">
      <w:start w:val="1"/>
      <w:numFmt w:val="decimal"/>
      <w:lvlText w:val="%1."/>
      <w:lvlJc w:val="left"/>
      <w:pPr>
        <w:tabs>
          <w:tab w:val="num" w:pos="720"/>
        </w:tabs>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nsid w:val="40C91392"/>
    <w:multiLevelType w:val="multilevel"/>
    <w:tmpl w:val="FE8CF740"/>
    <w:lvl w:ilvl="0">
      <w:start w:val="2"/>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2">
    <w:nsid w:val="46CD7BF9"/>
    <w:multiLevelType w:val="hybridMultilevel"/>
    <w:tmpl w:val="881E473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8454136"/>
    <w:multiLevelType w:val="hybridMultilevel"/>
    <w:tmpl w:val="D8EA2356"/>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485943E2"/>
    <w:multiLevelType w:val="hybridMultilevel"/>
    <w:tmpl w:val="0794123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50384DA9"/>
    <w:multiLevelType w:val="hybridMultilevel"/>
    <w:tmpl w:val="38C669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54435C96"/>
    <w:multiLevelType w:val="hybridMultilevel"/>
    <w:tmpl w:val="00B0C62E"/>
    <w:lvl w:ilvl="0" w:tplc="C8BED55E">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56F7096F"/>
    <w:multiLevelType w:val="hybridMultilevel"/>
    <w:tmpl w:val="3068513C"/>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59170143"/>
    <w:multiLevelType w:val="hybridMultilevel"/>
    <w:tmpl w:val="C90C8C2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nsid w:val="6199069F"/>
    <w:multiLevelType w:val="hybridMultilevel"/>
    <w:tmpl w:val="659A5A22"/>
    <w:lvl w:ilvl="0" w:tplc="0409000F">
      <w:start w:val="1"/>
      <w:numFmt w:val="decimal"/>
      <w:lvlText w:val="%1."/>
      <w:lvlJc w:val="left"/>
      <w:pPr>
        <w:tabs>
          <w:tab w:val="num" w:pos="1080"/>
        </w:tabs>
        <w:ind w:left="1080"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7FC6FAC"/>
    <w:multiLevelType w:val="hybridMultilevel"/>
    <w:tmpl w:val="AD7E2E0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nsid w:val="721A136D"/>
    <w:multiLevelType w:val="hybridMultilevel"/>
    <w:tmpl w:val="C8A6066A"/>
    <w:lvl w:ilvl="0" w:tplc="0409000B">
      <w:start w:val="1"/>
      <w:numFmt w:val="bullet"/>
      <w:lvlText w:val=""/>
      <w:lvlJc w:val="left"/>
      <w:pPr>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7B815D2D"/>
    <w:multiLevelType w:val="hybridMultilevel"/>
    <w:tmpl w:val="9C9CAC1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lvlOverride w:ilvl="1"/>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compat/>
  <w:rsids>
    <w:rsidRoot w:val="002A660B"/>
    <w:rsid w:val="002A660B"/>
    <w:rsid w:val="00600CCD"/>
    <w:rsid w:val="00C27770"/>
    <w:rsid w:val="00D44418"/>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13"/>
    <o:shapelayout v:ext="edit">
      <o:idmap v:ext="edit" data="1"/>
      <o:rules v:ext="edit">
        <o:r id="V:Rule44" type="connector" idref="#_x0000_s1052"/>
        <o:r id="V:Rule45" type="connector" idref="#_x0000_s1049"/>
        <o:r id="V:Rule46" type="connector" idref="#_x0000_s1070"/>
        <o:r id="V:Rule47" type="connector" idref="#_x0000_s1045"/>
        <o:r id="V:Rule48" type="connector" idref="#_x0000_s1077"/>
        <o:r id="V:Rule49" type="connector" idref="#_x0000_s1047"/>
        <o:r id="V:Rule50" type="connector" idref="#_x0000_s1027"/>
        <o:r id="V:Rule51" type="connector" idref="#_x0000_s1064"/>
        <o:r id="V:Rule52" type="connector" idref="#_x0000_s1083"/>
        <o:r id="V:Rule53" type="connector" idref="#_x0000_s1078"/>
        <o:r id="V:Rule54" type="connector" idref="#_x0000_s1041"/>
        <o:r id="V:Rule55" type="connector" idref="#_x0000_s1088"/>
        <o:r id="V:Rule56" type="connector" idref="#_x0000_s1068"/>
        <o:r id="V:Rule57" type="connector" idref="#_x0000_s1089"/>
        <o:r id="V:Rule58" type="connector" idref="#_x0000_s1040"/>
        <o:r id="V:Rule59" type="connector" idref="#_x0000_s1102"/>
        <o:r id="V:Rule60" type="connector" idref="#_x0000_s1039"/>
        <o:r id="V:Rule61" type="connector" idref="#_x0000_s1094"/>
        <o:r id="V:Rule62" type="connector" idref="#_x0000_s1072"/>
        <o:r id="V:Rule63" type="connector" idref="#_x0000_s1054"/>
        <o:r id="V:Rule64" type="connector" idref="#_x0000_s1058"/>
        <o:r id="V:Rule65" type="connector" idref="#_x0000_s1028"/>
        <o:r id="V:Rule66" type="connector" idref="#_x0000_s1053"/>
        <o:r id="V:Rule67" type="connector" idref="#_x0000_s1111"/>
        <o:r id="V:Rule68" type="connector" idref="#_x0000_s1065"/>
        <o:r id="V:Rule69" type="connector" idref="#_x0000_s1056"/>
        <o:r id="V:Rule70" type="connector" idref="#_x0000_s1029"/>
        <o:r id="V:Rule71" type="connector" idref="#_x0000_s1090"/>
        <o:r id="V:Rule72" type="connector" idref="#_x0000_s1101"/>
        <o:r id="V:Rule73" type="connector" idref="#_x0000_s1084"/>
        <o:r id="V:Rule74" type="connector" idref="#_x0000_s1066"/>
        <o:r id="V:Rule75" type="connector" idref="#_x0000_s1076"/>
        <o:r id="V:Rule76" type="connector" idref="#_x0000_s1080"/>
        <o:r id="V:Rule77" type="connector" idref="#_x0000_s1087"/>
        <o:r id="V:Rule78" type="connector" idref="#_x0000_s1103"/>
        <o:r id="V:Rule79" type="connector" idref="#_x0000_s1060"/>
        <o:r id="V:Rule80" type="connector" idref="#_x0000_s1086"/>
        <o:r id="V:Rule81" type="connector" idref="#_x0000_s1067"/>
        <o:r id="V:Rule82" type="connector" idref="#_x0000_s1095"/>
        <o:r id="V:Rule83" type="connector" idref="#_x0000_s1030"/>
        <o:r id="V:Rule84" type="connector" idref="#_x0000_s1043"/>
        <o:r id="V:Rule85" type="connector" idref="#_x0000_s1105"/>
        <o:r id="V:Rule86" type="connector" idref="#_x0000_s110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660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660B"/>
    <w:pPr>
      <w:ind w:left="720"/>
      <w:contextualSpacing/>
    </w:pPr>
  </w:style>
  <w:style w:type="table" w:styleId="TableGrid">
    <w:name w:val="Table Grid"/>
    <w:basedOn w:val="TableNormal"/>
    <w:rsid w:val="002A660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017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1922</Words>
  <Characters>10962</Characters>
  <Application>Microsoft Office Word</Application>
  <DocSecurity>0</DocSecurity>
  <Lines>91</Lines>
  <Paragraphs>25</Paragraphs>
  <ScaleCrop>false</ScaleCrop>
  <Company/>
  <LinksUpToDate>false</LinksUpToDate>
  <CharactersWithSpaces>12859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tina</dc:creator>
  <cp:lastModifiedBy>tina</cp:lastModifiedBy>
  <cp:revision>2</cp:revision>
  <dcterms:created xsi:type="dcterms:W3CDTF">2010-01-23T03:18:00Z</dcterms:created>
  <dcterms:modified xsi:type="dcterms:W3CDTF">2010-01-23T04:08:00Z</dcterms:modified>
</cp:coreProperties>
</file>