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77" w:rsidRPr="00827C50" w:rsidRDefault="00210477" w:rsidP="00210477">
      <w:pPr>
        <w:tabs>
          <w:tab w:val="left" w:pos="720"/>
        </w:tabs>
        <w:spacing w:after="0" w:line="480" w:lineRule="auto"/>
        <w:jc w:val="center"/>
        <w:rPr>
          <w:rFonts w:ascii="Times New Roman" w:hAnsi="Times New Roman" w:cs="Times New Roman"/>
          <w:b/>
          <w:sz w:val="24"/>
          <w:szCs w:val="24"/>
          <w:lang w:val="id-ID"/>
        </w:rPr>
      </w:pPr>
      <w:r w:rsidRPr="00827C50">
        <w:rPr>
          <w:rFonts w:ascii="Times New Roman" w:hAnsi="Times New Roman" w:cs="Times New Roman"/>
          <w:b/>
          <w:sz w:val="24"/>
          <w:szCs w:val="24"/>
          <w:lang w:val="id-ID"/>
        </w:rPr>
        <w:t>BAB II</w:t>
      </w:r>
    </w:p>
    <w:p w:rsidR="00210477" w:rsidRPr="00827C50" w:rsidRDefault="00210477" w:rsidP="00210477">
      <w:pPr>
        <w:tabs>
          <w:tab w:val="left" w:pos="720"/>
        </w:tabs>
        <w:spacing w:after="0" w:line="480" w:lineRule="auto"/>
        <w:jc w:val="center"/>
        <w:rPr>
          <w:rFonts w:ascii="Times New Roman" w:hAnsi="Times New Roman" w:cs="Times New Roman"/>
          <w:b/>
          <w:sz w:val="24"/>
          <w:szCs w:val="24"/>
          <w:lang w:val="id-ID"/>
        </w:rPr>
      </w:pPr>
      <w:r w:rsidRPr="00827C50">
        <w:rPr>
          <w:rFonts w:ascii="Times New Roman" w:hAnsi="Times New Roman" w:cs="Times New Roman"/>
          <w:b/>
          <w:sz w:val="24"/>
          <w:szCs w:val="24"/>
          <w:lang w:val="id-ID"/>
        </w:rPr>
        <w:t>GAMBARAN UMUM PERUSAHAAN</w:t>
      </w: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pStyle w:val="ListParagraph"/>
        <w:numPr>
          <w:ilvl w:val="1"/>
          <w:numId w:val="1"/>
        </w:numPr>
        <w:tabs>
          <w:tab w:val="left" w:pos="720"/>
        </w:tabs>
        <w:spacing w:after="0" w:line="480" w:lineRule="auto"/>
        <w:jc w:val="both"/>
        <w:rPr>
          <w:rFonts w:ascii="Times New Roman" w:hAnsi="Times New Roman" w:cs="Times New Roman"/>
          <w:b/>
          <w:sz w:val="24"/>
          <w:szCs w:val="24"/>
          <w:lang w:val="id-ID"/>
        </w:rPr>
      </w:pPr>
      <w:r w:rsidRPr="00827C50">
        <w:rPr>
          <w:rFonts w:ascii="Times New Roman" w:hAnsi="Times New Roman" w:cs="Times New Roman"/>
          <w:b/>
          <w:sz w:val="24"/>
          <w:szCs w:val="24"/>
          <w:lang w:val="id-ID"/>
        </w:rPr>
        <w:t xml:space="preserve">    Sejarah Singkat Perusahaan</w:t>
      </w:r>
    </w:p>
    <w:p w:rsidR="00210477" w:rsidRPr="00827C50" w:rsidRDefault="00210477" w:rsidP="00210477">
      <w:pPr>
        <w:spacing w:line="480" w:lineRule="auto"/>
        <w:ind w:firstLine="720"/>
        <w:jc w:val="both"/>
        <w:rPr>
          <w:rFonts w:ascii="Times New Roman" w:eastAsia="Times New Roman" w:hAnsi="Times New Roman" w:cs="Times New Roman"/>
          <w:sz w:val="24"/>
          <w:szCs w:val="24"/>
          <w:lang w:val="id-ID"/>
        </w:rPr>
      </w:pPr>
      <w:r w:rsidRPr="00827C50">
        <w:rPr>
          <w:rFonts w:ascii="Times New Roman" w:eastAsia="Times New Roman" w:hAnsi="Times New Roman" w:cs="Times New Roman"/>
          <w:sz w:val="24"/>
          <w:szCs w:val="24"/>
        </w:rPr>
        <w:t>Berdiri sejak 1946, BNI yang dahulu dikenal sebagai Bank Negara Indonesia, merupakan bank pertama yang didirikan dan dimiliki oleh Pemerintah Indonesia.</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 xml:space="preserve">Bank Negara Indonesia mulai mengedarkan alat pembayaran resmi pertama yang dikeluarkan Pemerintah Indonesia, yakni ORI atau Oeang Republik Indonesia, pada malam menjelang tanggal 30 Oktober 1946, hanya beberapa bulan sejak pembentukannya. Hingga kini, tanggal tersebut diperingati sebagai Hari Keuangan Nasional, sementara hari pendiriannya yang jatuh pada tanggal 5 Juli ditetapkan sebagai Hari Bank Nasional. </w:t>
      </w:r>
    </w:p>
    <w:p w:rsidR="00210477" w:rsidRPr="00827C50" w:rsidRDefault="00210477" w:rsidP="00210477">
      <w:pPr>
        <w:spacing w:before="100" w:beforeAutospacing="1" w:after="100" w:afterAutospacing="1" w:line="480" w:lineRule="auto"/>
        <w:ind w:firstLine="720"/>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Menyusul penunjukan </w:t>
      </w:r>
      <w:r w:rsidRPr="00827C50">
        <w:rPr>
          <w:rFonts w:ascii="Times New Roman" w:eastAsia="Times New Roman" w:hAnsi="Times New Roman" w:cs="Times New Roman"/>
          <w:i/>
          <w:iCs/>
          <w:sz w:val="24"/>
          <w:szCs w:val="24"/>
        </w:rPr>
        <w:t>De Javsche Bank</w:t>
      </w:r>
      <w:r w:rsidRPr="00827C50">
        <w:rPr>
          <w:rFonts w:ascii="Times New Roman" w:eastAsia="Times New Roman" w:hAnsi="Times New Roman" w:cs="Times New Roman"/>
          <w:sz w:val="24"/>
          <w:szCs w:val="24"/>
        </w:rPr>
        <w:t xml:space="preserve"> yang merupakan warisan dari Pemerintah Belanda sebagai Bank Sentral pada tahun 1949, Pemerintah membatasi peranan Bank Negara Indonesia sebagai bank sirkulasi atau bank sentral. Bank Negara Indonesia lalu ditetapkan sebagai bank pembangunan, dan kemudian diberikan hak untuk bertindak sebagai bank devisa, dengan akses langsung untuk transaksi luar negeri.</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Sehubungan dengan penambahan modal pada tahun 1955, status Bank Negara Indonesia diubah menjadi bank komersial milik pemerintah. Perubahan ini melandasi pelayanan yang lebih baik dan tuas bagi sektor usaha nasional.</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 xml:space="preserve">Sejalan dengan keputusan penggunaan tahun pendirian sebagai bagian dari identitas perusahaan, nama Bank Negara Indonesia 1946 resmi digunakan mulai akhir tahun 1968. Perubahan ini menjadikan Bank Negara </w:t>
      </w:r>
      <w:r w:rsidRPr="00827C50">
        <w:rPr>
          <w:rFonts w:ascii="Times New Roman" w:eastAsia="Times New Roman" w:hAnsi="Times New Roman" w:cs="Times New Roman"/>
          <w:sz w:val="24"/>
          <w:szCs w:val="24"/>
        </w:rPr>
        <w:lastRenderedPageBreak/>
        <w:t>Indonesia lebih dikenal sebagai 'BNI 46'. Penggunaan nama panggilan yang lebih mudah diingat - 'Bank BNI' - ditetapkan bersamaan dengan perubahaan identitas perusahaan tahun 1988.</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Tahun 1992, status hukum dan nama BNI berubah menjadi PT Bank Negara Indonesia (Persero), sementara keputusan untuk menjadi perusahaan publik diwujudkan melalui penawaran saham perdana di pasar modal pada tahun 1996.</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Kemampuan BNI untuk beradaptasi terhadap perubahan dan kemajuan lingkungan, sosial-budaya serta teknologi dicerminkan melalui penyempurnaan identitas perusahaan yang berkelanjutan dari masa ke masa. Hal ini juga menegaskan dedikasi dan komitmen BNI terhadap perbaikan kualitas kinerja secara terus-menerus.</w:t>
      </w:r>
    </w:p>
    <w:p w:rsidR="00210477" w:rsidRPr="00736F2F" w:rsidRDefault="00210477" w:rsidP="00210477">
      <w:pPr>
        <w:spacing w:before="100" w:beforeAutospacing="1" w:after="100" w:afterAutospacing="1" w:line="480" w:lineRule="auto"/>
        <w:ind w:firstLine="720"/>
        <w:jc w:val="both"/>
        <w:rPr>
          <w:rFonts w:ascii="Times New Roman" w:eastAsia="Times New Roman" w:hAnsi="Times New Roman" w:cs="Times New Roman"/>
          <w:sz w:val="24"/>
          <w:szCs w:val="24"/>
          <w:lang w:val="id-ID"/>
        </w:rPr>
      </w:pPr>
      <w:r w:rsidRPr="00827C50">
        <w:rPr>
          <w:rFonts w:ascii="Times New Roman" w:eastAsia="Times New Roman" w:hAnsi="Times New Roman" w:cs="Times New Roman"/>
          <w:sz w:val="24"/>
          <w:szCs w:val="24"/>
        </w:rPr>
        <w:t>Pada tahun 2004, identitas perusahaan yang diperbaharui mulai digunakan untuk menggambarkan prospek masa depan yang lebih baik, setelah keberhasilan mengarungi masa-masa yang sulit. Sebutan 'Bank BNI' dipersingkat menjadi 'BNI', sedangkan tahun pendirian - '46' - digunakan dalam logo perusahaan untuk meneguhkan kebanggaan sebagai bank nasional pertama yang lahir pada era Negara Kesatuan Republik Indonesia.</w:t>
      </w:r>
      <w:r>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Berangkat dari semangat perjuangan yang berakar pada sejarahnya, BNI bertekad untuk memberikan pelayanan yang terbaik bagi negeri, serta senantiasa menjadi kebanggaan negara.</w:t>
      </w:r>
    </w:p>
    <w:p w:rsidR="00210477" w:rsidRPr="00827C50" w:rsidRDefault="00210477" w:rsidP="00210477">
      <w:pPr>
        <w:pStyle w:val="ListParagraph"/>
        <w:numPr>
          <w:ilvl w:val="2"/>
          <w:numId w:val="1"/>
        </w:numPr>
        <w:spacing w:before="100" w:beforeAutospacing="1" w:after="100" w:afterAutospacing="1" w:line="480" w:lineRule="auto"/>
        <w:jc w:val="both"/>
        <w:rPr>
          <w:rFonts w:ascii="Times New Roman" w:eastAsia="Times New Roman" w:hAnsi="Times New Roman" w:cs="Times New Roman"/>
          <w:b/>
          <w:sz w:val="24"/>
          <w:szCs w:val="24"/>
          <w:lang w:val="id-ID"/>
        </w:rPr>
      </w:pPr>
      <w:r w:rsidRPr="00827C50">
        <w:rPr>
          <w:rFonts w:ascii="Times New Roman" w:eastAsia="Times New Roman" w:hAnsi="Times New Roman" w:cs="Times New Roman"/>
          <w:b/>
          <w:sz w:val="24"/>
          <w:szCs w:val="24"/>
          <w:lang w:val="id-ID"/>
        </w:rPr>
        <w:t>Visi</w:t>
      </w:r>
    </w:p>
    <w:p w:rsidR="00210477" w:rsidRPr="00827C50" w:rsidRDefault="00210477" w:rsidP="00210477">
      <w:pPr>
        <w:spacing w:before="100" w:beforeAutospacing="1" w:after="100" w:afterAutospacing="1" w:line="480" w:lineRule="auto"/>
        <w:ind w:firstLine="720"/>
        <w:jc w:val="both"/>
        <w:rPr>
          <w:rFonts w:ascii="Times New Roman" w:eastAsia="Times New Roman" w:hAnsi="Times New Roman" w:cs="Times New Roman"/>
          <w:b/>
          <w:sz w:val="24"/>
          <w:szCs w:val="24"/>
          <w:lang w:val="id-ID"/>
        </w:rPr>
      </w:pPr>
      <w:r w:rsidRPr="00827C50">
        <w:rPr>
          <w:rFonts w:ascii="Times New Roman" w:eastAsia="Times New Roman" w:hAnsi="Times New Roman" w:cs="Times New Roman"/>
          <w:sz w:val="24"/>
          <w:szCs w:val="24"/>
        </w:rPr>
        <w:t>Menjadi Bank kebanggaan nasional yang Unggul, Terkemuka dan Terdepan  dalam Layanan dan Kinerja</w:t>
      </w:r>
      <w:r w:rsidRPr="00827C50">
        <w:rPr>
          <w:rFonts w:ascii="Times New Roman" w:eastAsia="Times New Roman" w:hAnsi="Times New Roman" w:cs="Times New Roman"/>
          <w:b/>
          <w:sz w:val="24"/>
          <w:szCs w:val="24"/>
          <w:lang w:val="id-ID"/>
        </w:rPr>
        <w:t xml:space="preserve">. </w:t>
      </w:r>
      <w:r w:rsidRPr="00827C50">
        <w:rPr>
          <w:rFonts w:ascii="Times New Roman" w:eastAsia="Times New Roman" w:hAnsi="Times New Roman" w:cs="Times New Roman"/>
          <w:sz w:val="24"/>
          <w:szCs w:val="24"/>
        </w:rPr>
        <w:t xml:space="preserve">Menjadi Bank kebanggaan nasional, yang </w:t>
      </w:r>
      <w:r w:rsidRPr="00827C50">
        <w:rPr>
          <w:rFonts w:ascii="Times New Roman" w:eastAsia="Times New Roman" w:hAnsi="Times New Roman" w:cs="Times New Roman"/>
          <w:sz w:val="24"/>
          <w:szCs w:val="24"/>
        </w:rPr>
        <w:lastRenderedPageBreak/>
        <w:t>menawarkan layanan terbaik dengan harga kompetitif kepada segmen pasar korporasi, komersial dan konsumer</w:t>
      </w:r>
    </w:p>
    <w:p w:rsidR="00210477" w:rsidRPr="00827C50" w:rsidRDefault="00210477" w:rsidP="00210477">
      <w:pPr>
        <w:spacing w:before="100" w:beforeAutospacing="1" w:after="100" w:afterAutospacing="1" w:line="480" w:lineRule="auto"/>
        <w:ind w:firstLine="426"/>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Identitas Baru</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BNI–Dasar Pembuatan Desain</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Identitas baru BNI merupakan hasil desain ulang untuk menciptakan suatu identitas yang tampak lebih segar, lebih modern, dinamis, serta menggambarkan posisi dan arah organisasi yang baru. Identitas tersebut merupakan ekspresi brand baru yang tersusun dari simbol “46” dan kata “BNI” yang selanjutnya dikombinasikan dalam suatu bentuk logo baru BNI.</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Huruf “BNI” dibuat dalam warna turquoise baru, untuk mencerminkan kekuatan, otoritas, kekokohan, keunikan dan citra yang lebih modern. Huruf tersebut dibuat secara khusus untuk menghasilkan struktur</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yang orisinal dan unik.</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Angka 46 merupakan simbolisasi tanggal kelahiran BNI, sekaligus mencerminkan warisan sebagai sebagai bank pertama di Indonesia. Dalam logo ini, angka “46” diletakkan secara diagonal menembus kotak berwarna jingga untuk menggambarkan BNI baru yang modern.</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Palet warna korporat telah didesain ulang, namun tetap mempertahankan warna korporat yang lama, yakni turquoise dan jingga. Warna turquoise yang digunakan pada logo baru ini lebih gelap, kuat mencerminkan citra yang lebih stabil dan kokoh. Warna jingga yang baru lebih cerah dan kuat, mencerminkan citra lebih percaya diri dan segar.</w:t>
      </w:r>
      <w:r w:rsidRPr="00827C50">
        <w:rPr>
          <w:rFonts w:ascii="Times New Roman" w:eastAsia="Times New Roman" w:hAnsi="Times New Roman" w:cs="Times New Roman"/>
          <w:sz w:val="24"/>
          <w:szCs w:val="24"/>
          <w:lang w:val="id-ID"/>
        </w:rPr>
        <w:t xml:space="preserve"> </w:t>
      </w:r>
      <w:r w:rsidRPr="00827C50">
        <w:rPr>
          <w:rFonts w:ascii="Times New Roman" w:eastAsia="Times New Roman" w:hAnsi="Times New Roman" w:cs="Times New Roman"/>
          <w:sz w:val="24"/>
          <w:szCs w:val="24"/>
        </w:rPr>
        <w:t>Logo “46” dan “BNI” mencerminkan tampilan yang modern dan dinamis. Sedangkan penggunakan warna korporat baru memperkuat identitas tersebut. Hal ini akan membantu BNI melakukan diferensiasi di pasar perbankan melalui identitas yang unik, segar dan modern.</w:t>
      </w:r>
    </w:p>
    <w:p w:rsidR="00210477" w:rsidRPr="00827C50" w:rsidRDefault="00210477" w:rsidP="00210477">
      <w:pPr>
        <w:pStyle w:val="ListParagraph"/>
        <w:numPr>
          <w:ilvl w:val="2"/>
          <w:numId w:val="1"/>
        </w:numPr>
        <w:spacing w:before="100" w:beforeAutospacing="1" w:after="100" w:afterAutospacing="1" w:line="480" w:lineRule="auto"/>
        <w:jc w:val="both"/>
        <w:rPr>
          <w:rFonts w:ascii="Times New Roman" w:eastAsia="Times New Roman" w:hAnsi="Times New Roman" w:cs="Times New Roman"/>
          <w:b/>
          <w:sz w:val="24"/>
          <w:szCs w:val="24"/>
          <w:lang w:val="id-ID"/>
        </w:rPr>
      </w:pPr>
      <w:r w:rsidRPr="00827C50">
        <w:rPr>
          <w:rFonts w:ascii="Times New Roman" w:eastAsia="Times New Roman" w:hAnsi="Times New Roman" w:cs="Times New Roman"/>
          <w:b/>
          <w:sz w:val="24"/>
          <w:szCs w:val="24"/>
          <w:lang w:val="id-ID"/>
        </w:rPr>
        <w:lastRenderedPageBreak/>
        <w:t>Misi</w:t>
      </w:r>
    </w:p>
    <w:p w:rsidR="00210477" w:rsidRPr="00827C50" w:rsidRDefault="00210477" w:rsidP="0021047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Memberikan layanan prima dan solusi yang bernilai tambah kepada seluruh nasabah, dan selaku mitra pillihan utama (the bank choice) </w:t>
      </w:r>
    </w:p>
    <w:p w:rsidR="00210477" w:rsidRPr="00827C50" w:rsidRDefault="00210477" w:rsidP="0021047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Meningkatkan nilai investasi yang unggul bagi investor. </w:t>
      </w:r>
    </w:p>
    <w:p w:rsidR="00210477" w:rsidRPr="00827C50" w:rsidRDefault="00210477" w:rsidP="0021047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Menciptakan kondisi terbaik sebagai tempat kebanggaan untuk berkarya dan berprestasi. </w:t>
      </w:r>
    </w:p>
    <w:p w:rsidR="00210477" w:rsidRPr="00827C50" w:rsidRDefault="00210477" w:rsidP="0021047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Meningkatkan kepedulian dan tanggung jawab terhadap lingkungan sosial. </w:t>
      </w:r>
    </w:p>
    <w:p w:rsidR="00210477" w:rsidRPr="00827C50" w:rsidRDefault="00210477" w:rsidP="0021047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27C50">
        <w:rPr>
          <w:rFonts w:ascii="Times New Roman" w:eastAsia="Times New Roman" w:hAnsi="Times New Roman" w:cs="Times New Roman"/>
          <w:sz w:val="24"/>
          <w:szCs w:val="24"/>
        </w:rPr>
        <w:t xml:space="preserve">Menjadi acuan pelaksanaan kepatuhan dan tata kelola perusahaan yang baik. </w:t>
      </w:r>
    </w:p>
    <w:p w:rsidR="00210477" w:rsidRPr="00827C50" w:rsidRDefault="00210477" w:rsidP="00210477">
      <w:pPr>
        <w:pStyle w:val="ListParagraph"/>
        <w:numPr>
          <w:ilvl w:val="1"/>
          <w:numId w:val="1"/>
        </w:numPr>
        <w:tabs>
          <w:tab w:val="left" w:pos="720"/>
        </w:tabs>
        <w:spacing w:after="0" w:line="480" w:lineRule="auto"/>
        <w:jc w:val="both"/>
        <w:rPr>
          <w:rFonts w:ascii="Times New Roman" w:hAnsi="Times New Roman" w:cs="Times New Roman"/>
          <w:b/>
          <w:sz w:val="24"/>
          <w:szCs w:val="24"/>
          <w:lang w:val="id-ID"/>
        </w:rPr>
      </w:pPr>
      <w:r w:rsidRPr="00827C50">
        <w:rPr>
          <w:rFonts w:ascii="Times New Roman" w:hAnsi="Times New Roman" w:cs="Times New Roman"/>
          <w:b/>
          <w:sz w:val="24"/>
          <w:szCs w:val="24"/>
          <w:lang w:val="id-ID"/>
        </w:rPr>
        <w:t xml:space="preserve">    Struktur Organisasi Pada Bagian Pelayanan</w:t>
      </w:r>
    </w:p>
    <w:p w:rsidR="00210477" w:rsidRPr="00827C50" w:rsidRDefault="000979CA" w:rsidP="00210477">
      <w:pPr>
        <w:tabs>
          <w:tab w:val="left" w:pos="720"/>
        </w:tabs>
        <w:spacing w:after="0" w:line="480" w:lineRule="auto"/>
        <w:jc w:val="both"/>
        <w:rPr>
          <w:rFonts w:ascii="Times New Roman" w:hAnsi="Times New Roman" w:cs="Times New Roman"/>
          <w:b/>
          <w:sz w:val="28"/>
          <w:szCs w:val="24"/>
          <w:lang w:val="id-ID"/>
        </w:rPr>
      </w:pPr>
      <w:r>
        <w:rPr>
          <w:rFonts w:ascii="Times New Roman" w:hAnsi="Times New Roman" w:cs="Times New Roman"/>
          <w:sz w:val="24"/>
          <w:lang w:val="id-ID"/>
        </w:rPr>
        <w:tab/>
      </w:r>
      <w:r w:rsidR="00210477" w:rsidRPr="00827C50">
        <w:rPr>
          <w:rFonts w:ascii="Times New Roman" w:hAnsi="Times New Roman" w:cs="Times New Roman"/>
          <w:sz w:val="24"/>
        </w:rPr>
        <w:t>Struktur merupakan bagaimana bagian-bagian dari sesuatu berhubungan satu dengan lain atau bagaimana sesuatu tersebut disatukan sedangkan Organisasi merupakan sekelompok orang (dua atau lebih) yang secara formal dipersatukan dalam suatu kerjasama untuk mencapai tujuan yang telah ditetapkan.</w:t>
      </w:r>
    </w:p>
    <w:p w:rsidR="00210477" w:rsidRDefault="00210477" w:rsidP="00210477">
      <w:pPr>
        <w:pStyle w:val="NormalWeb"/>
        <w:spacing w:line="480" w:lineRule="auto"/>
        <w:ind w:firstLine="720"/>
        <w:jc w:val="both"/>
        <w:rPr>
          <w:lang w:val="id-ID"/>
        </w:rPr>
      </w:pPr>
      <w:r>
        <w:t>Jadi, Struktur Organisasi adalah suatu susunan dan hubungan antara tiap bagian serta posisi yang ada pada suatu organisasi atau perusahaan dalam menjalankan kegiatan operasional untuk mencapai tujuan. Struktur Organisasi menggambarkan dengan jelas pemisahan kegiatan pekerjaan antara yang satu dengan yang lain dan bagaimana hubungan aktivitas dan fungsi dibatasi. Dalam struktur organisasi yang baik harus menjelaskan hubungan wewenang siapa melapor kepada siapa.</w:t>
      </w:r>
      <w:r w:rsidRPr="00567D25">
        <w:t xml:space="preserve"> </w:t>
      </w:r>
    </w:p>
    <w:p w:rsidR="00210477" w:rsidRPr="002100E8" w:rsidRDefault="00210477" w:rsidP="00210477">
      <w:pPr>
        <w:pStyle w:val="NormalWeb"/>
        <w:spacing w:line="480" w:lineRule="auto"/>
        <w:ind w:firstLine="720"/>
        <w:jc w:val="both"/>
        <w:rPr>
          <w:lang w:val="id-ID"/>
        </w:rPr>
      </w:pPr>
      <w:r>
        <w:lastRenderedPageBreak/>
        <w:t xml:space="preserve">Jenis Struktur Organisasi yang digunakan oleh </w:t>
      </w:r>
      <w:r w:rsidRPr="00827C50">
        <w:t xml:space="preserve">PT. </w:t>
      </w:r>
      <w:r w:rsidRPr="00827C50">
        <w:rPr>
          <w:lang w:val="id-ID"/>
        </w:rPr>
        <w:t>Bank Negara Indonesia. Tbk Cabang Perguruan Tinggi Bandung (PTB)</w:t>
      </w:r>
      <w:r w:rsidRPr="00827C50">
        <w:t xml:space="preserve"> Bandung</w:t>
      </w:r>
      <w:r>
        <w:t xml:space="preserve"> adalah Organisasi Fungsional. Pada jenis Organisasi fungsional, semakin besar organisasi maka semakin dalam pula hirarkinya dan semakin terspesialisasi pekerjaannya. Keuntungan dari Organisasi Fungsional adalah kesederhanaan dalam komunikasi dan efisiensi proses yang berulang. Kerugiannya bila menghadapi sebuah proyek antar </w:t>
      </w:r>
      <w:r>
        <w:rPr>
          <w:lang w:val="id-ID"/>
        </w:rPr>
        <w:t>unit</w:t>
      </w:r>
      <w:r>
        <w:t>, pergerakan dari tiap anggota tim akan terbatasi oleh sekat-sekat divisi dan manajer proyek dapat merangkap menjadi manajer salah satu divisi yang mengakibatkan keputusannya terpengaruh kedudukannya pada divisi. Kerugian lainnya yaitu komunikasi menjadi sangat terbatas dan kreatifitas terbatasi oleh rangkaian persetujuan birokrasi.</w:t>
      </w:r>
    </w:p>
    <w:p w:rsidR="00210477" w:rsidRDefault="00210477" w:rsidP="00210477">
      <w:pPr>
        <w:pStyle w:val="NormalWeb"/>
        <w:spacing w:line="480" w:lineRule="auto"/>
        <w:ind w:firstLine="720"/>
        <w:jc w:val="both"/>
        <w:rPr>
          <w:lang w:val="id-ID"/>
        </w:rPr>
      </w:pPr>
      <w:r>
        <w:t xml:space="preserve">Berikut Struktur organisasi </w:t>
      </w:r>
      <w:r w:rsidRPr="00827C50">
        <w:t xml:space="preserve">PT. </w:t>
      </w:r>
      <w:r w:rsidRPr="00827C50">
        <w:rPr>
          <w:lang w:val="id-ID"/>
        </w:rPr>
        <w:t>Bank Negara Indonesia. Tbk Cabang Perguruan Tinggi Bandung (PTB)</w:t>
      </w:r>
      <w:r w:rsidRPr="00827C50">
        <w:t xml:space="preserve"> Bandung</w:t>
      </w:r>
      <w:r>
        <w:rPr>
          <w:lang w:val="id-ID"/>
        </w:rPr>
        <w:t xml:space="preserve"> Unit Palayanan .</w:t>
      </w:r>
    </w:p>
    <w:p w:rsidR="00210477" w:rsidRDefault="00210477" w:rsidP="00210477">
      <w:pPr>
        <w:pStyle w:val="NormalWeb"/>
        <w:spacing w:line="480" w:lineRule="auto"/>
        <w:ind w:firstLine="720"/>
        <w:jc w:val="both"/>
        <w:rPr>
          <w:lang w:val="id-ID"/>
        </w:rPr>
      </w:pPr>
    </w:p>
    <w:p w:rsidR="00210477" w:rsidRDefault="00210477" w:rsidP="00210477">
      <w:pPr>
        <w:pStyle w:val="NormalWeb"/>
        <w:spacing w:line="480" w:lineRule="auto"/>
        <w:ind w:firstLine="720"/>
        <w:jc w:val="both"/>
        <w:rPr>
          <w:lang w:val="id-ID"/>
        </w:rPr>
      </w:pPr>
    </w:p>
    <w:p w:rsidR="00210477" w:rsidRDefault="00210477" w:rsidP="00210477">
      <w:pPr>
        <w:pStyle w:val="NormalWeb"/>
        <w:spacing w:line="480" w:lineRule="auto"/>
        <w:ind w:firstLine="720"/>
        <w:jc w:val="both"/>
        <w:rPr>
          <w:lang w:val="id-ID"/>
        </w:rPr>
      </w:pPr>
    </w:p>
    <w:p w:rsidR="00210477" w:rsidRDefault="00210477" w:rsidP="00210477">
      <w:pPr>
        <w:pStyle w:val="NormalWeb"/>
        <w:spacing w:line="480" w:lineRule="auto"/>
        <w:ind w:firstLine="720"/>
        <w:jc w:val="both"/>
        <w:rPr>
          <w:lang w:val="id-ID"/>
        </w:rPr>
      </w:pPr>
    </w:p>
    <w:p w:rsidR="00210477" w:rsidRDefault="00210477" w:rsidP="00210477">
      <w:pPr>
        <w:pStyle w:val="NormalWeb"/>
        <w:spacing w:line="480" w:lineRule="auto"/>
        <w:ind w:firstLine="720"/>
        <w:jc w:val="both"/>
        <w:rPr>
          <w:lang w:val="id-ID"/>
        </w:rPr>
      </w:pPr>
    </w:p>
    <w:p w:rsidR="00210477" w:rsidRPr="002100E8" w:rsidRDefault="00210477" w:rsidP="00210477">
      <w:pPr>
        <w:pStyle w:val="NormalWeb"/>
        <w:spacing w:line="480" w:lineRule="auto"/>
        <w:ind w:firstLine="720"/>
        <w:jc w:val="both"/>
        <w:rPr>
          <w:lang w:val="id-ID"/>
        </w:rPr>
      </w:pPr>
    </w:p>
    <w:p w:rsidR="00210477" w:rsidRPr="00827C50" w:rsidRDefault="00210477" w:rsidP="00210477">
      <w:pPr>
        <w:pStyle w:val="ListParagraph"/>
        <w:spacing w:line="480" w:lineRule="auto"/>
        <w:ind w:left="360"/>
        <w:jc w:val="both"/>
        <w:rPr>
          <w:rFonts w:ascii="Times New Roman" w:hAnsi="Times New Roman" w:cs="Times New Roman"/>
        </w:rPr>
      </w:pPr>
      <w:r>
        <w:rPr>
          <w:rFonts w:ascii="Times New Roman" w:hAnsi="Times New Roman" w:cs="Times New Roman"/>
          <w:noProof/>
          <w:lang w:val="id-ID" w:eastAsia="id-ID"/>
        </w:rPr>
        <w:lastRenderedPageBreak/>
        <w:pict>
          <v:rect id="_x0000_s1026" style="position:absolute;left:0;text-align:left;margin-left:5.05pt;margin-top:-5.8pt;width:385.55pt;height:226.85pt;z-index:251660288" fillcolor="#95b3d7 [1940]" strokecolor="#95b3d7 [1940]" strokeweight="1pt">
            <v:fill color2="#dbe5f1 [660]" angle="-45" focus="-50%" type="gradient"/>
            <v:shadow on="t" type="perspective" color="#243f60 [1604]" opacity=".5" offset="1pt" offset2="-3pt"/>
            <v:textbox style="mso-next-textbox:#_x0000_s1026">
              <w:txbxContent>
                <w:p w:rsidR="00210477" w:rsidRDefault="00210477" w:rsidP="00210477">
                  <w:pPr>
                    <w:jc w:val="center"/>
                  </w:pPr>
                  <w:r>
                    <w:rPr>
                      <w:noProof/>
                      <w:lang w:val="id-ID" w:eastAsia="id-ID"/>
                    </w:rPr>
                    <w:drawing>
                      <wp:inline distT="0" distB="0" distL="0" distR="0">
                        <wp:extent cx="4700905" cy="2722826"/>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00905" cy="2722826"/>
                                </a:xfrm>
                                <a:prstGeom prst="rect">
                                  <a:avLst/>
                                </a:prstGeom>
                                <a:noFill/>
                                <a:ln w="9525">
                                  <a:noFill/>
                                  <a:miter lim="800000"/>
                                  <a:headEnd/>
                                  <a:tailEnd/>
                                </a:ln>
                              </pic:spPr>
                            </pic:pic>
                          </a:graphicData>
                        </a:graphic>
                      </wp:inline>
                    </w:drawing>
                  </w:r>
                </w:p>
              </w:txbxContent>
            </v:textbox>
          </v:rect>
        </w:pict>
      </w: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Pr="00827C50" w:rsidRDefault="00210477" w:rsidP="00210477">
      <w:pPr>
        <w:pStyle w:val="ListParagraph"/>
        <w:spacing w:line="480" w:lineRule="auto"/>
        <w:ind w:left="360"/>
        <w:jc w:val="both"/>
        <w:rPr>
          <w:rFonts w:ascii="Times New Roman" w:hAnsi="Times New Roman" w:cs="Times New Roman"/>
          <w:lang w:val="id-ID"/>
        </w:rPr>
      </w:pPr>
    </w:p>
    <w:p w:rsidR="00210477" w:rsidRDefault="00210477" w:rsidP="00210477">
      <w:pPr>
        <w:pStyle w:val="NormalWeb"/>
        <w:spacing w:line="480" w:lineRule="auto"/>
        <w:jc w:val="both"/>
        <w:rPr>
          <w:sz w:val="20"/>
          <w:lang w:val="id-ID"/>
        </w:rPr>
      </w:pPr>
    </w:p>
    <w:p w:rsidR="00210477" w:rsidRPr="00827C50" w:rsidRDefault="00210477" w:rsidP="00210477">
      <w:pPr>
        <w:pStyle w:val="NormalWeb"/>
        <w:spacing w:line="480" w:lineRule="auto"/>
        <w:jc w:val="both"/>
        <w:rPr>
          <w:lang w:val="id-ID"/>
        </w:rPr>
      </w:pPr>
      <w:r w:rsidRPr="00827C50">
        <w:rPr>
          <w:sz w:val="20"/>
        </w:rPr>
        <w:t xml:space="preserve">Sumber : PT. </w:t>
      </w:r>
      <w:r w:rsidRPr="00827C50">
        <w:rPr>
          <w:sz w:val="20"/>
          <w:lang w:val="id-ID"/>
        </w:rPr>
        <w:t xml:space="preserve">Bank Negara Indonesia Pada </w:t>
      </w:r>
      <w:r w:rsidR="004961B0">
        <w:rPr>
          <w:sz w:val="20"/>
          <w:lang w:val="id-ID"/>
        </w:rPr>
        <w:t xml:space="preserve">Unit </w:t>
      </w:r>
      <w:r w:rsidRPr="00827C50">
        <w:rPr>
          <w:sz w:val="20"/>
          <w:lang w:val="id-ID"/>
        </w:rPr>
        <w:t>Pelayanan</w:t>
      </w:r>
      <w:r w:rsidR="00E84461">
        <w:rPr>
          <w:sz w:val="20"/>
          <w:lang w:val="id-ID"/>
        </w:rPr>
        <w:t xml:space="preserve"> II</w:t>
      </w:r>
    </w:p>
    <w:p w:rsidR="00210477" w:rsidRPr="00827C50" w:rsidRDefault="00210477" w:rsidP="00210477">
      <w:pPr>
        <w:spacing w:line="240" w:lineRule="auto"/>
        <w:jc w:val="center"/>
        <w:rPr>
          <w:rFonts w:ascii="Times New Roman" w:hAnsi="Times New Roman" w:cs="Times New Roman"/>
          <w:b/>
          <w:sz w:val="24"/>
          <w:szCs w:val="24"/>
        </w:rPr>
      </w:pPr>
      <w:r w:rsidRPr="00827C50">
        <w:rPr>
          <w:rFonts w:ascii="Times New Roman" w:hAnsi="Times New Roman" w:cs="Times New Roman"/>
          <w:b/>
          <w:sz w:val="24"/>
          <w:szCs w:val="24"/>
          <w:lang w:val="id-ID"/>
        </w:rPr>
        <w:t>Gambar 2.1</w:t>
      </w:r>
    </w:p>
    <w:p w:rsidR="00210477" w:rsidRPr="00827C50" w:rsidRDefault="00210477" w:rsidP="00210477">
      <w:pPr>
        <w:spacing w:line="240" w:lineRule="auto"/>
        <w:jc w:val="center"/>
        <w:rPr>
          <w:rFonts w:ascii="Times New Roman" w:hAnsi="Times New Roman" w:cs="Times New Roman"/>
          <w:b/>
          <w:sz w:val="32"/>
          <w:szCs w:val="24"/>
          <w:lang w:val="id-ID"/>
        </w:rPr>
      </w:pPr>
      <w:r w:rsidRPr="00827C50">
        <w:rPr>
          <w:rFonts w:ascii="Times New Roman" w:hAnsi="Times New Roman" w:cs="Times New Roman"/>
          <w:b/>
          <w:sz w:val="24"/>
          <w:szCs w:val="24"/>
          <w:lang w:val="id-ID"/>
        </w:rPr>
        <w:t>Struktur Organisasi</w:t>
      </w:r>
      <w:r w:rsidRPr="00827C50">
        <w:rPr>
          <w:rFonts w:ascii="Times New Roman" w:hAnsi="Times New Roman" w:cs="Times New Roman"/>
          <w:b/>
          <w:sz w:val="24"/>
          <w:szCs w:val="24"/>
        </w:rPr>
        <w:t xml:space="preserve"> PT. </w:t>
      </w:r>
      <w:r w:rsidRPr="00827C50">
        <w:rPr>
          <w:rFonts w:ascii="Times New Roman" w:hAnsi="Times New Roman" w:cs="Times New Roman"/>
          <w:b/>
          <w:sz w:val="24"/>
          <w:lang w:val="id-ID"/>
        </w:rPr>
        <w:t xml:space="preserve">Bank Negara Indonesia Pada </w:t>
      </w:r>
      <w:r w:rsidR="00E51E30">
        <w:rPr>
          <w:rFonts w:ascii="Times New Roman" w:hAnsi="Times New Roman" w:cs="Times New Roman"/>
          <w:b/>
          <w:sz w:val="24"/>
          <w:lang w:val="id-ID"/>
        </w:rPr>
        <w:t>Unit</w:t>
      </w:r>
      <w:r w:rsidRPr="00827C50">
        <w:rPr>
          <w:rFonts w:ascii="Times New Roman" w:hAnsi="Times New Roman" w:cs="Times New Roman"/>
          <w:b/>
          <w:sz w:val="24"/>
          <w:lang w:val="id-ID"/>
        </w:rPr>
        <w:t xml:space="preserve"> Pelayanan</w:t>
      </w:r>
      <w:r w:rsidR="00E51E30">
        <w:rPr>
          <w:rFonts w:ascii="Times New Roman" w:hAnsi="Times New Roman" w:cs="Times New Roman"/>
          <w:b/>
          <w:sz w:val="24"/>
          <w:lang w:val="id-ID"/>
        </w:rPr>
        <w:t xml:space="preserve"> II</w:t>
      </w:r>
    </w:p>
    <w:p w:rsidR="00210477" w:rsidRPr="00827C50" w:rsidRDefault="00210477" w:rsidP="00210477">
      <w:pPr>
        <w:spacing w:line="240" w:lineRule="auto"/>
        <w:jc w:val="center"/>
        <w:rPr>
          <w:rFonts w:ascii="Times New Roman" w:hAnsi="Times New Roman" w:cs="Times New Roman"/>
          <w:b/>
          <w:sz w:val="32"/>
          <w:szCs w:val="24"/>
          <w:lang w:val="id-ID"/>
        </w:rPr>
      </w:pPr>
    </w:p>
    <w:p w:rsidR="00210477" w:rsidRDefault="00210477" w:rsidP="00210477">
      <w:pPr>
        <w:pStyle w:val="ListParagraph"/>
        <w:numPr>
          <w:ilvl w:val="2"/>
          <w:numId w:val="1"/>
        </w:numPr>
        <w:tabs>
          <w:tab w:val="left" w:pos="720"/>
        </w:tabs>
        <w:spacing w:after="0" w:line="480" w:lineRule="auto"/>
        <w:jc w:val="both"/>
        <w:rPr>
          <w:rFonts w:ascii="Times New Roman" w:hAnsi="Times New Roman" w:cs="Times New Roman"/>
          <w:b/>
          <w:sz w:val="24"/>
          <w:szCs w:val="24"/>
          <w:lang w:val="id-ID"/>
        </w:rPr>
      </w:pPr>
      <w:r w:rsidRPr="00827C50">
        <w:rPr>
          <w:rFonts w:ascii="Times New Roman" w:hAnsi="Times New Roman" w:cs="Times New Roman"/>
          <w:b/>
          <w:sz w:val="24"/>
          <w:szCs w:val="24"/>
          <w:lang w:val="id-ID"/>
        </w:rPr>
        <w:t>Deskripsi Jabatan Pada Unit Pelayanan</w:t>
      </w:r>
      <w:r w:rsidR="008E21A3">
        <w:rPr>
          <w:rFonts w:ascii="Times New Roman" w:hAnsi="Times New Roman" w:cs="Times New Roman"/>
          <w:b/>
          <w:sz w:val="24"/>
          <w:szCs w:val="24"/>
          <w:lang w:val="id-ID"/>
        </w:rPr>
        <w:t xml:space="preserve"> II</w:t>
      </w:r>
      <w:r w:rsidRPr="00827C50">
        <w:rPr>
          <w:rFonts w:ascii="Times New Roman" w:hAnsi="Times New Roman" w:cs="Times New Roman"/>
          <w:b/>
          <w:sz w:val="24"/>
          <w:szCs w:val="24"/>
          <w:lang w:val="id-ID"/>
        </w:rPr>
        <w:t xml:space="preserve"> </w:t>
      </w:r>
      <w:r w:rsidRPr="00827C50">
        <w:rPr>
          <w:rFonts w:ascii="Times New Roman" w:hAnsi="Times New Roman" w:cs="Times New Roman"/>
          <w:b/>
          <w:sz w:val="24"/>
          <w:szCs w:val="24"/>
        </w:rPr>
        <w:t xml:space="preserve">PT. </w:t>
      </w:r>
      <w:r w:rsidRPr="00827C50">
        <w:rPr>
          <w:rFonts w:ascii="Times New Roman" w:hAnsi="Times New Roman" w:cs="Times New Roman"/>
          <w:b/>
          <w:sz w:val="24"/>
          <w:szCs w:val="24"/>
          <w:lang w:val="id-ID"/>
        </w:rPr>
        <w:t>Bank Negara Indonesia. Tbk Cabang Perguruan Tinggi Bandung (PTB)</w:t>
      </w:r>
      <w:r w:rsidRPr="00827C50">
        <w:rPr>
          <w:rFonts w:ascii="Times New Roman" w:hAnsi="Times New Roman" w:cs="Times New Roman"/>
          <w:b/>
          <w:sz w:val="24"/>
          <w:szCs w:val="24"/>
        </w:rPr>
        <w:t xml:space="preserve"> Bandung</w:t>
      </w:r>
    </w:p>
    <w:p w:rsidR="00210477" w:rsidRPr="002100E8" w:rsidRDefault="00210477" w:rsidP="00210477">
      <w:pPr>
        <w:pStyle w:val="ListParagraph"/>
        <w:tabs>
          <w:tab w:val="left" w:pos="720"/>
        </w:tabs>
        <w:spacing w:after="0" w:line="480" w:lineRule="auto"/>
        <w:jc w:val="both"/>
        <w:rPr>
          <w:rFonts w:ascii="Times New Roman" w:hAnsi="Times New Roman" w:cs="Times New Roman"/>
          <w:b/>
          <w:sz w:val="24"/>
          <w:szCs w:val="24"/>
          <w:lang w:val="id-ID"/>
        </w:rPr>
      </w:pPr>
    </w:p>
    <w:p w:rsidR="00210477" w:rsidRPr="002100E8" w:rsidRDefault="00210477" w:rsidP="00210477">
      <w:pPr>
        <w:pStyle w:val="ListParagraph"/>
        <w:numPr>
          <w:ilvl w:val="0"/>
          <w:numId w:val="3"/>
        </w:numPr>
        <w:tabs>
          <w:tab w:val="left" w:pos="720"/>
        </w:tabs>
        <w:spacing w:after="0" w:line="480" w:lineRule="auto"/>
        <w:jc w:val="both"/>
        <w:rPr>
          <w:rFonts w:ascii="Times New Roman" w:hAnsi="Times New Roman" w:cs="Times New Roman"/>
          <w:b/>
          <w:sz w:val="24"/>
          <w:szCs w:val="24"/>
          <w:lang w:val="id-ID"/>
        </w:rPr>
      </w:pPr>
      <w:r w:rsidRPr="002100E8">
        <w:rPr>
          <w:rFonts w:ascii="Times New Roman" w:hAnsi="Times New Roman" w:cs="Times New Roman"/>
          <w:b/>
          <w:sz w:val="24"/>
          <w:szCs w:val="24"/>
          <w:lang w:val="id-ID"/>
        </w:rPr>
        <w:t>Pimpinan Pelayanan</w:t>
      </w:r>
    </w:p>
    <w:p w:rsidR="00210477" w:rsidRPr="00827C50" w:rsidRDefault="00210477" w:rsidP="00210477">
      <w:pPr>
        <w:pStyle w:val="ListParagraph"/>
        <w:numPr>
          <w:ilvl w:val="0"/>
          <w:numId w:val="6"/>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Mengecek dan memeriksa hasil kerja dari Penyelia Unit Pelayanan.</w:t>
      </w:r>
    </w:p>
    <w:p w:rsidR="00210477" w:rsidRPr="00827C50" w:rsidRDefault="00210477" w:rsidP="00210477">
      <w:pPr>
        <w:pStyle w:val="ListParagraph"/>
        <w:numPr>
          <w:ilvl w:val="0"/>
          <w:numId w:val="6"/>
        </w:numPr>
        <w:spacing w:line="480" w:lineRule="auto"/>
        <w:jc w:val="both"/>
        <w:rPr>
          <w:rFonts w:ascii="Times New Roman" w:hAnsi="Times New Roman" w:cs="Times New Roman"/>
          <w:b/>
          <w:sz w:val="24"/>
          <w:lang w:val="id-ID"/>
        </w:rPr>
      </w:pPr>
      <w:r w:rsidRPr="00827C50">
        <w:rPr>
          <w:rFonts w:ascii="Times New Roman" w:hAnsi="Times New Roman" w:cs="Times New Roman"/>
          <w:sz w:val="24"/>
          <w:lang w:val="id-ID"/>
        </w:rPr>
        <w:t>Melaksanakan perbaikan/ penyempurnaan hasil temuan audit.</w:t>
      </w:r>
    </w:p>
    <w:p w:rsidR="00210477" w:rsidRPr="00827C50" w:rsidRDefault="00210477" w:rsidP="00210477">
      <w:pPr>
        <w:pStyle w:val="ListParagraph"/>
        <w:numPr>
          <w:ilvl w:val="0"/>
          <w:numId w:val="6"/>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Memantau kinerja bawahannya.</w:t>
      </w:r>
    </w:p>
    <w:p w:rsidR="00210477" w:rsidRPr="002100E8" w:rsidRDefault="00210477" w:rsidP="00210477">
      <w:pPr>
        <w:pStyle w:val="ListParagraph"/>
        <w:numPr>
          <w:ilvl w:val="0"/>
          <w:numId w:val="3"/>
        </w:numPr>
        <w:tabs>
          <w:tab w:val="left" w:pos="720"/>
        </w:tabs>
        <w:spacing w:after="0" w:line="480" w:lineRule="auto"/>
        <w:jc w:val="both"/>
        <w:rPr>
          <w:rFonts w:ascii="Times New Roman" w:hAnsi="Times New Roman" w:cs="Times New Roman"/>
          <w:b/>
          <w:sz w:val="24"/>
          <w:szCs w:val="24"/>
          <w:lang w:val="id-ID"/>
        </w:rPr>
      </w:pPr>
      <w:r w:rsidRPr="002100E8">
        <w:rPr>
          <w:rFonts w:ascii="Times New Roman" w:hAnsi="Times New Roman" w:cs="Times New Roman"/>
          <w:b/>
          <w:sz w:val="24"/>
          <w:szCs w:val="24"/>
          <w:lang w:val="id-ID"/>
        </w:rPr>
        <w:t>Penyelia Unit Pelayanan II</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Mengecek dan memeriksa kebenaran bukti dari nasabah dan memantau perkembangan rekening-rekening nasabah.</w:t>
      </w:r>
    </w:p>
    <w:p w:rsidR="00210477" w:rsidRPr="00827C50" w:rsidRDefault="00210477" w:rsidP="00210477">
      <w:pPr>
        <w:pStyle w:val="ListParagraph"/>
        <w:numPr>
          <w:ilvl w:val="0"/>
          <w:numId w:val="5"/>
        </w:numPr>
        <w:spacing w:line="480" w:lineRule="auto"/>
        <w:jc w:val="both"/>
        <w:rPr>
          <w:rFonts w:ascii="Times New Roman" w:hAnsi="Times New Roman" w:cs="Times New Roman"/>
          <w:b/>
          <w:sz w:val="24"/>
          <w:lang w:val="id-ID"/>
        </w:rPr>
      </w:pPr>
      <w:r w:rsidRPr="00827C50">
        <w:rPr>
          <w:rFonts w:ascii="Times New Roman" w:hAnsi="Times New Roman" w:cs="Times New Roman"/>
          <w:sz w:val="24"/>
          <w:lang w:val="id-ID"/>
        </w:rPr>
        <w:t>Melayani dan membuat surat keterangan Bank.</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lastRenderedPageBreak/>
        <w:t>Mengadministrasikan dokumen yang diserahkan / diambil nasabah dalam register khusus</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Melayani pembukaan aplikasi PhonePlus untuk diteruskan ke Div. Operasional.</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Melaporkan Kartu ATM, Credit Card ke unit pengelolanya.</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Membuat pelaporan yang berkaitan dengan implementasi prinsip Know Tour Customer (KYC).</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Memproses permintaan nasabah untuk pemblokiran Cek/ Bilyet giro dan rehabilitasi daftar hitam BI karena penarikan Cek/ Bliyet Giro Kosong.</w:t>
      </w:r>
    </w:p>
    <w:p w:rsidR="00210477" w:rsidRPr="00827C50" w:rsidRDefault="00210477" w:rsidP="00210477">
      <w:pPr>
        <w:pStyle w:val="ListParagraph"/>
        <w:numPr>
          <w:ilvl w:val="0"/>
          <w:numId w:val="5"/>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Mengecek dan memeriksa hasil kerja dari Asisten Unit pelayanan II</w:t>
      </w:r>
    </w:p>
    <w:p w:rsidR="00210477" w:rsidRPr="00827C50" w:rsidRDefault="00210477" w:rsidP="00210477">
      <w:pPr>
        <w:pStyle w:val="ListParagraph"/>
        <w:numPr>
          <w:ilvl w:val="0"/>
          <w:numId w:val="5"/>
        </w:numPr>
        <w:spacing w:line="480" w:lineRule="auto"/>
        <w:jc w:val="both"/>
        <w:rPr>
          <w:rFonts w:ascii="Times New Roman" w:hAnsi="Times New Roman" w:cs="Times New Roman"/>
          <w:b/>
          <w:sz w:val="24"/>
          <w:lang w:val="id-ID"/>
        </w:rPr>
      </w:pPr>
      <w:r w:rsidRPr="00827C50">
        <w:rPr>
          <w:rFonts w:ascii="Times New Roman" w:hAnsi="Times New Roman" w:cs="Times New Roman"/>
          <w:sz w:val="24"/>
          <w:lang w:val="id-ID"/>
        </w:rPr>
        <w:t>Melaksanakan perbaikan/ penyempurnaan hasil temuan audit.</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Membuka/ merubah/ menutup master data nasabah (CIF) dengan aplikasi maintenance.</w:t>
      </w:r>
    </w:p>
    <w:p w:rsidR="00210477" w:rsidRPr="00827C50" w:rsidRDefault="00210477" w:rsidP="00210477">
      <w:pPr>
        <w:pStyle w:val="ListParagraph"/>
        <w:numPr>
          <w:ilvl w:val="0"/>
          <w:numId w:val="5"/>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Melayani komplain nasabah baik melalui telepon maupun langsung</w:t>
      </w:r>
    </w:p>
    <w:p w:rsidR="00210477" w:rsidRPr="002100E8" w:rsidRDefault="00210477" w:rsidP="00210477">
      <w:pPr>
        <w:pStyle w:val="ListParagraph"/>
        <w:numPr>
          <w:ilvl w:val="0"/>
          <w:numId w:val="3"/>
        </w:numPr>
        <w:tabs>
          <w:tab w:val="left" w:pos="720"/>
        </w:tabs>
        <w:spacing w:after="0" w:line="480" w:lineRule="auto"/>
        <w:jc w:val="both"/>
        <w:rPr>
          <w:rFonts w:ascii="Times New Roman" w:hAnsi="Times New Roman" w:cs="Times New Roman"/>
          <w:b/>
          <w:sz w:val="24"/>
          <w:szCs w:val="24"/>
          <w:lang w:val="id-ID"/>
        </w:rPr>
      </w:pPr>
      <w:r w:rsidRPr="002100E8">
        <w:rPr>
          <w:rFonts w:ascii="Times New Roman" w:hAnsi="Times New Roman" w:cs="Times New Roman"/>
          <w:b/>
          <w:sz w:val="24"/>
          <w:szCs w:val="24"/>
          <w:lang w:val="id-ID"/>
        </w:rPr>
        <w:t>Asisten Unit Pelayanan II</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Memberikan informasi mengenai produk dan jasa BNI, syarat-syarat pembukaan rekening dan melayani pertanyaan nasabah mengenai penyelesaian transaksi atau saldo.</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Membuka/ merubah/ menutup master data nasabah (CIF) dengan aplikasi maintenance.</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Mengadministrasikan permintaan dan pemberian buku Cek/ Bilyet Giro, mengelola formulir dan produk jasa BNI.</w:t>
      </w:r>
    </w:p>
    <w:p w:rsidR="00210477" w:rsidRPr="00827C50" w:rsidRDefault="00210477" w:rsidP="00210477">
      <w:pPr>
        <w:pStyle w:val="ListParagraph"/>
        <w:numPr>
          <w:ilvl w:val="0"/>
          <w:numId w:val="4"/>
        </w:numPr>
        <w:spacing w:line="480" w:lineRule="auto"/>
        <w:jc w:val="both"/>
        <w:rPr>
          <w:rFonts w:ascii="Times New Roman" w:hAnsi="Times New Roman" w:cs="Times New Roman"/>
          <w:b/>
          <w:sz w:val="24"/>
          <w:lang w:val="id-ID"/>
        </w:rPr>
      </w:pPr>
      <w:r w:rsidRPr="00827C50">
        <w:rPr>
          <w:rFonts w:ascii="Times New Roman" w:hAnsi="Times New Roman" w:cs="Times New Roman"/>
          <w:sz w:val="24"/>
          <w:lang w:val="id-ID"/>
        </w:rPr>
        <w:lastRenderedPageBreak/>
        <w:t>Membantu nasabah dalam kelengkapan aplikasi jass dalam negri &amp; luar negri (KU, Inkaso, SKB dll).</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Membuka/ merubah/ menutup master data nasabah (CIF) dengan aplikasi maintenance.</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Printout buku tabungan nasabah</w:t>
      </w:r>
    </w:p>
    <w:p w:rsidR="00210477" w:rsidRPr="00827C50" w:rsidRDefault="00210477" w:rsidP="00210477">
      <w:pPr>
        <w:pStyle w:val="ListParagraph"/>
        <w:numPr>
          <w:ilvl w:val="0"/>
          <w:numId w:val="4"/>
        </w:numPr>
        <w:spacing w:line="480" w:lineRule="auto"/>
        <w:jc w:val="both"/>
        <w:rPr>
          <w:rFonts w:ascii="Times New Roman" w:hAnsi="Times New Roman" w:cs="Times New Roman"/>
          <w:sz w:val="24"/>
          <w:lang w:val="id-ID"/>
        </w:rPr>
      </w:pPr>
      <w:r w:rsidRPr="00827C50">
        <w:rPr>
          <w:rFonts w:ascii="Times New Roman" w:hAnsi="Times New Roman" w:cs="Times New Roman"/>
          <w:sz w:val="24"/>
          <w:lang w:val="id-ID"/>
        </w:rPr>
        <w:t>Melayani komplain nasabah baik melalui telepon maupun langsung</w:t>
      </w:r>
    </w:p>
    <w:p w:rsidR="00210477" w:rsidRPr="002100E8" w:rsidRDefault="00210477" w:rsidP="00210477">
      <w:pPr>
        <w:pStyle w:val="ListParagraph"/>
        <w:numPr>
          <w:ilvl w:val="0"/>
          <w:numId w:val="3"/>
        </w:numPr>
        <w:tabs>
          <w:tab w:val="left" w:pos="720"/>
        </w:tabs>
        <w:spacing w:after="0" w:line="480" w:lineRule="auto"/>
        <w:jc w:val="both"/>
        <w:rPr>
          <w:rFonts w:ascii="Times New Roman" w:hAnsi="Times New Roman" w:cs="Times New Roman"/>
          <w:b/>
          <w:sz w:val="24"/>
          <w:szCs w:val="24"/>
          <w:lang w:val="id-ID"/>
        </w:rPr>
      </w:pPr>
      <w:r w:rsidRPr="002100E8">
        <w:rPr>
          <w:rFonts w:ascii="Times New Roman" w:hAnsi="Times New Roman" w:cs="Times New Roman"/>
          <w:b/>
          <w:sz w:val="24"/>
          <w:szCs w:val="24"/>
          <w:lang w:val="id-ID"/>
        </w:rPr>
        <w:t>Pelayanan Kredit</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Mengelola permohonan kredit</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Melakukan pemantauan nasabah dan kolektibilitas pinjaman.</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Menerima permohonan kredit termasuk kredit konsumtif</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Melakukan analisis kredit</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Mengelola penerbitan jaminan Bank</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Melakukan verivikasi data atau informasi mengenai debitur atau calon debitur</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Mengelola administrasi perkreditan</w:t>
      </w:r>
    </w:p>
    <w:p w:rsidR="00210477" w:rsidRPr="00827C50" w:rsidRDefault="00210477" w:rsidP="00210477">
      <w:pPr>
        <w:pStyle w:val="ListParagraph"/>
        <w:numPr>
          <w:ilvl w:val="0"/>
          <w:numId w:val="7"/>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Memantau proses pemberian kredit</w:t>
      </w:r>
    </w:p>
    <w:p w:rsidR="00210477" w:rsidRPr="002100E8" w:rsidRDefault="00210477" w:rsidP="00210477">
      <w:pPr>
        <w:pStyle w:val="ListParagraph"/>
        <w:numPr>
          <w:ilvl w:val="0"/>
          <w:numId w:val="3"/>
        </w:numPr>
        <w:tabs>
          <w:tab w:val="left" w:pos="720"/>
        </w:tabs>
        <w:spacing w:after="0" w:line="480" w:lineRule="auto"/>
        <w:jc w:val="both"/>
        <w:rPr>
          <w:rFonts w:ascii="Times New Roman" w:hAnsi="Times New Roman" w:cs="Times New Roman"/>
          <w:b/>
          <w:sz w:val="24"/>
          <w:szCs w:val="24"/>
          <w:lang w:val="id-ID"/>
        </w:rPr>
      </w:pPr>
      <w:r w:rsidRPr="002100E8">
        <w:rPr>
          <w:rFonts w:ascii="Times New Roman" w:hAnsi="Times New Roman" w:cs="Times New Roman"/>
          <w:b/>
          <w:sz w:val="24"/>
          <w:szCs w:val="24"/>
          <w:lang w:val="id-ID"/>
        </w:rPr>
        <w:t>Pelayanan Jasa Luar Negri</w:t>
      </w:r>
    </w:p>
    <w:p w:rsidR="00210477" w:rsidRPr="00827C50" w:rsidRDefault="00210477" w:rsidP="00210477">
      <w:pPr>
        <w:pStyle w:val="ListParagraph"/>
        <w:numPr>
          <w:ilvl w:val="0"/>
          <w:numId w:val="8"/>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Mengelola L/C</w:t>
      </w:r>
    </w:p>
    <w:p w:rsidR="00210477" w:rsidRPr="00827C50" w:rsidRDefault="00210477" w:rsidP="00210477">
      <w:pPr>
        <w:pStyle w:val="ListParagraph"/>
        <w:numPr>
          <w:ilvl w:val="0"/>
          <w:numId w:val="8"/>
        </w:numPr>
        <w:tabs>
          <w:tab w:val="left" w:pos="720"/>
        </w:tabs>
        <w:spacing w:after="0"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Mengelola transaksi luar negri</w:t>
      </w:r>
    </w:p>
    <w:p w:rsidR="00210477" w:rsidRPr="00827C50" w:rsidRDefault="00210477" w:rsidP="00210477">
      <w:pPr>
        <w:pStyle w:val="ListParagraph"/>
        <w:tabs>
          <w:tab w:val="left" w:pos="720"/>
        </w:tabs>
        <w:spacing w:after="0" w:line="480" w:lineRule="auto"/>
        <w:ind w:left="502"/>
        <w:jc w:val="both"/>
        <w:rPr>
          <w:rFonts w:ascii="Times New Roman" w:hAnsi="Times New Roman" w:cs="Times New Roman"/>
          <w:sz w:val="24"/>
          <w:szCs w:val="24"/>
          <w:lang w:val="id-ID"/>
        </w:rPr>
      </w:pPr>
    </w:p>
    <w:p w:rsidR="00210477" w:rsidRPr="00827C50" w:rsidRDefault="00210477" w:rsidP="00210477">
      <w:pPr>
        <w:pStyle w:val="ListParagraph"/>
        <w:numPr>
          <w:ilvl w:val="1"/>
          <w:numId w:val="1"/>
        </w:numPr>
        <w:tabs>
          <w:tab w:val="left" w:pos="720"/>
        </w:tabs>
        <w:spacing w:after="0" w:line="480" w:lineRule="auto"/>
        <w:jc w:val="both"/>
        <w:rPr>
          <w:rFonts w:ascii="Times New Roman" w:hAnsi="Times New Roman" w:cs="Times New Roman"/>
          <w:b/>
          <w:sz w:val="24"/>
          <w:szCs w:val="24"/>
          <w:lang w:val="id-ID"/>
        </w:rPr>
      </w:pPr>
      <w:r w:rsidRPr="00827C50">
        <w:rPr>
          <w:rFonts w:ascii="Times New Roman" w:hAnsi="Times New Roman" w:cs="Times New Roman"/>
          <w:b/>
          <w:sz w:val="24"/>
          <w:szCs w:val="24"/>
          <w:lang w:val="id-ID"/>
        </w:rPr>
        <w:t xml:space="preserve">    Aspek Kegiatan Perusahaan</w:t>
      </w:r>
    </w:p>
    <w:p w:rsidR="00210477" w:rsidRPr="00827C50" w:rsidRDefault="00210477" w:rsidP="00210477">
      <w:pPr>
        <w:spacing w:line="480" w:lineRule="auto"/>
        <w:ind w:firstLine="720"/>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Bnak BNI adalah</w:t>
      </w:r>
      <w:r w:rsidRPr="00827C50">
        <w:rPr>
          <w:rFonts w:ascii="Times New Roman" w:hAnsi="Times New Roman" w:cs="Times New Roman"/>
          <w:b/>
          <w:sz w:val="24"/>
          <w:szCs w:val="24"/>
          <w:lang w:val="id-ID"/>
        </w:rPr>
        <w:t xml:space="preserve"> </w:t>
      </w:r>
      <w:r w:rsidRPr="00827C50">
        <w:rPr>
          <w:rFonts w:ascii="Times New Roman" w:hAnsi="Times New Roman" w:cs="Times New Roman"/>
          <w:sz w:val="24"/>
          <w:szCs w:val="24"/>
          <w:lang w:val="sv-SE"/>
        </w:rPr>
        <w:t xml:space="preserve">Lembaga perbankan melakukan kegiatan yaitu menghimpun dana darimasyarakat yang kelebihan dana dalam bentuk jaminan </w:t>
      </w:r>
      <w:r w:rsidRPr="00827C50">
        <w:rPr>
          <w:rFonts w:ascii="Times New Roman" w:hAnsi="Times New Roman" w:cs="Times New Roman"/>
          <w:sz w:val="24"/>
          <w:szCs w:val="24"/>
          <w:lang w:val="sv-SE"/>
        </w:rPr>
        <w:lastRenderedPageBreak/>
        <w:t>dan menyalurkannya kepada masyarakat yang membutuhkan dana dalam bentuk kredit. Hal ini sesuai dengan Undang-undang Nomor 10 tahun 1998 tentang perubahan Undang-undang Nomor 7 tahun 1992 Bank sebagai badan usaha yang fungsi utamanya adalah menghimpun dana dari masyarakat dalam bentuk jaminan  dan menyalurkannya kepada masyarakat dalam bentuk kredit dan atau bentuk lainnya dalam rangka meningkatkan taraf hidup rakyat banyak.</w:t>
      </w:r>
    </w:p>
    <w:p w:rsidR="00210477" w:rsidRPr="00827C50" w:rsidRDefault="00210477" w:rsidP="00210477">
      <w:pPr>
        <w:spacing w:line="480" w:lineRule="auto"/>
        <w:jc w:val="both"/>
        <w:rPr>
          <w:rFonts w:ascii="Times New Roman" w:hAnsi="Times New Roman" w:cs="Times New Roman"/>
          <w:sz w:val="24"/>
          <w:szCs w:val="24"/>
          <w:lang w:val="id-ID"/>
        </w:rPr>
      </w:pPr>
      <w:r w:rsidRPr="00827C50">
        <w:rPr>
          <w:rFonts w:ascii="Times New Roman" w:hAnsi="Times New Roman" w:cs="Times New Roman"/>
          <w:sz w:val="24"/>
          <w:szCs w:val="24"/>
          <w:lang w:val="id-ID"/>
        </w:rPr>
        <w:t>Produk-produk yang ada di Bank BNI, antara lain : BNI Card, BNI ATM, BNI Phoneplus, BNI Sms Banking, BNI Internet Banking, BNI Solusi, BNI Prima, Kiriman Uang Internasional, Cek Multiguna, Kiriman Uang Domestik, Inkaso</w:t>
      </w: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210477" w:rsidRPr="00827C50" w:rsidRDefault="00210477" w:rsidP="00210477">
      <w:pPr>
        <w:tabs>
          <w:tab w:val="left" w:pos="720"/>
        </w:tabs>
        <w:spacing w:after="0" w:line="480" w:lineRule="auto"/>
        <w:jc w:val="both"/>
        <w:rPr>
          <w:rFonts w:ascii="Times New Roman" w:hAnsi="Times New Roman" w:cs="Times New Roman"/>
          <w:b/>
          <w:sz w:val="24"/>
          <w:szCs w:val="24"/>
          <w:lang w:val="id-ID"/>
        </w:rPr>
      </w:pPr>
    </w:p>
    <w:p w:rsidR="00B576BF" w:rsidRPr="00210477" w:rsidRDefault="00B576BF" w:rsidP="00210477">
      <w:pPr>
        <w:spacing w:line="480" w:lineRule="auto"/>
        <w:jc w:val="both"/>
        <w:rPr>
          <w:lang w:val="id-ID"/>
        </w:rPr>
      </w:pPr>
    </w:p>
    <w:sectPr w:rsidR="00B576BF" w:rsidRPr="00210477" w:rsidSect="00E84461">
      <w:headerReference w:type="default" r:id="rId8"/>
      <w:footerReference w:type="first" r:id="rId9"/>
      <w:pgSz w:w="11906" w:h="16838"/>
      <w:pgMar w:top="2268" w:right="1701" w:bottom="1701" w:left="2268"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EEF" w:rsidRDefault="00292EEF" w:rsidP="00E84461">
      <w:pPr>
        <w:spacing w:after="0" w:line="240" w:lineRule="auto"/>
      </w:pPr>
      <w:r>
        <w:separator/>
      </w:r>
    </w:p>
  </w:endnote>
  <w:endnote w:type="continuationSeparator" w:id="1">
    <w:p w:rsidR="00292EEF" w:rsidRDefault="00292EEF" w:rsidP="00E8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61" w:rsidRPr="00E84461" w:rsidRDefault="00E84461" w:rsidP="00E84461">
    <w:pPr>
      <w:pStyle w:val="Footer"/>
      <w:jc w:val="center"/>
      <w:rPr>
        <w:rFonts w:ascii="Times New Roman" w:hAnsi="Times New Roman" w:cs="Times New Roman"/>
        <w:lang w:val="id-ID"/>
      </w:rPr>
    </w:pPr>
    <w:r w:rsidRPr="00E84461">
      <w:rPr>
        <w:rFonts w:ascii="Times New Roman" w:hAnsi="Times New Roman" w:cs="Times New Roman"/>
        <w:lang w:val="id-ID"/>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EEF" w:rsidRDefault="00292EEF" w:rsidP="00E84461">
      <w:pPr>
        <w:spacing w:after="0" w:line="240" w:lineRule="auto"/>
      </w:pPr>
      <w:r>
        <w:separator/>
      </w:r>
    </w:p>
  </w:footnote>
  <w:footnote w:type="continuationSeparator" w:id="1">
    <w:p w:rsidR="00292EEF" w:rsidRDefault="00292EEF" w:rsidP="00E84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9207"/>
      <w:docPartObj>
        <w:docPartGallery w:val="Page Numbers (Top of Page)"/>
        <w:docPartUnique/>
      </w:docPartObj>
    </w:sdtPr>
    <w:sdtContent>
      <w:p w:rsidR="00E84461" w:rsidRPr="00E84461" w:rsidRDefault="00E84461">
        <w:pPr>
          <w:pStyle w:val="Header"/>
          <w:jc w:val="right"/>
          <w:rPr>
            <w:rFonts w:ascii="Times New Roman" w:hAnsi="Times New Roman" w:cs="Times New Roman"/>
          </w:rPr>
        </w:pPr>
        <w:r w:rsidRPr="00E84461">
          <w:rPr>
            <w:rFonts w:ascii="Times New Roman" w:hAnsi="Times New Roman" w:cs="Times New Roman"/>
          </w:rPr>
          <w:fldChar w:fldCharType="begin"/>
        </w:r>
        <w:r w:rsidRPr="00E84461">
          <w:rPr>
            <w:rFonts w:ascii="Times New Roman" w:hAnsi="Times New Roman" w:cs="Times New Roman"/>
          </w:rPr>
          <w:instrText xml:space="preserve"> PAGE   \* MERGEFORMAT </w:instrText>
        </w:r>
        <w:r w:rsidRPr="00E84461">
          <w:rPr>
            <w:rFonts w:ascii="Times New Roman" w:hAnsi="Times New Roman" w:cs="Times New Roman"/>
          </w:rPr>
          <w:fldChar w:fldCharType="separate"/>
        </w:r>
        <w:r w:rsidR="008E21A3">
          <w:rPr>
            <w:rFonts w:ascii="Times New Roman" w:hAnsi="Times New Roman" w:cs="Times New Roman"/>
            <w:noProof/>
          </w:rPr>
          <w:t>11</w:t>
        </w:r>
        <w:r w:rsidRPr="00E84461">
          <w:rPr>
            <w:rFonts w:ascii="Times New Roman" w:hAnsi="Times New Roman" w:cs="Times New Roman"/>
          </w:rPr>
          <w:fldChar w:fldCharType="end"/>
        </w:r>
      </w:p>
    </w:sdtContent>
  </w:sdt>
  <w:p w:rsidR="00E84461" w:rsidRDefault="00E844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3FED"/>
    <w:multiLevelType w:val="hybridMultilevel"/>
    <w:tmpl w:val="137CD198"/>
    <w:lvl w:ilvl="0" w:tplc="2DE65D2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8657E18"/>
    <w:multiLevelType w:val="hybridMultilevel"/>
    <w:tmpl w:val="5F103CEA"/>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CF03051"/>
    <w:multiLevelType w:val="hybridMultilevel"/>
    <w:tmpl w:val="FD764BA8"/>
    <w:lvl w:ilvl="0" w:tplc="EFB8F67E">
      <w:start w:val="1"/>
      <w:numFmt w:val="lowerLetter"/>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2D51825"/>
    <w:multiLevelType w:val="hybridMultilevel"/>
    <w:tmpl w:val="A476C8DA"/>
    <w:lvl w:ilvl="0" w:tplc="0484A4FA">
      <w:start w:val="1"/>
      <w:numFmt w:val="lowerLetter"/>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7E97DFB"/>
    <w:multiLevelType w:val="hybridMultilevel"/>
    <w:tmpl w:val="06E845A8"/>
    <w:lvl w:ilvl="0" w:tplc="CB7CE79C">
      <w:start w:val="1"/>
      <w:numFmt w:val="lowerLetter"/>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506116D"/>
    <w:multiLevelType w:val="hybridMultilevel"/>
    <w:tmpl w:val="4FC4847A"/>
    <w:lvl w:ilvl="0" w:tplc="0421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7C3492"/>
    <w:multiLevelType w:val="multilevel"/>
    <w:tmpl w:val="2792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FEB28DF"/>
    <w:multiLevelType w:val="hybridMultilevel"/>
    <w:tmpl w:val="3D4C11EC"/>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0477"/>
    <w:rsid w:val="000979CA"/>
    <w:rsid w:val="000E18EF"/>
    <w:rsid w:val="00210477"/>
    <w:rsid w:val="00292EEF"/>
    <w:rsid w:val="004961B0"/>
    <w:rsid w:val="008E21A3"/>
    <w:rsid w:val="00B576BF"/>
    <w:rsid w:val="00E51E30"/>
    <w:rsid w:val="00E844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4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477"/>
    <w:pPr>
      <w:ind w:left="720"/>
      <w:contextualSpacing/>
    </w:pPr>
  </w:style>
  <w:style w:type="paragraph" w:styleId="NormalWeb">
    <w:name w:val="Normal (Web)"/>
    <w:basedOn w:val="Normal"/>
    <w:uiPriority w:val="99"/>
    <w:unhideWhenUsed/>
    <w:rsid w:val="002104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0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77"/>
    <w:rPr>
      <w:rFonts w:ascii="Tahoma" w:hAnsi="Tahoma" w:cs="Tahoma"/>
      <w:sz w:val="16"/>
      <w:szCs w:val="16"/>
      <w:lang w:val="en-US"/>
    </w:rPr>
  </w:style>
  <w:style w:type="paragraph" w:styleId="Header">
    <w:name w:val="header"/>
    <w:basedOn w:val="Normal"/>
    <w:link w:val="HeaderChar"/>
    <w:uiPriority w:val="99"/>
    <w:unhideWhenUsed/>
    <w:rsid w:val="00E8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461"/>
    <w:rPr>
      <w:lang w:val="en-US"/>
    </w:rPr>
  </w:style>
  <w:style w:type="paragraph" w:styleId="Footer">
    <w:name w:val="footer"/>
    <w:basedOn w:val="Normal"/>
    <w:link w:val="FooterChar"/>
    <w:uiPriority w:val="99"/>
    <w:semiHidden/>
    <w:unhideWhenUsed/>
    <w:rsid w:val="00E844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4461"/>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FaNdi</cp:lastModifiedBy>
  <cp:revision>7</cp:revision>
  <dcterms:created xsi:type="dcterms:W3CDTF">2009-11-19T12:18:00Z</dcterms:created>
  <dcterms:modified xsi:type="dcterms:W3CDTF">2009-11-19T12:23:00Z</dcterms:modified>
</cp:coreProperties>
</file>