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78" w:rsidRPr="00694326" w:rsidRDefault="00352F78" w:rsidP="00352F78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326">
        <w:rPr>
          <w:rFonts w:ascii="Times New Roman" w:hAnsi="Times New Roman" w:cs="Times New Roman"/>
          <w:b/>
          <w:sz w:val="24"/>
          <w:szCs w:val="24"/>
        </w:rPr>
        <w:t>BAB I</w:t>
      </w:r>
    </w:p>
    <w:p w:rsidR="00352F78" w:rsidRDefault="00352F78" w:rsidP="00352F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26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352F78" w:rsidRDefault="00352F78" w:rsidP="00352F78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2F78" w:rsidRPr="009C2714" w:rsidRDefault="00352F78" w:rsidP="00352F7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714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9C27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9C27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C27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b/>
          <w:sz w:val="24"/>
          <w:szCs w:val="24"/>
        </w:rPr>
        <w:t>Peraktek</w:t>
      </w:r>
      <w:proofErr w:type="spellEnd"/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14">
        <w:rPr>
          <w:rFonts w:ascii="Times New Roman" w:hAnsi="Times New Roman" w:cs="Times New Roman"/>
          <w:sz w:val="24"/>
          <w:szCs w:val="24"/>
        </w:rPr>
        <w:t>Perusahaan-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handal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seoptimal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praktek-praktek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organisasional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luwes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organiasasi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organiasasi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.2pt" o:ole="">
            <v:imagedata r:id="rId5" o:title=""/>
          </v:shape>
          <w:control r:id="rId6" w:name="DefaultOcxName" w:shapeid="_x0000_i1046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operasionalisasi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49" type="#_x0000_t75" style="width:1in;height:18.2pt" o:ole="">
            <v:imagedata r:id="rId5" o:title=""/>
          </v:shape>
          <w:control r:id="rId7" w:name="DefaultOcxName1" w:shapeid="_x0000_i1049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52" type="#_x0000_t75" style="width:1in;height:18.2pt" o:ole="">
            <v:imagedata r:id="rId5" o:title=""/>
          </v:shape>
          <w:control r:id="rId8" w:name="DefaultOcxName2" w:shapeid="_x0000_i1052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55" type="#_x0000_t75" style="width:1in;height:18.2pt" o:ole="">
            <v:imagedata r:id="rId5" o:title=""/>
          </v:shape>
          <w:control r:id="rId9" w:name="DefaultOcxName3" w:shapeid="_x0000_i1055"/>
        </w:object>
      </w:r>
      <w:proofErr w:type="spellStart"/>
      <w:r w:rsidRPr="009C2714">
        <w:rPr>
          <w:rStyle w:val="ilspan"/>
          <w:rFonts w:ascii="Times New Roman" w:hAnsi="Times New Roman" w:cs="Times New Roman"/>
          <w:sz w:val="24"/>
          <w:szCs w:val="24"/>
        </w:rPr>
        <w:t>dan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58" type="#_x0000_t75" style="width:1in;height:18.2pt" o:ole="">
            <v:imagedata r:id="rId5" o:title=""/>
          </v:shape>
          <w:control r:id="rId10" w:name="DefaultOcxName4" w:shapeid="_x0000_i1058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acuh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ekerjaannya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tingkahlaku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14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61" type="#_x0000_t75" style="width:1in;height:18.2pt" o:ole="">
            <v:imagedata r:id="rId5" o:title=""/>
          </v:shape>
          <w:control r:id="rId11" w:name="DefaultOcxName6" w:shapeid="_x0000_i1061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64" type="#_x0000_t75" style="width:1in;height:18.2pt" o:ole="">
            <v:imagedata r:id="rId5" o:title=""/>
          </v:shape>
          <w:control r:id="rId12" w:name="DefaultOcxName7" w:shapeid="_x0000_i1064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lastRenderedPageBreak/>
        <w:t>dipimpinnya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27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aspirasional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67" type="#_x0000_t75" style="width:1in;height:18.2pt" o:ole="">
            <v:imagedata r:id="rId5" o:title=""/>
          </v:shape>
          <w:control r:id="rId13" w:name="DefaultOcxName8" w:shapeid="_x0000_i1067"/>
        </w:object>
      </w:r>
      <w:proofErr w:type="spellStart"/>
      <w:r w:rsidRPr="009C2714">
        <w:rPr>
          <w:rStyle w:val="ilspan"/>
          <w:rFonts w:ascii="Times New Roman" w:hAnsi="Times New Roman" w:cs="Times New Roman"/>
          <w:sz w:val="24"/>
          <w:szCs w:val="24"/>
        </w:rPr>
        <w:t>dan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moral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70" type="#_x0000_t75" style="width:1in;height:18.2pt" o:ole="">
            <v:imagedata r:id="rId5" o:title=""/>
          </v:shape>
          <w:control r:id="rId14" w:name="DefaultOcxName9" w:shapeid="_x0000_i1070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r w:rsidR="00F445EF" w:rsidRPr="009C2714">
        <w:rPr>
          <w:rStyle w:val="ilspan"/>
          <w:rFonts w:ascii="Times New Roman" w:hAnsi="Times New Roman" w:cs="Times New Roman"/>
          <w:sz w:val="24"/>
          <w:szCs w:val="24"/>
        </w:rPr>
        <w:object w:dxaOrig="225" w:dyaOrig="225">
          <v:shape id="_x0000_i1073" type="#_x0000_t75" style="width:1in;height:18.2pt" o:ole="">
            <v:imagedata r:id="rId5" o:title=""/>
          </v:shape>
          <w:control r:id="rId15" w:name="DefaultOcxName10" w:shapeid="_x0000_i1073"/>
        </w:object>
      </w:r>
      <w:r w:rsidRPr="009C2714">
        <w:rPr>
          <w:rStyle w:val="ilspan"/>
          <w:rFonts w:ascii="Times New Roman" w:hAnsi="Times New Roman" w:cs="Times New Roman"/>
          <w:sz w:val="24"/>
          <w:szCs w:val="24"/>
        </w:rPr>
        <w:t>yang</w:t>
      </w:r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konform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1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C271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6B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3166B1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3166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Gaya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6B1">
        <w:rPr>
          <w:rFonts w:ascii="Times New Roman" w:hAnsi="Times New Roman" w:cs="Times New Roman"/>
          <w:b/>
          <w:sz w:val="24"/>
          <w:szCs w:val="24"/>
        </w:rPr>
        <w:t>PT.INTI (</w:t>
      </w:r>
      <w:proofErr w:type="spellStart"/>
      <w:r w:rsidRPr="003166B1"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 w:rsidRPr="003166B1">
        <w:rPr>
          <w:rFonts w:ascii="Times New Roman" w:hAnsi="Times New Roman" w:cs="Times New Roman"/>
          <w:b/>
          <w:sz w:val="24"/>
          <w:szCs w:val="24"/>
        </w:rPr>
        <w:t>) Bandung”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7,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Strata 1.</w:t>
      </w:r>
      <w:proofErr w:type="gramEnd"/>
    </w:p>
    <w:p w:rsidR="00352F78" w:rsidRPr="009C2714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6D53F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E1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>:</w:t>
      </w:r>
    </w:p>
    <w:p w:rsidR="00352F78" w:rsidRDefault="00352F78" w:rsidP="006D53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 .</w:t>
      </w:r>
    </w:p>
    <w:p w:rsidR="00352F78" w:rsidRDefault="00352F78" w:rsidP="006D53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6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F9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D6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Bandung.</w:t>
      </w:r>
    </w:p>
    <w:p w:rsidR="00352F78" w:rsidRDefault="00352F78" w:rsidP="006D53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Bandung. </w:t>
      </w:r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2F78" w:rsidRP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6D53F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2F78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7E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EA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EAE">
        <w:rPr>
          <w:rFonts w:ascii="Times New Roman" w:hAnsi="Times New Roman" w:cs="Times New Roman"/>
          <w:sz w:val="24"/>
          <w:szCs w:val="24"/>
        </w:rPr>
        <w:t>lain :</w:t>
      </w:r>
      <w:proofErr w:type="gram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F78" w:rsidRPr="0090508C" w:rsidRDefault="00352F78" w:rsidP="006D5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352F78" w:rsidRPr="00DB7EAE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508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F78" w:rsidRDefault="00352F78" w:rsidP="006D5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90508C">
        <w:rPr>
          <w:rFonts w:ascii="Times New Roman" w:hAnsi="Times New Roman" w:cs="Times New Roman"/>
          <w:sz w:val="24"/>
          <w:szCs w:val="24"/>
        </w:rPr>
        <w:t>erusahaan</w:t>
      </w:r>
    </w:p>
    <w:p w:rsidR="00352F78" w:rsidRPr="005532D7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F78" w:rsidRPr="0090508C" w:rsidRDefault="00352F78" w:rsidP="006D5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352F78" w:rsidRDefault="00352F78" w:rsidP="006D53F6">
      <w:pPr>
        <w:pStyle w:val="ListParagraph"/>
        <w:spacing w:after="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khasanah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</w:t>
      </w:r>
      <w:r w:rsidRPr="009050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2F78" w:rsidRPr="00352F78" w:rsidRDefault="00352F78" w:rsidP="006D53F6">
      <w:pPr>
        <w:pStyle w:val="ListParagraph"/>
        <w:spacing w:after="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6D53F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2F78" w:rsidRPr="00151C41" w:rsidRDefault="00352F78" w:rsidP="006D53F6">
      <w:pPr>
        <w:pStyle w:val="ListParagraph"/>
        <w:autoSpaceDE w:val="0"/>
        <w:autoSpaceDN w:val="0"/>
        <w:adjustRightInd w:val="0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EB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7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E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6E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6EB0">
        <w:rPr>
          <w:rFonts w:ascii="Times New Roman" w:hAnsi="Times New Roman" w:cs="Times New Roman"/>
          <w:sz w:val="24"/>
          <w:szCs w:val="24"/>
        </w:rPr>
        <w:t>dipil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77 Bandung 40253,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957BA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1957BA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352F78" w:rsidRDefault="00352F78" w:rsidP="00352F78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2F78" w:rsidRPr="00635AF3" w:rsidRDefault="00352F78" w:rsidP="00352F78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AF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35AF3">
        <w:rPr>
          <w:rFonts w:ascii="Times New Roman" w:hAnsi="Times New Roman" w:cs="Times New Roman"/>
          <w:sz w:val="24"/>
          <w:szCs w:val="24"/>
        </w:rPr>
        <w:t xml:space="preserve"> 1.1</w:t>
      </w:r>
    </w:p>
    <w:p w:rsidR="00352F78" w:rsidRPr="00635AF3" w:rsidRDefault="00352F78" w:rsidP="00352F78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AF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35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F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35AF3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635AF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5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F3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tbl>
      <w:tblPr>
        <w:tblStyle w:val="TableGrid"/>
        <w:tblW w:w="0" w:type="auto"/>
        <w:jc w:val="center"/>
        <w:tblInd w:w="615" w:type="dxa"/>
        <w:tblLook w:val="04A0"/>
      </w:tblPr>
      <w:tblGrid>
        <w:gridCol w:w="2505"/>
        <w:gridCol w:w="2495"/>
        <w:gridCol w:w="2539"/>
      </w:tblGrid>
      <w:tr w:rsidR="00352F78" w:rsidTr="00894D84">
        <w:trPr>
          <w:jc w:val="center"/>
        </w:trPr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proofErr w:type="spellStart"/>
            <w:r w:rsidRPr="005532D7">
              <w:t>Hari</w:t>
            </w:r>
            <w:proofErr w:type="spellEnd"/>
          </w:p>
        </w:tc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proofErr w:type="spellStart"/>
            <w:r w:rsidRPr="005532D7">
              <w:t>Waktu</w:t>
            </w:r>
            <w:proofErr w:type="spellEnd"/>
          </w:p>
        </w:tc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proofErr w:type="spellStart"/>
            <w:r w:rsidRPr="005532D7">
              <w:t>Keterangan</w:t>
            </w:r>
            <w:proofErr w:type="spellEnd"/>
          </w:p>
        </w:tc>
      </w:tr>
      <w:tr w:rsidR="00352F78" w:rsidTr="00894D84">
        <w:trPr>
          <w:jc w:val="center"/>
        </w:trPr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proofErr w:type="spellStart"/>
            <w:r w:rsidRPr="005532D7">
              <w:t>Senin</w:t>
            </w:r>
            <w:proofErr w:type="spellEnd"/>
            <w:r w:rsidRPr="005532D7">
              <w:t xml:space="preserve"> – </w:t>
            </w:r>
            <w:proofErr w:type="spellStart"/>
            <w:r w:rsidRPr="005532D7">
              <w:t>Jum’at</w:t>
            </w:r>
            <w:proofErr w:type="spellEnd"/>
          </w:p>
        </w:tc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r w:rsidRPr="005532D7">
              <w:t>07.30 – 12.00</w:t>
            </w:r>
          </w:p>
        </w:tc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r w:rsidRPr="005532D7">
              <w:t xml:space="preserve">Jam </w:t>
            </w:r>
            <w:proofErr w:type="spellStart"/>
            <w:r w:rsidRPr="005532D7">
              <w:t>Kerja</w:t>
            </w:r>
            <w:proofErr w:type="spellEnd"/>
          </w:p>
        </w:tc>
      </w:tr>
      <w:tr w:rsidR="00352F78" w:rsidTr="00894D84">
        <w:trPr>
          <w:jc w:val="center"/>
        </w:trPr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proofErr w:type="spellStart"/>
            <w:r w:rsidRPr="005532D7">
              <w:t>Sabtu</w:t>
            </w:r>
            <w:proofErr w:type="spellEnd"/>
            <w:r w:rsidRPr="005532D7">
              <w:t xml:space="preserve"> – </w:t>
            </w:r>
            <w:proofErr w:type="spellStart"/>
            <w:r w:rsidRPr="005532D7">
              <w:t>Minggu</w:t>
            </w:r>
            <w:proofErr w:type="spellEnd"/>
          </w:p>
        </w:tc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r w:rsidRPr="005532D7">
              <w:t>-</w:t>
            </w:r>
          </w:p>
        </w:tc>
        <w:tc>
          <w:tcPr>
            <w:tcW w:w="2718" w:type="dxa"/>
            <w:vAlign w:val="center"/>
          </w:tcPr>
          <w:p w:rsidR="00352F78" w:rsidRPr="005532D7" w:rsidRDefault="00352F78" w:rsidP="00894D84">
            <w:pPr>
              <w:spacing w:line="480" w:lineRule="auto"/>
              <w:jc w:val="center"/>
            </w:pPr>
            <w:proofErr w:type="spellStart"/>
            <w:r w:rsidRPr="005532D7">
              <w:t>Libur</w:t>
            </w:r>
            <w:proofErr w:type="spellEnd"/>
          </w:p>
        </w:tc>
      </w:tr>
    </w:tbl>
    <w:p w:rsidR="00220199" w:rsidRDefault="00220199"/>
    <w:sectPr w:rsidR="00220199" w:rsidSect="00352F7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6F5D"/>
    <w:multiLevelType w:val="hybridMultilevel"/>
    <w:tmpl w:val="0A2ED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E932E8"/>
    <w:multiLevelType w:val="multilevel"/>
    <w:tmpl w:val="5F8E2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57845C8"/>
    <w:multiLevelType w:val="hybridMultilevel"/>
    <w:tmpl w:val="8064F19C"/>
    <w:lvl w:ilvl="0" w:tplc="04090017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52F78"/>
    <w:rsid w:val="00220199"/>
    <w:rsid w:val="00352F78"/>
    <w:rsid w:val="006D53F6"/>
    <w:rsid w:val="00F4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78"/>
    <w:pPr>
      <w:ind w:left="720"/>
      <w:contextualSpacing/>
    </w:pPr>
  </w:style>
  <w:style w:type="character" w:customStyle="1" w:styleId="ilspan">
    <w:name w:val="il_span"/>
    <w:basedOn w:val="DefaultParagraphFont"/>
    <w:rsid w:val="00352F78"/>
  </w:style>
  <w:style w:type="table" w:styleId="TableGrid">
    <w:name w:val="Table Grid"/>
    <w:basedOn w:val="TableNormal"/>
    <w:rsid w:val="0035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3502</Characters>
  <Application>Microsoft Office Word</Application>
  <DocSecurity>0</DocSecurity>
  <Lines>29</Lines>
  <Paragraphs>8</Paragraphs>
  <ScaleCrop>false</ScaleCrop>
  <Company>Microsoft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2008-12-18T13:51:00Z</dcterms:created>
  <dcterms:modified xsi:type="dcterms:W3CDTF">2008-12-18T13:58:00Z</dcterms:modified>
</cp:coreProperties>
</file>