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2B3" w:rsidRPr="00A1712C" w:rsidRDefault="00A652B3" w:rsidP="00A652B3">
      <w:pPr>
        <w:spacing w:after="0" w:line="480" w:lineRule="auto"/>
        <w:jc w:val="center"/>
        <w:rPr>
          <w:rFonts w:ascii="Times New Roman" w:hAnsi="Times New Roman" w:cs="Times New Roman"/>
          <w:b/>
          <w:sz w:val="24"/>
          <w:szCs w:val="24"/>
        </w:rPr>
      </w:pPr>
      <w:r w:rsidRPr="002877AE">
        <w:rPr>
          <w:rFonts w:ascii="Times New Roman" w:hAnsi="Times New Roman" w:cs="Times New Roman"/>
          <w:b/>
          <w:bCs/>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383.8pt;margin-top:-78.1pt;width:12.9pt;height:23.8pt;z-index:251661312" stroked="f">
            <v:textbox>
              <w:txbxContent>
                <w:p w:rsidR="00A652B3" w:rsidRDefault="00A652B3" w:rsidP="00A652B3"/>
              </w:txbxContent>
            </v:textbox>
          </v:shape>
        </w:pict>
      </w:r>
      <w:r>
        <w:rPr>
          <w:rFonts w:ascii="Times New Roman" w:hAnsi="Times New Roman" w:cs="Times New Roman"/>
          <w:b/>
          <w:bCs/>
          <w:sz w:val="24"/>
          <w:szCs w:val="24"/>
        </w:rPr>
        <w:t>BAB IV</w:t>
      </w:r>
    </w:p>
    <w:p w:rsidR="00A652B3" w:rsidRDefault="00A652B3" w:rsidP="00A652B3">
      <w:pPr>
        <w:spacing w:after="0" w:line="480" w:lineRule="auto"/>
        <w:jc w:val="center"/>
        <w:rPr>
          <w:rFonts w:ascii="Times New Roman" w:hAnsi="Times New Roman" w:cs="Times New Roman"/>
          <w:b/>
          <w:bCs/>
          <w:sz w:val="24"/>
          <w:szCs w:val="24"/>
        </w:rPr>
      </w:pPr>
      <w:r w:rsidRPr="00694326">
        <w:rPr>
          <w:rFonts w:ascii="Times New Roman" w:hAnsi="Times New Roman" w:cs="Times New Roman"/>
          <w:b/>
          <w:sz w:val="24"/>
          <w:szCs w:val="24"/>
        </w:rPr>
        <w:t>KESIMPULAN</w:t>
      </w:r>
      <w:r>
        <w:rPr>
          <w:rFonts w:ascii="Times New Roman" w:hAnsi="Times New Roman" w:cs="Times New Roman"/>
          <w:b/>
          <w:bCs/>
          <w:sz w:val="24"/>
          <w:szCs w:val="24"/>
        </w:rPr>
        <w:t xml:space="preserve"> DAN SARAN</w:t>
      </w:r>
    </w:p>
    <w:p w:rsidR="00A652B3" w:rsidRPr="00E05F3C" w:rsidRDefault="00A652B3" w:rsidP="00A652B3">
      <w:pPr>
        <w:spacing w:after="0" w:line="480" w:lineRule="auto"/>
        <w:jc w:val="center"/>
        <w:rPr>
          <w:rFonts w:ascii="Times New Roman" w:hAnsi="Times New Roman" w:cs="Times New Roman"/>
          <w:b/>
          <w:bCs/>
          <w:sz w:val="24"/>
          <w:szCs w:val="24"/>
        </w:rPr>
      </w:pPr>
    </w:p>
    <w:p w:rsidR="00A652B3" w:rsidRPr="003B5A8D" w:rsidRDefault="00A652B3" w:rsidP="00A652B3">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4.1     </w:t>
      </w:r>
      <w:r w:rsidRPr="003B5A8D">
        <w:rPr>
          <w:rFonts w:ascii="Times New Roman" w:hAnsi="Times New Roman" w:cs="Times New Roman"/>
          <w:b/>
          <w:sz w:val="24"/>
          <w:szCs w:val="24"/>
        </w:rPr>
        <w:t>Kesimpulan</w:t>
      </w:r>
    </w:p>
    <w:p w:rsidR="00A652B3" w:rsidRDefault="00A652B3" w:rsidP="00A652B3">
      <w:pPr>
        <w:spacing w:after="0" w:line="480" w:lineRule="auto"/>
        <w:ind w:firstLine="567"/>
        <w:jc w:val="both"/>
        <w:rPr>
          <w:rFonts w:ascii="Times New Roman" w:hAnsi="Times New Roman" w:cs="Times New Roman"/>
          <w:sz w:val="24"/>
          <w:szCs w:val="24"/>
        </w:rPr>
      </w:pPr>
      <w:r w:rsidRPr="008478CA">
        <w:rPr>
          <w:rFonts w:ascii="Times New Roman" w:hAnsi="Times New Roman" w:cs="Times New Roman"/>
          <w:sz w:val="24"/>
          <w:szCs w:val="24"/>
        </w:rPr>
        <w:t xml:space="preserve">Berdasarkan </w:t>
      </w:r>
      <w:r>
        <w:rPr>
          <w:rFonts w:ascii="Times New Roman" w:hAnsi="Times New Roman" w:cs="Times New Roman"/>
          <w:sz w:val="24"/>
          <w:szCs w:val="24"/>
        </w:rPr>
        <w:t>kerja praktek</w:t>
      </w:r>
      <w:r w:rsidRPr="008478CA">
        <w:rPr>
          <w:rFonts w:ascii="Times New Roman" w:hAnsi="Times New Roman" w:cs="Times New Roman"/>
          <w:sz w:val="24"/>
          <w:szCs w:val="24"/>
        </w:rPr>
        <w:t xml:space="preserve"> yang penuli</w:t>
      </w:r>
      <w:r>
        <w:rPr>
          <w:rFonts w:ascii="Times New Roman" w:hAnsi="Times New Roman" w:cs="Times New Roman"/>
          <w:sz w:val="24"/>
          <w:szCs w:val="24"/>
        </w:rPr>
        <w:t>s lakukan terhadap analisis keungan pada KOPEGTEL Kantor Perusahaan</w:t>
      </w:r>
      <w:r w:rsidRPr="008478CA">
        <w:rPr>
          <w:rFonts w:ascii="Times New Roman" w:hAnsi="Times New Roman" w:cs="Times New Roman"/>
          <w:sz w:val="24"/>
          <w:szCs w:val="24"/>
        </w:rPr>
        <w:t xml:space="preserve"> Bandung, diperoleh kesimpulan sebagai </w:t>
      </w:r>
      <w:proofErr w:type="gramStart"/>
      <w:r w:rsidRPr="008478CA">
        <w:rPr>
          <w:rFonts w:ascii="Times New Roman" w:hAnsi="Times New Roman" w:cs="Times New Roman"/>
          <w:sz w:val="24"/>
          <w:szCs w:val="24"/>
        </w:rPr>
        <w:t>berikut :</w:t>
      </w:r>
      <w:proofErr w:type="gramEnd"/>
    </w:p>
    <w:p w:rsidR="00A652B3" w:rsidRDefault="00A652B3" w:rsidP="00A652B3">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Struktur permodalan pada KOPEGTEL Kantor Perusahaan berasal dari modal sendiri dan modal dari luar koprasi. Modal yang diperoleh dipergunakan untuk membiayai biaya-biaya oprasional dan sebagai sumber modal bagi unit-unit yang ada di KOPEGTEL Kantor Perusahaan.</w:t>
      </w:r>
    </w:p>
    <w:p w:rsidR="00A652B3" w:rsidRDefault="00A652B3" w:rsidP="00A652B3">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Pendapatan yang diperoleh KOPEGTEL Kantor Perusahaan berasal dari pendapatan unit usaha dan pendapatan non usaha. Pendapatan usaha terdiri dari pendapatan usaha anggota dan non anggota. Pendapatan non usaha didapatkan dari deviden PT. LINTAS ARTA, PT. SISTELINDO, dan PT. CITRA LESTARI.</w:t>
      </w:r>
    </w:p>
    <w:p w:rsidR="00A652B3" w:rsidRDefault="00A652B3" w:rsidP="00A652B3">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Dari perhitungan rasio-rasio keungan terlihat bahwa KOPEGTEL </w:t>
      </w:r>
      <w:proofErr w:type="gramStart"/>
      <w:r>
        <w:rPr>
          <w:rFonts w:ascii="Times New Roman" w:hAnsi="Times New Roman" w:cs="Times New Roman"/>
          <w:sz w:val="24"/>
          <w:szCs w:val="24"/>
        </w:rPr>
        <w:t>Kantor  Perusahaan</w:t>
      </w:r>
      <w:proofErr w:type="gramEnd"/>
      <w:r>
        <w:rPr>
          <w:rFonts w:ascii="Times New Roman" w:hAnsi="Times New Roman" w:cs="Times New Roman"/>
          <w:sz w:val="24"/>
          <w:szCs w:val="24"/>
        </w:rPr>
        <w:t xml:space="preserve"> mempunyai kemampuan dalam menjamin hutang-hutang jangka pendeknya dan hutang-hutang jangka panjangnya selain itu efektifitas oprasinal KOPEGTEL Kantor Perusahaan cukup baik.</w:t>
      </w:r>
    </w:p>
    <w:p w:rsidR="00A652B3" w:rsidRDefault="00A652B3" w:rsidP="00A652B3">
      <w:pPr>
        <w:pStyle w:val="ListParagraph"/>
        <w:spacing w:after="0" w:line="480" w:lineRule="auto"/>
        <w:ind w:left="825"/>
        <w:jc w:val="both"/>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196.5pt;margin-top:106.5pt;width:31.5pt;height:30.75pt;z-index:251660288" strokecolor="white">
            <v:textbox>
              <w:txbxContent>
                <w:p w:rsidR="00A652B3" w:rsidRPr="0069452A" w:rsidRDefault="00A652B3" w:rsidP="00A652B3">
                  <w:r>
                    <w:t>39</w:t>
                  </w:r>
                </w:p>
              </w:txbxContent>
            </v:textbox>
          </v:rect>
        </w:pict>
      </w:r>
    </w:p>
    <w:p w:rsidR="00A652B3" w:rsidRDefault="00A652B3" w:rsidP="00A652B3">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Laporan keuangan KOPEGTEL Kantor Perusahaan selama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tahun terakhir, secara umum kinerja keungannya relatif baik. Kemudian jika dilihat dari Sisa Hasil </w:t>
      </w:r>
      <w:proofErr w:type="gramStart"/>
      <w:r>
        <w:rPr>
          <w:rFonts w:ascii="Times New Roman" w:hAnsi="Times New Roman" w:cs="Times New Roman"/>
          <w:sz w:val="24"/>
          <w:szCs w:val="24"/>
        </w:rPr>
        <w:t>Usaha  (</w:t>
      </w:r>
      <w:proofErr w:type="gramEnd"/>
      <w:r>
        <w:rPr>
          <w:rFonts w:ascii="Times New Roman" w:hAnsi="Times New Roman" w:cs="Times New Roman"/>
          <w:sz w:val="24"/>
          <w:szCs w:val="24"/>
        </w:rPr>
        <w:t xml:space="preserve"> SHU ) yang diperoleh telah mengalami kenaikan. Hal ini telah menunjukan keberhasilan bagi KOPEGTEL Kantor Perusahaan dalam mengelola keuangan dan memiliki kinerja keuangan yang baik.</w:t>
      </w:r>
    </w:p>
    <w:p w:rsidR="00A652B3" w:rsidRPr="00424635" w:rsidRDefault="00A652B3" w:rsidP="00A652B3">
      <w:pPr>
        <w:spacing w:after="0" w:line="480" w:lineRule="auto"/>
        <w:jc w:val="both"/>
        <w:rPr>
          <w:rFonts w:ascii="Times New Roman" w:hAnsi="Times New Roman" w:cs="Times New Roman"/>
          <w:sz w:val="24"/>
          <w:szCs w:val="24"/>
        </w:rPr>
      </w:pPr>
    </w:p>
    <w:p w:rsidR="00A652B3" w:rsidRPr="00B260D7" w:rsidRDefault="00A652B3" w:rsidP="00A652B3">
      <w:pPr>
        <w:pStyle w:val="ListParagraph"/>
        <w:numPr>
          <w:ilvl w:val="1"/>
          <w:numId w:val="2"/>
        </w:numPr>
        <w:spacing w:after="0" w:line="480" w:lineRule="auto"/>
        <w:jc w:val="both"/>
        <w:rPr>
          <w:rFonts w:ascii="Times New Roman" w:hAnsi="Times New Roman" w:cs="Times New Roman"/>
          <w:sz w:val="24"/>
          <w:szCs w:val="24"/>
        </w:rPr>
      </w:pPr>
      <w:r w:rsidRPr="00B260D7">
        <w:rPr>
          <w:rFonts w:ascii="Times New Roman" w:hAnsi="Times New Roman" w:cs="Times New Roman"/>
          <w:b/>
          <w:sz w:val="24"/>
          <w:szCs w:val="24"/>
        </w:rPr>
        <w:t xml:space="preserve">Saran </w:t>
      </w:r>
    </w:p>
    <w:p w:rsidR="00A652B3" w:rsidRDefault="00A652B3" w:rsidP="00A652B3">
      <w:pPr>
        <w:pStyle w:val="ListParagraph"/>
        <w:numPr>
          <w:ilvl w:val="1"/>
          <w:numId w:val="1"/>
        </w:numPr>
        <w:tabs>
          <w:tab w:val="clear" w:pos="2880"/>
          <w:tab w:val="num" w:pos="1440"/>
        </w:tabs>
        <w:spacing w:after="0" w:line="480" w:lineRule="auto"/>
        <w:ind w:left="1440" w:hanging="450"/>
        <w:jc w:val="both"/>
        <w:rPr>
          <w:rFonts w:ascii="Times New Roman" w:hAnsi="Times New Roman" w:cs="Times New Roman"/>
          <w:sz w:val="24"/>
          <w:szCs w:val="24"/>
        </w:rPr>
      </w:pPr>
      <w:r w:rsidRPr="00B260D7">
        <w:rPr>
          <w:rFonts w:ascii="Times New Roman" w:hAnsi="Times New Roman" w:cs="Times New Roman"/>
          <w:sz w:val="24"/>
          <w:szCs w:val="24"/>
        </w:rPr>
        <w:t xml:space="preserve">Sebaiknya </w:t>
      </w:r>
      <w:r>
        <w:rPr>
          <w:rFonts w:ascii="Times New Roman" w:hAnsi="Times New Roman" w:cs="Times New Roman"/>
          <w:sz w:val="24"/>
          <w:szCs w:val="24"/>
        </w:rPr>
        <w:t>dalam memberikan modal pada setiap unit usaha sesuai dengan anggaran atau kebutuhan unit tersebut.</w:t>
      </w:r>
    </w:p>
    <w:p w:rsidR="00A652B3" w:rsidRDefault="00A652B3" w:rsidP="00A652B3">
      <w:pPr>
        <w:pStyle w:val="ListParagraph"/>
        <w:numPr>
          <w:ilvl w:val="1"/>
          <w:numId w:val="1"/>
        </w:numPr>
        <w:tabs>
          <w:tab w:val="clear" w:pos="2880"/>
          <w:tab w:val="num" w:pos="1440"/>
        </w:tabs>
        <w:spacing w:after="0" w:line="480" w:lineRule="auto"/>
        <w:ind w:left="1440" w:hanging="450"/>
        <w:jc w:val="both"/>
        <w:rPr>
          <w:rFonts w:ascii="Times New Roman" w:hAnsi="Times New Roman" w:cs="Times New Roman"/>
          <w:sz w:val="24"/>
          <w:szCs w:val="24"/>
        </w:rPr>
      </w:pPr>
      <w:r>
        <w:rPr>
          <w:rFonts w:ascii="Times New Roman" w:hAnsi="Times New Roman" w:cs="Times New Roman"/>
          <w:sz w:val="24"/>
          <w:szCs w:val="24"/>
        </w:rPr>
        <w:t>Tingkat pendapatan yang telah diperoleh harus ditingkatkan, minimal stabil. Jangan sampai tingkat pendapatan yang diperoleh menurun.</w:t>
      </w:r>
    </w:p>
    <w:p w:rsidR="00A652B3" w:rsidRPr="00B260D7" w:rsidRDefault="00A652B3" w:rsidP="00A652B3">
      <w:pPr>
        <w:pStyle w:val="ListParagraph"/>
        <w:spacing w:after="0" w:line="480" w:lineRule="auto"/>
        <w:ind w:left="2880"/>
        <w:jc w:val="both"/>
        <w:rPr>
          <w:rFonts w:ascii="Times New Roman" w:hAnsi="Times New Roman" w:cs="Times New Roman"/>
          <w:sz w:val="24"/>
          <w:szCs w:val="24"/>
        </w:rPr>
      </w:pPr>
    </w:p>
    <w:p w:rsidR="00A652B3" w:rsidRDefault="00A652B3" w:rsidP="00A652B3">
      <w:pPr>
        <w:spacing w:line="480" w:lineRule="auto"/>
        <w:rPr>
          <w:rFonts w:ascii="Times New Roman" w:hAnsi="Times New Roman" w:cs="Times New Roman"/>
          <w:sz w:val="24"/>
          <w:szCs w:val="24"/>
        </w:rPr>
      </w:pPr>
    </w:p>
    <w:p w:rsidR="00A652B3" w:rsidRPr="00B30267" w:rsidRDefault="00A652B3" w:rsidP="00A652B3">
      <w:pPr>
        <w:rPr>
          <w:rFonts w:ascii="Times New Roman" w:hAnsi="Times New Roman" w:cs="Times New Roman"/>
          <w:sz w:val="24"/>
          <w:szCs w:val="24"/>
        </w:rPr>
      </w:pPr>
    </w:p>
    <w:p w:rsidR="00A652B3" w:rsidRPr="00B30267" w:rsidRDefault="00A652B3" w:rsidP="00A652B3">
      <w:pPr>
        <w:rPr>
          <w:rFonts w:ascii="Times New Roman" w:hAnsi="Times New Roman" w:cs="Times New Roman"/>
          <w:sz w:val="24"/>
          <w:szCs w:val="24"/>
        </w:rPr>
      </w:pPr>
    </w:p>
    <w:p w:rsidR="00A652B3" w:rsidRPr="00B30267" w:rsidRDefault="00A652B3" w:rsidP="00A652B3">
      <w:pPr>
        <w:rPr>
          <w:rFonts w:ascii="Times New Roman" w:hAnsi="Times New Roman" w:cs="Times New Roman"/>
          <w:sz w:val="24"/>
          <w:szCs w:val="24"/>
        </w:rPr>
      </w:pPr>
    </w:p>
    <w:p w:rsidR="00A652B3" w:rsidRPr="00B30267" w:rsidRDefault="00A652B3" w:rsidP="00A652B3">
      <w:pPr>
        <w:rPr>
          <w:rFonts w:ascii="Times New Roman" w:hAnsi="Times New Roman" w:cs="Times New Roman"/>
          <w:sz w:val="24"/>
          <w:szCs w:val="24"/>
        </w:rPr>
      </w:pPr>
    </w:p>
    <w:p w:rsidR="00A652B3" w:rsidRPr="00B30267" w:rsidRDefault="00A652B3" w:rsidP="00A652B3">
      <w:pPr>
        <w:rPr>
          <w:rFonts w:ascii="Times New Roman" w:hAnsi="Times New Roman" w:cs="Times New Roman"/>
          <w:sz w:val="24"/>
          <w:szCs w:val="24"/>
        </w:rPr>
      </w:pPr>
    </w:p>
    <w:p w:rsidR="00A652B3" w:rsidRDefault="00A652B3" w:rsidP="00A652B3">
      <w:pPr>
        <w:rPr>
          <w:rFonts w:ascii="Times New Roman" w:hAnsi="Times New Roman" w:cs="Times New Roman"/>
          <w:sz w:val="24"/>
          <w:szCs w:val="24"/>
        </w:rPr>
      </w:pPr>
    </w:p>
    <w:p w:rsidR="00A652B3" w:rsidRDefault="00A652B3" w:rsidP="00A652B3">
      <w:pPr>
        <w:rPr>
          <w:rFonts w:ascii="Times New Roman" w:hAnsi="Times New Roman" w:cs="Times New Roman"/>
          <w:sz w:val="24"/>
          <w:szCs w:val="24"/>
        </w:rPr>
      </w:pPr>
    </w:p>
    <w:p w:rsidR="00A652B3" w:rsidRDefault="00A652B3" w:rsidP="00A652B3">
      <w:pPr>
        <w:rPr>
          <w:rFonts w:ascii="Times New Roman" w:hAnsi="Times New Roman" w:cs="Times New Roman"/>
          <w:sz w:val="24"/>
          <w:szCs w:val="24"/>
        </w:rPr>
      </w:pPr>
    </w:p>
    <w:p w:rsidR="00A652B3" w:rsidRDefault="00A652B3" w:rsidP="00A652B3">
      <w:pPr>
        <w:spacing w:after="0" w:line="480" w:lineRule="auto"/>
        <w:jc w:val="center"/>
        <w:rPr>
          <w:rFonts w:ascii="Times New Roman" w:hAnsi="Times New Roman" w:cs="Times New Roman"/>
          <w:b/>
          <w:sz w:val="24"/>
          <w:szCs w:val="24"/>
        </w:rPr>
      </w:pPr>
      <w:r w:rsidRPr="00860C08">
        <w:rPr>
          <w:rFonts w:ascii="Times New Roman" w:hAnsi="Times New Roman" w:cs="Times New Roman"/>
          <w:b/>
          <w:sz w:val="24"/>
          <w:szCs w:val="24"/>
        </w:rPr>
        <w:lastRenderedPageBreak/>
        <w:t>DAFTAR</w:t>
      </w:r>
      <w:r>
        <w:rPr>
          <w:rFonts w:ascii="Times New Roman" w:hAnsi="Times New Roman" w:cs="Times New Roman"/>
          <w:b/>
          <w:sz w:val="24"/>
          <w:szCs w:val="24"/>
        </w:rPr>
        <w:t xml:space="preserve"> </w:t>
      </w:r>
      <w:r w:rsidRPr="00860C08">
        <w:rPr>
          <w:rFonts w:ascii="Times New Roman" w:hAnsi="Times New Roman" w:cs="Times New Roman"/>
          <w:b/>
          <w:sz w:val="24"/>
          <w:szCs w:val="24"/>
        </w:rPr>
        <w:t>PUSTAKA</w:t>
      </w:r>
    </w:p>
    <w:p w:rsidR="00A652B3" w:rsidRPr="002B28A8" w:rsidRDefault="00A652B3" w:rsidP="00A652B3">
      <w:pPr>
        <w:pStyle w:val="ListParagraph"/>
        <w:spacing w:after="60" w:line="240" w:lineRule="auto"/>
        <w:ind w:left="1418" w:hanging="709"/>
        <w:jc w:val="both"/>
        <w:rPr>
          <w:rFonts w:ascii="Times New Roman" w:hAnsi="Times New Roman" w:cs="Times New Roman"/>
          <w:bCs/>
          <w:sz w:val="24"/>
          <w:szCs w:val="24"/>
        </w:rPr>
      </w:pPr>
    </w:p>
    <w:p w:rsidR="00A652B3" w:rsidRPr="00987202" w:rsidRDefault="00A652B3" w:rsidP="00A652B3">
      <w:pPr>
        <w:pStyle w:val="ListParagraph"/>
        <w:spacing w:after="6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Hasibuan, Malayu S. P. Drs. H. </w:t>
      </w:r>
      <w:r>
        <w:rPr>
          <w:rFonts w:ascii="Times New Roman" w:hAnsi="Times New Roman" w:cs="Times New Roman"/>
          <w:i/>
          <w:sz w:val="24"/>
          <w:szCs w:val="24"/>
        </w:rPr>
        <w:t>Manajemen Dasar, Pengertian dan Masalah.</w:t>
      </w:r>
      <w:r>
        <w:rPr>
          <w:rFonts w:ascii="Times New Roman" w:hAnsi="Times New Roman" w:cs="Times New Roman"/>
          <w:sz w:val="24"/>
          <w:szCs w:val="24"/>
        </w:rPr>
        <w:t xml:space="preserve"> Jakarta: PT Toko Gunung Agung, 1996</w:t>
      </w:r>
    </w:p>
    <w:p w:rsidR="00A652B3" w:rsidRPr="003B6EC2" w:rsidRDefault="00A652B3" w:rsidP="00A652B3">
      <w:pPr>
        <w:pStyle w:val="ListParagraph"/>
        <w:spacing w:after="60" w:line="240" w:lineRule="auto"/>
        <w:ind w:left="1418" w:hanging="709"/>
        <w:jc w:val="both"/>
        <w:rPr>
          <w:rFonts w:ascii="Times New Roman" w:hAnsi="Times New Roman" w:cs="Times New Roman"/>
          <w:sz w:val="24"/>
          <w:szCs w:val="24"/>
        </w:rPr>
      </w:pPr>
    </w:p>
    <w:p w:rsidR="00A652B3" w:rsidRPr="00B30267" w:rsidRDefault="00A652B3" w:rsidP="00A652B3">
      <w:pPr>
        <w:pStyle w:val="ListParagraph"/>
        <w:spacing w:after="6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Riyanto, Bambang. </w:t>
      </w:r>
      <w:r w:rsidRPr="004518E3">
        <w:rPr>
          <w:rFonts w:ascii="Times New Roman" w:hAnsi="Times New Roman" w:cs="Times New Roman"/>
          <w:i/>
          <w:sz w:val="24"/>
          <w:szCs w:val="24"/>
        </w:rPr>
        <w:t>Manajemen Keungan</w:t>
      </w:r>
      <w:r>
        <w:rPr>
          <w:rFonts w:ascii="Times New Roman" w:hAnsi="Times New Roman" w:cs="Times New Roman"/>
          <w:sz w:val="24"/>
          <w:szCs w:val="24"/>
        </w:rPr>
        <w:t xml:space="preserve">.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Ganesha, 1998</w:t>
      </w:r>
    </w:p>
    <w:p w:rsidR="00A652B3" w:rsidRPr="00B30267" w:rsidRDefault="00A652B3" w:rsidP="00A652B3">
      <w:pPr>
        <w:rPr>
          <w:rFonts w:ascii="Times New Roman" w:hAnsi="Times New Roman" w:cs="Times New Roman"/>
          <w:sz w:val="24"/>
          <w:szCs w:val="24"/>
        </w:rPr>
      </w:pPr>
    </w:p>
    <w:p w:rsidR="007061D9" w:rsidRDefault="007061D9"/>
    <w:sectPr w:rsidR="007061D9" w:rsidSect="00A652B3">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pgNumType w:start="3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2B3" w:rsidRDefault="00A652B3" w:rsidP="00A652B3">
      <w:pPr>
        <w:spacing w:after="0" w:line="240" w:lineRule="auto"/>
      </w:pPr>
      <w:r>
        <w:separator/>
      </w:r>
    </w:p>
  </w:endnote>
  <w:endnote w:type="continuationSeparator" w:id="1">
    <w:p w:rsidR="00A652B3" w:rsidRDefault="00A652B3" w:rsidP="00A652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B3" w:rsidRDefault="00A652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DED" w:rsidRDefault="00943822">
    <w:pPr>
      <w:pStyle w:val="Footer"/>
    </w:pPr>
  </w:p>
  <w:p w:rsidR="00773DED" w:rsidRDefault="00943822" w:rsidP="0041063B">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DED" w:rsidRDefault="00943822" w:rsidP="009C4569">
    <w:pPr>
      <w:pStyle w:val="Footer"/>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2B3" w:rsidRDefault="00A652B3" w:rsidP="00A652B3">
      <w:pPr>
        <w:spacing w:after="0" w:line="240" w:lineRule="auto"/>
      </w:pPr>
      <w:r>
        <w:separator/>
      </w:r>
    </w:p>
  </w:footnote>
  <w:footnote w:type="continuationSeparator" w:id="1">
    <w:p w:rsidR="00A652B3" w:rsidRDefault="00A652B3" w:rsidP="00A652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B3" w:rsidRDefault="00A652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6608"/>
      <w:docPartObj>
        <w:docPartGallery w:val="Page Numbers (Top of Page)"/>
        <w:docPartUnique/>
      </w:docPartObj>
    </w:sdtPr>
    <w:sdtEndPr/>
    <w:sdtContent>
      <w:p w:rsidR="00773DED" w:rsidRDefault="00943822" w:rsidP="009C4569">
        <w:pPr>
          <w:pStyle w:val="Header"/>
          <w:jc w:val="right"/>
        </w:pPr>
        <w:r>
          <w:fldChar w:fldCharType="begin"/>
        </w:r>
        <w:r>
          <w:instrText xml:space="preserve"> PAGE   \* MERGEFORMAT </w:instrText>
        </w:r>
        <w:r>
          <w:fldChar w:fldCharType="separate"/>
        </w:r>
        <w:r>
          <w:rPr>
            <w:noProof/>
          </w:rPr>
          <w:t>40</w:t>
        </w:r>
        <w: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B3" w:rsidRDefault="00A652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86833"/>
    <w:multiLevelType w:val="hybridMultilevel"/>
    <w:tmpl w:val="9A34224E"/>
    <w:lvl w:ilvl="0" w:tplc="6360E0BA">
      <w:start w:val="1"/>
      <w:numFmt w:val="lowerLetter"/>
      <w:lvlText w:val="%1."/>
      <w:lvlJc w:val="left"/>
      <w:pPr>
        <w:tabs>
          <w:tab w:val="num" w:pos="2160"/>
        </w:tabs>
        <w:ind w:left="2160" w:hanging="360"/>
      </w:pPr>
      <w:rPr>
        <w:rFonts w:hint="default"/>
      </w:rPr>
    </w:lvl>
    <w:lvl w:ilvl="1" w:tplc="5A2A827C">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780"/>
        </w:tabs>
        <w:ind w:left="3780" w:hanging="360"/>
      </w:pPr>
      <w:rPr>
        <w:rFonts w:ascii="Symbol" w:hAnsi="Symbol"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7BD57E0E"/>
    <w:multiLevelType w:val="multilevel"/>
    <w:tmpl w:val="B80AFEA0"/>
    <w:lvl w:ilvl="0">
      <w:start w:val="1"/>
      <w:numFmt w:val="decimal"/>
      <w:lvlText w:val="%1."/>
      <w:lvlJc w:val="left"/>
      <w:pPr>
        <w:ind w:left="825" w:hanging="360"/>
      </w:pPr>
    </w:lvl>
    <w:lvl w:ilvl="1">
      <w:start w:val="2"/>
      <w:numFmt w:val="decimal"/>
      <w:isLgl/>
      <w:lvlText w:val="%1.%2"/>
      <w:lvlJc w:val="left"/>
      <w:pPr>
        <w:ind w:left="1005" w:hanging="54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545" w:hanging="108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905" w:hanging="144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2265"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652B3"/>
    <w:rsid w:val="0003730D"/>
    <w:rsid w:val="000400B9"/>
    <w:rsid w:val="0004748A"/>
    <w:rsid w:val="00067D29"/>
    <w:rsid w:val="00096EC9"/>
    <w:rsid w:val="000A407A"/>
    <w:rsid w:val="000A7FA1"/>
    <w:rsid w:val="000C58D9"/>
    <w:rsid w:val="0010114D"/>
    <w:rsid w:val="00134CDB"/>
    <w:rsid w:val="00140E12"/>
    <w:rsid w:val="001418C7"/>
    <w:rsid w:val="00162C90"/>
    <w:rsid w:val="00194558"/>
    <w:rsid w:val="001A34A1"/>
    <w:rsid w:val="001A60A4"/>
    <w:rsid w:val="001B493C"/>
    <w:rsid w:val="00203174"/>
    <w:rsid w:val="0021021D"/>
    <w:rsid w:val="00214F54"/>
    <w:rsid w:val="002201AC"/>
    <w:rsid w:val="002525AE"/>
    <w:rsid w:val="00294742"/>
    <w:rsid w:val="002A7860"/>
    <w:rsid w:val="002B0F40"/>
    <w:rsid w:val="002B3FD6"/>
    <w:rsid w:val="002E038A"/>
    <w:rsid w:val="002E6AEA"/>
    <w:rsid w:val="00303C18"/>
    <w:rsid w:val="00305552"/>
    <w:rsid w:val="00314B92"/>
    <w:rsid w:val="00321371"/>
    <w:rsid w:val="003302F3"/>
    <w:rsid w:val="00337425"/>
    <w:rsid w:val="00364C89"/>
    <w:rsid w:val="00376A2A"/>
    <w:rsid w:val="003B7FF8"/>
    <w:rsid w:val="00415C0C"/>
    <w:rsid w:val="00417FB3"/>
    <w:rsid w:val="00422498"/>
    <w:rsid w:val="00425E2B"/>
    <w:rsid w:val="00430A82"/>
    <w:rsid w:val="00431647"/>
    <w:rsid w:val="0044471B"/>
    <w:rsid w:val="00453AFA"/>
    <w:rsid w:val="00471968"/>
    <w:rsid w:val="00482D1C"/>
    <w:rsid w:val="004B0FD1"/>
    <w:rsid w:val="004D205B"/>
    <w:rsid w:val="004D5A91"/>
    <w:rsid w:val="00520042"/>
    <w:rsid w:val="00595FA7"/>
    <w:rsid w:val="005B3B41"/>
    <w:rsid w:val="005C7525"/>
    <w:rsid w:val="00600D2B"/>
    <w:rsid w:val="0062188F"/>
    <w:rsid w:val="00622DC0"/>
    <w:rsid w:val="00643DE8"/>
    <w:rsid w:val="006607EB"/>
    <w:rsid w:val="006616F3"/>
    <w:rsid w:val="00663C77"/>
    <w:rsid w:val="00685B16"/>
    <w:rsid w:val="006866D5"/>
    <w:rsid w:val="006A4E75"/>
    <w:rsid w:val="006C134D"/>
    <w:rsid w:val="006C33B9"/>
    <w:rsid w:val="006C3E2F"/>
    <w:rsid w:val="006D4DDE"/>
    <w:rsid w:val="006D56CC"/>
    <w:rsid w:val="006D5E21"/>
    <w:rsid w:val="006F3D90"/>
    <w:rsid w:val="007061D9"/>
    <w:rsid w:val="00792271"/>
    <w:rsid w:val="007B192E"/>
    <w:rsid w:val="007C117D"/>
    <w:rsid w:val="008121DF"/>
    <w:rsid w:val="00827B63"/>
    <w:rsid w:val="00837948"/>
    <w:rsid w:val="00853964"/>
    <w:rsid w:val="0085619E"/>
    <w:rsid w:val="00865219"/>
    <w:rsid w:val="00886C3B"/>
    <w:rsid w:val="008E0209"/>
    <w:rsid w:val="00904484"/>
    <w:rsid w:val="00937916"/>
    <w:rsid w:val="00943822"/>
    <w:rsid w:val="009473B8"/>
    <w:rsid w:val="009533E6"/>
    <w:rsid w:val="009562CF"/>
    <w:rsid w:val="00964959"/>
    <w:rsid w:val="00987925"/>
    <w:rsid w:val="009916F1"/>
    <w:rsid w:val="00997A2F"/>
    <w:rsid w:val="009B3DA2"/>
    <w:rsid w:val="009F3FC4"/>
    <w:rsid w:val="00A123B7"/>
    <w:rsid w:val="00A5147A"/>
    <w:rsid w:val="00A51B6B"/>
    <w:rsid w:val="00A57A7D"/>
    <w:rsid w:val="00A62C07"/>
    <w:rsid w:val="00A652B3"/>
    <w:rsid w:val="00A76F5D"/>
    <w:rsid w:val="00AD5769"/>
    <w:rsid w:val="00AE5F99"/>
    <w:rsid w:val="00AF2BF2"/>
    <w:rsid w:val="00B06659"/>
    <w:rsid w:val="00B0674C"/>
    <w:rsid w:val="00B20CC0"/>
    <w:rsid w:val="00B54808"/>
    <w:rsid w:val="00B625FB"/>
    <w:rsid w:val="00B63BE2"/>
    <w:rsid w:val="00B77F80"/>
    <w:rsid w:val="00B84EA8"/>
    <w:rsid w:val="00BB611C"/>
    <w:rsid w:val="00BB62D7"/>
    <w:rsid w:val="00BC07F1"/>
    <w:rsid w:val="00C05168"/>
    <w:rsid w:val="00C4643F"/>
    <w:rsid w:val="00C5157C"/>
    <w:rsid w:val="00C51914"/>
    <w:rsid w:val="00C84C9D"/>
    <w:rsid w:val="00C87434"/>
    <w:rsid w:val="00CC7B7A"/>
    <w:rsid w:val="00CD042F"/>
    <w:rsid w:val="00CD3266"/>
    <w:rsid w:val="00D649FD"/>
    <w:rsid w:val="00D809AC"/>
    <w:rsid w:val="00D8755F"/>
    <w:rsid w:val="00D93C0D"/>
    <w:rsid w:val="00D95562"/>
    <w:rsid w:val="00DA6CDC"/>
    <w:rsid w:val="00DA78B8"/>
    <w:rsid w:val="00DE133C"/>
    <w:rsid w:val="00E034A1"/>
    <w:rsid w:val="00E07CC0"/>
    <w:rsid w:val="00E31F48"/>
    <w:rsid w:val="00E41144"/>
    <w:rsid w:val="00E57AFC"/>
    <w:rsid w:val="00F31BDB"/>
    <w:rsid w:val="00F526D7"/>
    <w:rsid w:val="00F57D26"/>
    <w:rsid w:val="00F73A8C"/>
    <w:rsid w:val="00F94308"/>
    <w:rsid w:val="00FB4321"/>
    <w:rsid w:val="00FB7CFA"/>
    <w:rsid w:val="00FE15E3"/>
    <w:rsid w:val="00FE3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2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2B3"/>
    <w:pPr>
      <w:ind w:left="720"/>
      <w:contextualSpacing/>
    </w:pPr>
  </w:style>
  <w:style w:type="paragraph" w:styleId="Header">
    <w:name w:val="header"/>
    <w:basedOn w:val="Normal"/>
    <w:link w:val="HeaderChar"/>
    <w:uiPriority w:val="99"/>
    <w:unhideWhenUsed/>
    <w:rsid w:val="00A65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2B3"/>
  </w:style>
  <w:style w:type="paragraph" w:styleId="Footer">
    <w:name w:val="footer"/>
    <w:basedOn w:val="Normal"/>
    <w:link w:val="FooterChar"/>
    <w:uiPriority w:val="99"/>
    <w:unhideWhenUsed/>
    <w:rsid w:val="00A65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2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2009-12-19T00:36:00Z</dcterms:created>
  <dcterms:modified xsi:type="dcterms:W3CDTF">2009-12-19T00:39:00Z</dcterms:modified>
</cp:coreProperties>
</file>