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C94" w:rsidRPr="007C4A40" w:rsidRDefault="00F26C94" w:rsidP="00F26C94">
      <w:pPr>
        <w:spacing w:after="0" w:line="480" w:lineRule="auto"/>
        <w:jc w:val="center"/>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t>BAB III</w:t>
      </w:r>
    </w:p>
    <w:p w:rsidR="00F26C94" w:rsidRPr="007C4A40" w:rsidRDefault="00F26C94" w:rsidP="00F26C94">
      <w:pPr>
        <w:spacing w:after="0" w:line="480" w:lineRule="auto"/>
        <w:jc w:val="center"/>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t>PELAKSANAAN KERJA PRAKTEK</w:t>
      </w:r>
    </w:p>
    <w:p w:rsidR="00F26C94" w:rsidRPr="007C4A40" w:rsidRDefault="00F26C94" w:rsidP="00F26C94">
      <w:pPr>
        <w:spacing w:after="0" w:line="480" w:lineRule="auto"/>
        <w:jc w:val="center"/>
        <w:rPr>
          <w:rFonts w:ascii="Times New Roman" w:hAnsi="Times New Roman" w:cs="Times New Roman"/>
          <w:b/>
          <w:color w:val="000000" w:themeColor="text1"/>
          <w:sz w:val="24"/>
          <w:szCs w:val="24"/>
        </w:rPr>
      </w:pPr>
    </w:p>
    <w:p w:rsidR="00F26C94" w:rsidRPr="007C4A40" w:rsidRDefault="00F26C94" w:rsidP="00F26C94">
      <w:pPr>
        <w:pStyle w:val="ListParagraph"/>
        <w:numPr>
          <w:ilvl w:val="0"/>
          <w:numId w:val="1"/>
        </w:numPr>
        <w:spacing w:line="480" w:lineRule="auto"/>
        <w:ind w:left="567" w:hanging="567"/>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t>Bidang Pelaksanaan Kerja Praktek</w:t>
      </w:r>
    </w:p>
    <w:p w:rsidR="00F26C94" w:rsidRPr="007C4A40" w:rsidRDefault="00F26C94" w:rsidP="00F26C94">
      <w:pPr>
        <w:pStyle w:val="ListParagraph"/>
        <w:spacing w:after="0" w:line="480" w:lineRule="auto"/>
        <w:ind w:left="0" w:firstLine="567"/>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Penulis melaksanakan kerja praktek di PT INTI (Persero) Bandung ditempatkan pada Divisi Keuangan bagian Penagihan dan Penerimaan Piutang. Tugas bagian Penagihan dan Penerimaan Piutang adalah menyusun rencana dan melaksanakan penagihan dan menerima piutang, menyusun rencana jangka panjang dan jangka pendek, menerima Surat Perintah Kerja (SPK) jual/ kontrak jual/amandemen kontrak jual dari administrasi pemasaran, membuat Surat Permintaan Pembayaran (SPP), faktur pajak, kuitansi, dan melengkapi dengan dokumen lain yang dipersyaratkan dalam kontrak untuk penagihan.</w:t>
      </w:r>
    </w:p>
    <w:p w:rsidR="00F26C94" w:rsidRPr="007C4A40" w:rsidRDefault="00F26C94" w:rsidP="00F26C94">
      <w:pPr>
        <w:pStyle w:val="ListParagraph"/>
        <w:spacing w:after="0" w:line="480" w:lineRule="auto"/>
        <w:ind w:left="567" w:firstLine="709"/>
        <w:jc w:val="both"/>
        <w:rPr>
          <w:rFonts w:ascii="Times New Roman" w:hAnsi="Times New Roman" w:cs="Times New Roman"/>
          <w:color w:val="000000" w:themeColor="text1"/>
          <w:sz w:val="24"/>
          <w:szCs w:val="24"/>
        </w:rPr>
      </w:pPr>
    </w:p>
    <w:p w:rsidR="00F26C94" w:rsidRPr="007C4A40" w:rsidRDefault="00F26C94" w:rsidP="00F26C94">
      <w:pPr>
        <w:pStyle w:val="ListParagraph"/>
        <w:numPr>
          <w:ilvl w:val="0"/>
          <w:numId w:val="1"/>
        </w:numPr>
        <w:spacing w:after="0" w:line="480" w:lineRule="auto"/>
        <w:ind w:left="567" w:hanging="567"/>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t>Teknis Pelaksanaan Kerja Praktek</w:t>
      </w:r>
    </w:p>
    <w:p w:rsidR="00F26C94" w:rsidRPr="007C4A40" w:rsidRDefault="00F26C94" w:rsidP="00F26C94">
      <w:pPr>
        <w:spacing w:after="0" w:line="480" w:lineRule="auto"/>
        <w:ind w:firstLine="567"/>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Selama pelaksanaan kerja praktek, penulis mendapatkan pengarahan dan penjelasan mengenai ruang lingkup dan tugas-tugas divisi Keuangan bagian penagihan dan penerimaan piutang sehingga penulis mengetahui bagaimana melaksanakan pekerjaannya.</w:t>
      </w:r>
    </w:p>
    <w:p w:rsidR="00F26C94" w:rsidRPr="007C4A40" w:rsidRDefault="00F26C94" w:rsidP="00F26C94">
      <w:pPr>
        <w:spacing w:after="0" w:line="480" w:lineRule="auto"/>
        <w:ind w:firstLine="567"/>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Tugas yang diberikan pembimbing di perusahaan adalah sebagai berikut:</w:t>
      </w:r>
    </w:p>
    <w:p w:rsidR="00F26C94" w:rsidRPr="007C4A40" w:rsidRDefault="00F26C94" w:rsidP="00F26C94">
      <w:pPr>
        <w:pStyle w:val="ListParagraph"/>
        <w:numPr>
          <w:ilvl w:val="0"/>
          <w:numId w:val="2"/>
        </w:numPr>
        <w:spacing w:after="0" w:line="480" w:lineRule="auto"/>
        <w:ind w:left="567" w:hanging="426"/>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Membuat </w:t>
      </w:r>
      <w:r w:rsidRPr="007C4A40">
        <w:rPr>
          <w:rFonts w:ascii="Times New Roman" w:hAnsi="Times New Roman" w:cs="Times New Roman"/>
          <w:i/>
          <w:color w:val="000000" w:themeColor="text1"/>
          <w:sz w:val="24"/>
          <w:szCs w:val="24"/>
        </w:rPr>
        <w:t xml:space="preserve">Invoice </w:t>
      </w:r>
      <w:r w:rsidRPr="00611265">
        <w:rPr>
          <w:rFonts w:ascii="Times New Roman" w:hAnsi="Times New Roman" w:cs="Times New Roman"/>
          <w:color w:val="000000" w:themeColor="text1"/>
          <w:sz w:val="24"/>
          <w:szCs w:val="24"/>
        </w:rPr>
        <w:t>dan</w:t>
      </w:r>
      <w:r>
        <w:rPr>
          <w:rFonts w:ascii="Times New Roman" w:hAnsi="Times New Roman" w:cs="Times New Roman"/>
          <w:i/>
          <w:color w:val="000000" w:themeColor="text1"/>
          <w:sz w:val="24"/>
          <w:szCs w:val="24"/>
        </w:rPr>
        <w:t xml:space="preserve"> </w:t>
      </w:r>
      <w:r w:rsidRPr="00611265">
        <w:rPr>
          <w:rFonts w:ascii="Times New Roman" w:hAnsi="Times New Roman" w:cs="Times New Roman"/>
          <w:color w:val="000000" w:themeColor="text1"/>
          <w:sz w:val="24"/>
          <w:szCs w:val="24"/>
        </w:rPr>
        <w:t>Surat Permintaan Pembayaran</w:t>
      </w:r>
      <w:r>
        <w:rPr>
          <w:rFonts w:ascii="Times New Roman" w:hAnsi="Times New Roman" w:cs="Times New Roman"/>
          <w:color w:val="000000" w:themeColor="text1"/>
          <w:sz w:val="24"/>
          <w:szCs w:val="24"/>
        </w:rPr>
        <w:t xml:space="preserve"> (SPP)</w:t>
      </w:r>
    </w:p>
    <w:p w:rsidR="00F26C94" w:rsidRPr="007C4A40" w:rsidRDefault="00F26C94" w:rsidP="00F26C94">
      <w:pPr>
        <w:pStyle w:val="ListParagraph"/>
        <w:numPr>
          <w:ilvl w:val="0"/>
          <w:numId w:val="2"/>
        </w:numPr>
        <w:spacing w:line="480" w:lineRule="auto"/>
        <w:ind w:left="567" w:hanging="426"/>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Membuat rincian tagihan sebagai informasi beban pemakaian</w:t>
      </w:r>
    </w:p>
    <w:p w:rsidR="00F26C94" w:rsidRPr="007C4A40" w:rsidRDefault="00F26C94" w:rsidP="00F26C94">
      <w:pPr>
        <w:pStyle w:val="ListParagraph"/>
        <w:numPr>
          <w:ilvl w:val="0"/>
          <w:numId w:val="2"/>
        </w:numPr>
        <w:spacing w:after="0" w:line="480" w:lineRule="auto"/>
        <w:ind w:left="567" w:hanging="426"/>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Membuat kuitansi atas tagihan </w:t>
      </w:r>
    </w:p>
    <w:p w:rsidR="00F26C94" w:rsidRPr="007C4A40" w:rsidRDefault="00F26C94" w:rsidP="00F26C94">
      <w:pPr>
        <w:pStyle w:val="ListParagraph"/>
        <w:numPr>
          <w:ilvl w:val="0"/>
          <w:numId w:val="2"/>
        </w:numPr>
        <w:spacing w:line="480" w:lineRule="auto"/>
        <w:ind w:left="567" w:hanging="426"/>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lastRenderedPageBreak/>
        <w:t>Memeriksa rekening Koran atas pembayaran tagihan</w:t>
      </w:r>
    </w:p>
    <w:p w:rsidR="00F26C94" w:rsidRPr="007C4A40" w:rsidRDefault="00F26C94" w:rsidP="00F26C94">
      <w:pPr>
        <w:pStyle w:val="ListParagraph"/>
        <w:numPr>
          <w:ilvl w:val="0"/>
          <w:numId w:val="2"/>
        </w:numPr>
        <w:spacing w:after="0" w:line="480" w:lineRule="auto"/>
        <w:ind w:left="567" w:hanging="426"/>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Merekap data dan tagihan-tagihan yang sudah lunas pembayarannya</w:t>
      </w:r>
    </w:p>
    <w:p w:rsidR="00F26C94" w:rsidRPr="007C4A40" w:rsidRDefault="00F26C94" w:rsidP="00F26C94">
      <w:pPr>
        <w:pStyle w:val="ListParagraph"/>
        <w:numPr>
          <w:ilvl w:val="0"/>
          <w:numId w:val="2"/>
        </w:numPr>
        <w:spacing w:after="0" w:line="480" w:lineRule="auto"/>
        <w:ind w:left="567" w:hanging="426"/>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Membuat tanda penerimaan pembayaran tagihan.</w:t>
      </w:r>
    </w:p>
    <w:p w:rsidR="00F26C94" w:rsidRPr="002537A2" w:rsidRDefault="00F26C94" w:rsidP="00F26C94">
      <w:pPr>
        <w:spacing w:after="0" w:line="480" w:lineRule="auto"/>
        <w:jc w:val="both"/>
        <w:rPr>
          <w:rFonts w:ascii="Times New Roman" w:hAnsi="Times New Roman" w:cs="Times New Roman"/>
          <w:color w:val="000000" w:themeColor="text1"/>
          <w:sz w:val="24"/>
          <w:szCs w:val="24"/>
        </w:rPr>
      </w:pPr>
    </w:p>
    <w:p w:rsidR="00F26C94" w:rsidRPr="007C4A40" w:rsidRDefault="00F26C94" w:rsidP="00F26C94">
      <w:pPr>
        <w:pStyle w:val="ListParagraph"/>
        <w:numPr>
          <w:ilvl w:val="0"/>
          <w:numId w:val="1"/>
        </w:numPr>
        <w:spacing w:after="0" w:line="480" w:lineRule="auto"/>
        <w:ind w:left="567" w:hanging="567"/>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t>Hasil Pelaksanaan Kerja Praktek</w:t>
      </w:r>
    </w:p>
    <w:p w:rsidR="00F26C94" w:rsidRPr="007C4A40" w:rsidRDefault="00F26C94" w:rsidP="00F26C94">
      <w:pPr>
        <w:pStyle w:val="ListParagraph"/>
        <w:numPr>
          <w:ilvl w:val="0"/>
          <w:numId w:val="3"/>
        </w:numPr>
        <w:tabs>
          <w:tab w:val="left" w:pos="567"/>
        </w:tabs>
        <w:spacing w:line="480" w:lineRule="auto"/>
        <w:ind w:left="567" w:hanging="567"/>
        <w:jc w:val="both"/>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t>Dokumen Yang Dibutuhkan Dalam Penagihan Piutang Pada PT INTI (Persero) Bandung</w:t>
      </w:r>
    </w:p>
    <w:p w:rsidR="00F26C94" w:rsidRPr="007C4A40" w:rsidRDefault="00F26C94" w:rsidP="00F26C94">
      <w:pPr>
        <w:pStyle w:val="ListParagraph"/>
        <w:spacing w:line="480" w:lineRule="auto"/>
        <w:ind w:left="0" w:firstLine="567"/>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Pada pembahasan ini, adalah aliran data dan dokumen di bagian penagihan dan penerimaan piutang divisi keuangan, aliran data tersebut sebagai pemberitahuan bahwa pekerjaan lapangan telah selesai sehingga pekerjaan selanjutnya masalah pembayaran barang dan jasa menjadi urusan penagihan piutang.</w:t>
      </w:r>
    </w:p>
    <w:p w:rsidR="00F26C94" w:rsidRPr="007C4A40" w:rsidRDefault="00F26C94" w:rsidP="00F26C94">
      <w:pPr>
        <w:pStyle w:val="ListParagraph"/>
        <w:spacing w:line="480" w:lineRule="auto"/>
        <w:ind w:left="0" w:firstLine="567"/>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Dokumen yang masuk ke bagian penagihan yaitu Berita Acara Serah Terima (BAST), yang berasal dari </w:t>
      </w:r>
      <w:r>
        <w:rPr>
          <w:rFonts w:ascii="Times New Roman" w:hAnsi="Times New Roman" w:cs="Times New Roman"/>
          <w:color w:val="000000" w:themeColor="text1"/>
          <w:sz w:val="24"/>
          <w:szCs w:val="24"/>
        </w:rPr>
        <w:t>Divisi Operasi dan Teknik</w:t>
      </w:r>
      <w:r w:rsidRPr="007C4A40">
        <w:rPr>
          <w:rFonts w:ascii="Times New Roman" w:hAnsi="Times New Roman" w:cs="Times New Roman"/>
          <w:color w:val="000000" w:themeColor="text1"/>
          <w:sz w:val="24"/>
          <w:szCs w:val="24"/>
        </w:rPr>
        <w:t xml:space="preserve"> selanjutnya diproses oleh bagian penagihan dengan menambahkan dokumen berupa</w:t>
      </w:r>
      <w:r>
        <w:rPr>
          <w:rFonts w:ascii="Times New Roman" w:hAnsi="Times New Roman" w:cs="Times New Roman"/>
          <w:color w:val="000000" w:themeColor="text1"/>
          <w:sz w:val="24"/>
          <w:szCs w:val="24"/>
        </w:rPr>
        <w:t xml:space="preserve"> </w:t>
      </w:r>
      <w:r w:rsidRPr="007C4A40">
        <w:rPr>
          <w:rFonts w:ascii="Times New Roman" w:hAnsi="Times New Roman" w:cs="Times New Roman"/>
          <w:i/>
          <w:color w:val="000000" w:themeColor="text1"/>
          <w:sz w:val="24"/>
          <w:szCs w:val="24"/>
        </w:rPr>
        <w:t xml:space="preserve"> Invoice</w:t>
      </w:r>
      <w:r w:rsidRPr="007C4A4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4481E">
        <w:rPr>
          <w:rFonts w:ascii="Times New Roman" w:hAnsi="Times New Roman" w:cs="Times New Roman"/>
          <w:color w:val="000000" w:themeColor="text1"/>
          <w:sz w:val="24"/>
          <w:szCs w:val="24"/>
        </w:rPr>
        <w:t>Surat Permintaan Pembayaran</w:t>
      </w:r>
      <w:r>
        <w:rPr>
          <w:rFonts w:ascii="Times New Roman" w:hAnsi="Times New Roman" w:cs="Times New Roman"/>
          <w:color w:val="000000" w:themeColor="text1"/>
          <w:sz w:val="24"/>
          <w:szCs w:val="24"/>
        </w:rPr>
        <w:t xml:space="preserve"> (SPP),</w:t>
      </w:r>
      <w:r w:rsidRPr="0014481E">
        <w:rPr>
          <w:rFonts w:ascii="Times New Roman" w:hAnsi="Times New Roman" w:cs="Times New Roman"/>
          <w:i/>
          <w:color w:val="000000" w:themeColor="text1"/>
          <w:sz w:val="24"/>
          <w:szCs w:val="24"/>
        </w:rPr>
        <w:t xml:space="preserve"> </w:t>
      </w:r>
      <w:r w:rsidRPr="007C4A40">
        <w:rPr>
          <w:rFonts w:ascii="Times New Roman" w:hAnsi="Times New Roman" w:cs="Times New Roman"/>
          <w:color w:val="000000" w:themeColor="text1"/>
          <w:sz w:val="24"/>
          <w:szCs w:val="24"/>
        </w:rPr>
        <w:t xml:space="preserve"> </w:t>
      </w:r>
      <w:r w:rsidRPr="007C4A40">
        <w:rPr>
          <w:rFonts w:ascii="Times New Roman" w:hAnsi="Times New Roman" w:cs="Times New Roman"/>
          <w:i/>
          <w:color w:val="000000" w:themeColor="text1"/>
          <w:sz w:val="24"/>
          <w:szCs w:val="24"/>
        </w:rPr>
        <w:t>Purchase Order</w:t>
      </w:r>
      <w:r w:rsidRPr="007C4A40">
        <w:rPr>
          <w:rFonts w:ascii="Times New Roman" w:hAnsi="Times New Roman" w:cs="Times New Roman"/>
          <w:color w:val="000000" w:themeColor="text1"/>
          <w:sz w:val="24"/>
          <w:szCs w:val="24"/>
        </w:rPr>
        <w:t xml:space="preserve"> (PO),  kuitansi, Faktur Pajak Standar (FPS).</w:t>
      </w:r>
    </w:p>
    <w:p w:rsidR="00F26C94" w:rsidRPr="007C4A40" w:rsidRDefault="00F26C94" w:rsidP="00F26C94">
      <w:pPr>
        <w:pStyle w:val="ListParagraph"/>
        <w:spacing w:line="480" w:lineRule="auto"/>
        <w:ind w:left="0"/>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Penjelasan:</w:t>
      </w:r>
    </w:p>
    <w:p w:rsidR="00F26C94" w:rsidRDefault="00F26C94" w:rsidP="00F26C94">
      <w:pPr>
        <w:pStyle w:val="ListParagraph"/>
        <w:numPr>
          <w:ilvl w:val="0"/>
          <w:numId w:val="4"/>
        </w:numPr>
        <w:spacing w:line="480" w:lineRule="auto"/>
        <w:ind w:left="567" w:hanging="284"/>
        <w:jc w:val="both"/>
        <w:rPr>
          <w:rFonts w:ascii="Times New Roman" w:hAnsi="Times New Roman" w:cs="Times New Roman"/>
          <w:color w:val="000000" w:themeColor="text1"/>
          <w:sz w:val="24"/>
          <w:szCs w:val="24"/>
        </w:rPr>
      </w:pPr>
      <w:r w:rsidRPr="007C4A40">
        <w:rPr>
          <w:rFonts w:ascii="Times New Roman" w:hAnsi="Times New Roman" w:cs="Times New Roman"/>
          <w:i/>
          <w:color w:val="000000" w:themeColor="text1"/>
          <w:sz w:val="24"/>
          <w:szCs w:val="24"/>
        </w:rPr>
        <w:t>Invoice</w:t>
      </w:r>
      <w:r w:rsidRPr="007C4A40">
        <w:rPr>
          <w:rFonts w:ascii="Times New Roman" w:hAnsi="Times New Roman" w:cs="Times New Roman"/>
          <w:color w:val="000000" w:themeColor="text1"/>
          <w:sz w:val="24"/>
          <w:szCs w:val="24"/>
        </w:rPr>
        <w:t xml:space="preserve"> : dokumen yang bertujuan untuk memberitahukan jumlah tagihan yang harus ditagih oleh bagian penagihan dan penerimaan piutang</w:t>
      </w:r>
      <w:r>
        <w:rPr>
          <w:rFonts w:ascii="Times New Roman" w:hAnsi="Times New Roman" w:cs="Times New Roman"/>
          <w:color w:val="000000" w:themeColor="text1"/>
          <w:sz w:val="24"/>
          <w:szCs w:val="24"/>
        </w:rPr>
        <w:t xml:space="preserve">. Contoh format </w:t>
      </w:r>
      <w:r>
        <w:rPr>
          <w:rFonts w:ascii="Times New Roman" w:hAnsi="Times New Roman" w:cs="Times New Roman"/>
          <w:i/>
          <w:color w:val="000000" w:themeColor="text1"/>
          <w:sz w:val="24"/>
          <w:szCs w:val="24"/>
        </w:rPr>
        <w:t xml:space="preserve">Invoice </w:t>
      </w:r>
      <w:r>
        <w:rPr>
          <w:rFonts w:ascii="Times New Roman" w:hAnsi="Times New Roman" w:cs="Times New Roman"/>
          <w:color w:val="000000" w:themeColor="text1"/>
          <w:sz w:val="24"/>
          <w:szCs w:val="24"/>
        </w:rPr>
        <w:t>dapat dilihat pada lampiran 4.</w:t>
      </w:r>
    </w:p>
    <w:p w:rsidR="00F26C94" w:rsidRPr="0014481E" w:rsidRDefault="00F26C94" w:rsidP="00F26C94">
      <w:pPr>
        <w:pStyle w:val="ListParagraph"/>
        <w:numPr>
          <w:ilvl w:val="0"/>
          <w:numId w:val="4"/>
        </w:numPr>
        <w:spacing w:line="480" w:lineRule="auto"/>
        <w:ind w:left="567" w:hanging="284"/>
        <w:jc w:val="both"/>
        <w:rPr>
          <w:rFonts w:ascii="Times New Roman" w:hAnsi="Times New Roman" w:cs="Times New Roman"/>
          <w:color w:val="000000" w:themeColor="text1"/>
          <w:sz w:val="24"/>
          <w:szCs w:val="24"/>
        </w:rPr>
      </w:pPr>
      <w:r w:rsidRPr="0014481E">
        <w:rPr>
          <w:rFonts w:ascii="Times New Roman" w:hAnsi="Times New Roman" w:cs="Times New Roman"/>
          <w:color w:val="000000" w:themeColor="text1"/>
          <w:sz w:val="24"/>
          <w:szCs w:val="24"/>
        </w:rPr>
        <w:t>Surat Permintaan Pembayaran</w:t>
      </w:r>
      <w:r>
        <w:rPr>
          <w:rFonts w:ascii="Times New Roman" w:hAnsi="Times New Roman" w:cs="Times New Roman"/>
          <w:color w:val="000000" w:themeColor="text1"/>
          <w:sz w:val="24"/>
          <w:szCs w:val="24"/>
        </w:rPr>
        <w:t xml:space="preserve"> (SPP)</w:t>
      </w:r>
      <w:r w:rsidRPr="0014481E">
        <w:rPr>
          <w:rFonts w:ascii="Times New Roman" w:hAnsi="Times New Roman" w:cs="Times New Roman"/>
          <w:i/>
          <w:color w:val="000000" w:themeColor="text1"/>
          <w:sz w:val="24"/>
          <w:szCs w:val="24"/>
        </w:rPr>
        <w:t xml:space="preserve"> </w:t>
      </w:r>
      <w:r w:rsidRPr="0014481E">
        <w:rPr>
          <w:rFonts w:ascii="Times New Roman" w:hAnsi="Times New Roman" w:cs="Times New Roman"/>
          <w:color w:val="000000" w:themeColor="text1"/>
          <w:sz w:val="24"/>
          <w:szCs w:val="24"/>
        </w:rPr>
        <w:t xml:space="preserve">: </w:t>
      </w:r>
      <w:r w:rsidRPr="0014481E">
        <w:rPr>
          <w:rFonts w:ascii="Times New Roman" w:hAnsi="Times New Roman" w:cs="Times New Roman"/>
          <w:sz w:val="24"/>
          <w:szCs w:val="24"/>
        </w:rPr>
        <w:t xml:space="preserve">suatu dokumen yang dibuat/diterbitkan oleh pejabat yang bertanggungjawab atas pelaksanaan kegiatan dan disampaikan kepada Pengguna Anggaran/ Kuasa Pengguna Anggaran atau </w:t>
      </w:r>
      <w:r w:rsidRPr="0014481E">
        <w:rPr>
          <w:rFonts w:ascii="Times New Roman" w:hAnsi="Times New Roman" w:cs="Times New Roman"/>
          <w:sz w:val="24"/>
          <w:szCs w:val="24"/>
        </w:rPr>
        <w:lastRenderedPageBreak/>
        <w:t>pejabat lain yang ditunjuk selaku pemberi kerja</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Contoh format SPP</w:t>
      </w:r>
      <w:r w:rsidRPr="0014481E">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dapat dilihat pada lampiran 5.</w:t>
      </w:r>
    </w:p>
    <w:p w:rsidR="00F26C94" w:rsidRPr="007C4A40" w:rsidRDefault="00F26C94" w:rsidP="00F26C94">
      <w:pPr>
        <w:pStyle w:val="ListParagraph"/>
        <w:numPr>
          <w:ilvl w:val="0"/>
          <w:numId w:val="4"/>
        </w:numPr>
        <w:spacing w:after="0" w:line="480" w:lineRule="auto"/>
        <w:ind w:left="567" w:hanging="284"/>
        <w:jc w:val="both"/>
        <w:rPr>
          <w:rFonts w:ascii="Times New Roman" w:hAnsi="Times New Roman" w:cs="Times New Roman"/>
          <w:color w:val="000000" w:themeColor="text1"/>
          <w:sz w:val="24"/>
          <w:szCs w:val="24"/>
        </w:rPr>
      </w:pPr>
      <w:r w:rsidRPr="007C4A40">
        <w:rPr>
          <w:rFonts w:ascii="Times New Roman" w:hAnsi="Times New Roman" w:cs="Times New Roman"/>
          <w:i/>
          <w:color w:val="000000" w:themeColor="text1"/>
          <w:sz w:val="24"/>
          <w:szCs w:val="24"/>
        </w:rPr>
        <w:t>Purchase Order</w:t>
      </w:r>
      <w:r w:rsidRPr="007C4A40">
        <w:rPr>
          <w:rFonts w:ascii="Times New Roman" w:hAnsi="Times New Roman" w:cs="Times New Roman"/>
          <w:color w:val="000000" w:themeColor="text1"/>
          <w:sz w:val="24"/>
          <w:szCs w:val="24"/>
        </w:rPr>
        <w:t xml:space="preserve"> : dokumen yang diterbitkan setelah adanya penandatangan kontrak antara PT INTI (Persero) dengan </w:t>
      </w:r>
      <w:r w:rsidRPr="007C4A40">
        <w:rPr>
          <w:rFonts w:ascii="Times New Roman" w:hAnsi="Times New Roman" w:cs="Times New Roman"/>
          <w:i/>
          <w:color w:val="000000" w:themeColor="text1"/>
          <w:sz w:val="24"/>
          <w:szCs w:val="24"/>
        </w:rPr>
        <w:t>customer</w:t>
      </w:r>
      <w:r w:rsidRPr="007C4A4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Contoh format </w:t>
      </w:r>
      <w:r w:rsidRPr="007C4A40">
        <w:rPr>
          <w:rFonts w:ascii="Times New Roman" w:hAnsi="Times New Roman" w:cs="Times New Roman"/>
          <w:i/>
          <w:color w:val="000000" w:themeColor="text1"/>
          <w:sz w:val="24"/>
          <w:szCs w:val="24"/>
        </w:rPr>
        <w:t>Purchase Order</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dapat dilihat pada lampiran 6.</w:t>
      </w:r>
    </w:p>
    <w:p w:rsidR="00F26C94" w:rsidRPr="007C4A40" w:rsidRDefault="00F26C94" w:rsidP="00F26C94">
      <w:pPr>
        <w:pStyle w:val="ListParagraph"/>
        <w:numPr>
          <w:ilvl w:val="0"/>
          <w:numId w:val="4"/>
        </w:numPr>
        <w:spacing w:after="0" w:line="480" w:lineRule="auto"/>
        <w:ind w:left="567" w:hanging="284"/>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Berita Acara Serah Terima </w:t>
      </w:r>
      <w:r>
        <w:rPr>
          <w:rFonts w:ascii="Times New Roman" w:hAnsi="Times New Roman" w:cs="Times New Roman"/>
          <w:color w:val="000000" w:themeColor="text1"/>
          <w:sz w:val="24"/>
          <w:szCs w:val="24"/>
        </w:rPr>
        <w:t xml:space="preserve">(BAST) </w:t>
      </w:r>
      <w:r w:rsidRPr="007C4A40">
        <w:rPr>
          <w:rFonts w:ascii="Times New Roman" w:hAnsi="Times New Roman" w:cs="Times New Roman"/>
          <w:color w:val="000000" w:themeColor="text1"/>
          <w:sz w:val="24"/>
          <w:szCs w:val="24"/>
        </w:rPr>
        <w:t xml:space="preserve">: dokumen yang diterbitkan oleh </w:t>
      </w:r>
      <w:r>
        <w:rPr>
          <w:rFonts w:ascii="Times New Roman" w:hAnsi="Times New Roman" w:cs="Times New Roman"/>
          <w:color w:val="000000" w:themeColor="text1"/>
          <w:sz w:val="24"/>
          <w:szCs w:val="24"/>
        </w:rPr>
        <w:t>Divisi Operasi dan Teknik</w:t>
      </w:r>
      <w:r w:rsidRPr="007C4A40">
        <w:rPr>
          <w:rFonts w:ascii="Times New Roman" w:hAnsi="Times New Roman" w:cs="Times New Roman"/>
          <w:color w:val="000000" w:themeColor="text1"/>
          <w:sz w:val="24"/>
          <w:szCs w:val="24"/>
        </w:rPr>
        <w:t xml:space="preserve"> setelah adanya penandatanangan kontrak antara PT INTI  (Persero) dengan </w:t>
      </w:r>
      <w:r w:rsidRPr="007C4A40">
        <w:rPr>
          <w:rFonts w:ascii="Times New Roman" w:hAnsi="Times New Roman" w:cs="Times New Roman"/>
          <w:i/>
          <w:color w:val="000000" w:themeColor="text1"/>
          <w:sz w:val="24"/>
          <w:szCs w:val="24"/>
        </w:rPr>
        <w:t>customer</w:t>
      </w:r>
      <w:r w:rsidRPr="007C4A40">
        <w:rPr>
          <w:rFonts w:ascii="Times New Roman" w:hAnsi="Times New Roman" w:cs="Times New Roman"/>
          <w:color w:val="000000" w:themeColor="text1"/>
          <w:sz w:val="24"/>
          <w:szCs w:val="24"/>
        </w:rPr>
        <w:t xml:space="preserve"> setelah pekerjaan di lapangan selesai.</w:t>
      </w:r>
      <w:r>
        <w:rPr>
          <w:rFonts w:ascii="Times New Roman" w:hAnsi="Times New Roman" w:cs="Times New Roman"/>
          <w:color w:val="000000" w:themeColor="text1"/>
          <w:sz w:val="24"/>
          <w:szCs w:val="24"/>
        </w:rPr>
        <w:t xml:space="preserve"> Contoh format </w:t>
      </w:r>
      <w:r w:rsidRPr="007C4A40">
        <w:rPr>
          <w:rFonts w:ascii="Times New Roman" w:hAnsi="Times New Roman" w:cs="Times New Roman"/>
          <w:color w:val="000000" w:themeColor="text1"/>
          <w:sz w:val="24"/>
          <w:szCs w:val="24"/>
        </w:rPr>
        <w:t>BAST</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dapat dilihat pada lampiran 7.</w:t>
      </w:r>
    </w:p>
    <w:p w:rsidR="00F26C94" w:rsidRDefault="00F26C94" w:rsidP="00F26C94">
      <w:pPr>
        <w:pStyle w:val="ListParagraph"/>
        <w:numPr>
          <w:ilvl w:val="0"/>
          <w:numId w:val="4"/>
        </w:numPr>
        <w:spacing w:after="0" w:line="480" w:lineRule="auto"/>
        <w:ind w:left="567" w:hanging="284"/>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Kuitansi</w:t>
      </w:r>
      <w:r>
        <w:rPr>
          <w:rFonts w:ascii="Times New Roman" w:hAnsi="Times New Roman" w:cs="Times New Roman"/>
          <w:color w:val="000000" w:themeColor="text1"/>
          <w:sz w:val="24"/>
          <w:szCs w:val="24"/>
        </w:rPr>
        <w:t xml:space="preserve"> : surat bukti penerimaan uang. Contoh format kuitansi</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dapat dilihat pada lampiran 8. </w:t>
      </w:r>
    </w:p>
    <w:p w:rsidR="00F26C94" w:rsidRDefault="00F26C94" w:rsidP="00F26C94">
      <w:pPr>
        <w:pStyle w:val="ListParagraph"/>
        <w:numPr>
          <w:ilvl w:val="0"/>
          <w:numId w:val="4"/>
        </w:numPr>
        <w:spacing w:after="0" w:line="480" w:lineRule="auto"/>
        <w:ind w:left="567"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Faktur Pajak Standar (</w:t>
      </w:r>
      <w:r w:rsidRPr="007C4A40">
        <w:rPr>
          <w:rFonts w:ascii="Times New Roman" w:hAnsi="Times New Roman" w:cs="Times New Roman"/>
          <w:color w:val="000000" w:themeColor="text1"/>
          <w:sz w:val="24"/>
          <w:szCs w:val="24"/>
        </w:rPr>
        <w:t>FPS</w:t>
      </w:r>
      <w:r>
        <w:rPr>
          <w:rFonts w:ascii="Times New Roman" w:hAnsi="Times New Roman" w:cs="Times New Roman"/>
          <w:color w:val="000000" w:themeColor="text1"/>
          <w:sz w:val="24"/>
          <w:szCs w:val="24"/>
        </w:rPr>
        <w:t xml:space="preserve">) : bukti pungutan pajak yang dibuat oleh Pengusaha Kena Pajak (PKP) untuk menampung kegiatan penyerahan Barang kena Pajak (BKP) / Jasa Kena Pajak (JKP) yang dilakukan secara langsung kepada konsumen akhir atau pembeli BKP / penerima JKP yang tidak diketahui identitasnya. Contoh format </w:t>
      </w:r>
      <w:r w:rsidRPr="006069B8">
        <w:rPr>
          <w:rFonts w:ascii="Times New Roman" w:hAnsi="Times New Roman" w:cs="Times New Roman"/>
          <w:color w:val="000000" w:themeColor="text1"/>
          <w:sz w:val="24"/>
          <w:szCs w:val="24"/>
        </w:rPr>
        <w:t>FPS</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dapat dilihat pada lampiran 9.</w:t>
      </w:r>
    </w:p>
    <w:p w:rsidR="00F26C94" w:rsidRPr="007C4A40" w:rsidRDefault="00F26C94" w:rsidP="00F26C94">
      <w:pPr>
        <w:pStyle w:val="ListParagraph"/>
        <w:spacing w:after="0" w:line="480" w:lineRule="auto"/>
        <w:ind w:left="567"/>
        <w:jc w:val="both"/>
        <w:rPr>
          <w:rFonts w:ascii="Times New Roman" w:hAnsi="Times New Roman" w:cs="Times New Roman"/>
          <w:color w:val="000000" w:themeColor="text1"/>
          <w:sz w:val="24"/>
          <w:szCs w:val="24"/>
        </w:rPr>
      </w:pPr>
    </w:p>
    <w:p w:rsidR="00F26C94" w:rsidRPr="007C4A40" w:rsidRDefault="00F26C94" w:rsidP="00F26C94">
      <w:pPr>
        <w:pStyle w:val="ListParagraph"/>
        <w:numPr>
          <w:ilvl w:val="0"/>
          <w:numId w:val="3"/>
        </w:numPr>
        <w:spacing w:after="0" w:line="480" w:lineRule="auto"/>
        <w:ind w:left="567" w:hanging="567"/>
        <w:jc w:val="both"/>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t>Pihak Yang Terkait Dalam Penagihan Piutang Pada PT INTI (Persero) Bandung</w:t>
      </w:r>
    </w:p>
    <w:p w:rsidR="00F26C94" w:rsidRDefault="00F26C94" w:rsidP="00F26C94">
      <w:pPr>
        <w:pStyle w:val="ListParagraph"/>
        <w:spacing w:before="100" w:beforeAutospacing="1" w:after="100" w:afterAutospacing="1" w:line="480" w:lineRule="auto"/>
        <w:ind w:left="0" w:firstLine="556"/>
        <w:jc w:val="both"/>
        <w:rPr>
          <w:rFonts w:ascii="Times New Roman" w:eastAsia="Times New Roman" w:hAnsi="Times New Roman" w:cs="Times New Roman"/>
          <w:color w:val="000000" w:themeColor="text1"/>
          <w:sz w:val="24"/>
          <w:szCs w:val="24"/>
          <w:lang w:val="da-DK"/>
        </w:rPr>
      </w:pPr>
      <w:r w:rsidRPr="007C4A40">
        <w:rPr>
          <w:rFonts w:ascii="Times New Roman" w:eastAsia="Times New Roman" w:hAnsi="Times New Roman" w:cs="Times New Roman"/>
          <w:color w:val="000000" w:themeColor="text1"/>
          <w:sz w:val="24"/>
          <w:szCs w:val="24"/>
          <w:lang w:val="da-DK"/>
        </w:rPr>
        <w:t>Adapun pihak yang yang terkait serta tugas masing-masing dalam kelengkapan  dokumen penagihan dan penerimaan piutang adalah:</w:t>
      </w:r>
    </w:p>
    <w:p w:rsidR="00F26C94" w:rsidRPr="007C4A40" w:rsidRDefault="00F26C94" w:rsidP="00F26C94">
      <w:pPr>
        <w:pStyle w:val="ListParagraph"/>
        <w:spacing w:before="100" w:beforeAutospacing="1" w:after="100" w:afterAutospacing="1" w:line="480" w:lineRule="auto"/>
        <w:ind w:left="0" w:firstLine="556"/>
        <w:jc w:val="both"/>
        <w:rPr>
          <w:rFonts w:ascii="Times New Roman" w:eastAsia="Times New Roman" w:hAnsi="Times New Roman" w:cs="Times New Roman"/>
          <w:color w:val="000000" w:themeColor="text1"/>
          <w:sz w:val="24"/>
          <w:szCs w:val="24"/>
          <w:lang w:val="da-DK"/>
        </w:rPr>
      </w:pPr>
    </w:p>
    <w:p w:rsidR="00F26C94" w:rsidRPr="007C4A40" w:rsidRDefault="00F26C94" w:rsidP="00F26C94">
      <w:pPr>
        <w:pStyle w:val="ListParagraph"/>
        <w:numPr>
          <w:ilvl w:val="0"/>
          <w:numId w:val="5"/>
        </w:numPr>
        <w:spacing w:before="100" w:beforeAutospacing="1" w:after="100" w:afterAutospacing="1" w:line="480" w:lineRule="auto"/>
        <w:ind w:left="709" w:hanging="425"/>
        <w:jc w:val="both"/>
        <w:rPr>
          <w:rFonts w:ascii="Times New Roman" w:eastAsia="Times New Roman" w:hAnsi="Times New Roman" w:cs="Times New Roman"/>
          <w:color w:val="000000" w:themeColor="text1"/>
          <w:sz w:val="24"/>
          <w:szCs w:val="24"/>
          <w:lang w:val="da-DK"/>
        </w:rPr>
      </w:pPr>
      <w:r>
        <w:rPr>
          <w:rFonts w:ascii="Times New Roman" w:eastAsia="Times New Roman" w:hAnsi="Times New Roman" w:cs="Times New Roman"/>
          <w:color w:val="000000" w:themeColor="text1"/>
          <w:sz w:val="24"/>
          <w:szCs w:val="24"/>
          <w:lang w:val="da-DK"/>
        </w:rPr>
        <w:lastRenderedPageBreak/>
        <w:t>Divisi Pemasaran</w:t>
      </w:r>
    </w:p>
    <w:p w:rsidR="00F26C94" w:rsidRPr="002537A2" w:rsidRDefault="00F26C94" w:rsidP="00F26C94">
      <w:pPr>
        <w:pStyle w:val="ListParagraph"/>
        <w:tabs>
          <w:tab w:val="left" w:pos="1985"/>
        </w:tabs>
        <w:spacing w:before="100" w:beforeAutospacing="1" w:after="100" w:afterAutospacing="1" w:line="480" w:lineRule="auto"/>
        <w:ind w:left="709"/>
        <w:jc w:val="both"/>
        <w:rPr>
          <w:rFonts w:ascii="Times New Roman" w:eastAsia="Times New Roman" w:hAnsi="Times New Roman" w:cs="Times New Roman"/>
          <w:color w:val="000000" w:themeColor="text1"/>
          <w:sz w:val="24"/>
          <w:szCs w:val="24"/>
          <w:lang w:val="da-DK"/>
        </w:rPr>
      </w:pPr>
      <w:r w:rsidRPr="007C4A40">
        <w:rPr>
          <w:rFonts w:ascii="Times New Roman" w:eastAsia="Times New Roman" w:hAnsi="Times New Roman" w:cs="Times New Roman"/>
          <w:color w:val="000000" w:themeColor="text1"/>
          <w:sz w:val="24"/>
          <w:szCs w:val="24"/>
          <w:lang w:val="da-DK"/>
        </w:rPr>
        <w:t xml:space="preserve">Bertugas menerima dan menanggapi Surat Permohonan Penawaran Harga (SPPH) dari </w:t>
      </w:r>
      <w:r w:rsidRPr="007C4A40">
        <w:rPr>
          <w:rFonts w:ascii="Times New Roman" w:eastAsia="Times New Roman" w:hAnsi="Times New Roman" w:cs="Times New Roman"/>
          <w:i/>
          <w:color w:val="000000" w:themeColor="text1"/>
          <w:sz w:val="24"/>
          <w:szCs w:val="24"/>
          <w:lang w:val="da-DK"/>
        </w:rPr>
        <w:t>customer</w:t>
      </w:r>
      <w:r>
        <w:rPr>
          <w:rFonts w:ascii="Times New Roman" w:eastAsia="Times New Roman" w:hAnsi="Times New Roman" w:cs="Times New Roman"/>
          <w:color w:val="000000" w:themeColor="text1"/>
          <w:sz w:val="24"/>
          <w:szCs w:val="24"/>
          <w:lang w:val="da-DK"/>
        </w:rPr>
        <w:t xml:space="preserve"> dan m</w:t>
      </w:r>
      <w:r w:rsidRPr="002537A2">
        <w:rPr>
          <w:rFonts w:ascii="Times New Roman" w:eastAsia="Times New Roman" w:hAnsi="Times New Roman" w:cs="Times New Roman"/>
          <w:color w:val="000000" w:themeColor="text1"/>
          <w:sz w:val="24"/>
          <w:szCs w:val="24"/>
          <w:lang w:val="da-DK"/>
        </w:rPr>
        <w:t>embuat kontrak kerja.</w:t>
      </w:r>
    </w:p>
    <w:p w:rsidR="00F26C94" w:rsidRDefault="00F26C94" w:rsidP="00F26C94">
      <w:pPr>
        <w:pStyle w:val="ListParagraph"/>
        <w:numPr>
          <w:ilvl w:val="0"/>
          <w:numId w:val="5"/>
        </w:numPr>
        <w:spacing w:before="100" w:beforeAutospacing="1" w:after="100" w:afterAutospacing="1" w:line="480" w:lineRule="auto"/>
        <w:ind w:left="709" w:hanging="425"/>
        <w:jc w:val="both"/>
        <w:rPr>
          <w:rFonts w:ascii="Times New Roman" w:eastAsia="Times New Roman" w:hAnsi="Times New Roman" w:cs="Times New Roman"/>
          <w:color w:val="000000" w:themeColor="text1"/>
          <w:sz w:val="24"/>
          <w:szCs w:val="24"/>
          <w:lang w:val="da-DK"/>
        </w:rPr>
      </w:pPr>
      <w:r>
        <w:rPr>
          <w:rFonts w:ascii="Times New Roman" w:eastAsia="Times New Roman" w:hAnsi="Times New Roman" w:cs="Times New Roman"/>
          <w:color w:val="000000" w:themeColor="text1"/>
          <w:sz w:val="24"/>
          <w:szCs w:val="24"/>
          <w:lang w:val="da-DK"/>
        </w:rPr>
        <w:t>Divisi Operasi dan Teknik</w:t>
      </w:r>
    </w:p>
    <w:p w:rsidR="00F26C94" w:rsidRPr="002537A2" w:rsidRDefault="00F26C94" w:rsidP="00F26C94">
      <w:pPr>
        <w:pStyle w:val="ListParagraph"/>
        <w:spacing w:before="100" w:beforeAutospacing="1" w:after="100" w:afterAutospacing="1" w:line="480" w:lineRule="auto"/>
        <w:ind w:left="709"/>
        <w:jc w:val="both"/>
        <w:rPr>
          <w:rFonts w:ascii="Times New Roman" w:eastAsia="Times New Roman" w:hAnsi="Times New Roman" w:cs="Times New Roman"/>
          <w:color w:val="000000" w:themeColor="text1"/>
          <w:sz w:val="24"/>
          <w:szCs w:val="24"/>
          <w:lang w:val="da-DK"/>
        </w:rPr>
      </w:pPr>
      <w:r w:rsidRPr="002537A2">
        <w:rPr>
          <w:rFonts w:ascii="Times New Roman" w:eastAsia="Times New Roman" w:hAnsi="Times New Roman" w:cs="Times New Roman"/>
          <w:color w:val="000000" w:themeColor="text1"/>
          <w:sz w:val="24"/>
          <w:szCs w:val="24"/>
          <w:lang w:val="da-DK"/>
        </w:rPr>
        <w:t xml:space="preserve">Merencanakan dan merumuskan kontrak kerja yang disepakati oleh pihak </w:t>
      </w:r>
      <w:r w:rsidRPr="002537A2">
        <w:rPr>
          <w:rFonts w:ascii="Times New Roman" w:eastAsia="Times New Roman" w:hAnsi="Times New Roman" w:cs="Times New Roman"/>
          <w:i/>
          <w:color w:val="000000" w:themeColor="text1"/>
          <w:sz w:val="24"/>
          <w:szCs w:val="24"/>
          <w:lang w:val="da-DK"/>
        </w:rPr>
        <w:t>customer</w:t>
      </w:r>
      <w:r w:rsidRPr="002537A2">
        <w:rPr>
          <w:rFonts w:ascii="Times New Roman" w:eastAsia="Times New Roman" w:hAnsi="Times New Roman" w:cs="Times New Roman"/>
          <w:color w:val="000000" w:themeColor="text1"/>
          <w:sz w:val="24"/>
          <w:szCs w:val="24"/>
          <w:lang w:val="da-DK"/>
        </w:rPr>
        <w:t xml:space="preserve"> dan PT INTI (Persero) serta mengawasi kegiatan yang dilakukan setiap bagian berdasarkan kontrak kerja dan membuat Berita Acara Serah Terima (BAST).</w:t>
      </w:r>
    </w:p>
    <w:p w:rsidR="00F26C94" w:rsidRPr="007C4A40" w:rsidRDefault="00F26C94" w:rsidP="00F26C94">
      <w:pPr>
        <w:pStyle w:val="ListParagraph"/>
        <w:numPr>
          <w:ilvl w:val="0"/>
          <w:numId w:val="5"/>
        </w:numPr>
        <w:spacing w:after="0" w:line="480" w:lineRule="auto"/>
        <w:ind w:left="709" w:hanging="425"/>
        <w:jc w:val="both"/>
        <w:rPr>
          <w:rFonts w:ascii="Times New Roman" w:eastAsia="Times New Roman" w:hAnsi="Times New Roman" w:cs="Times New Roman"/>
          <w:color w:val="000000" w:themeColor="text1"/>
          <w:sz w:val="24"/>
          <w:szCs w:val="24"/>
          <w:lang w:val="da-DK"/>
        </w:rPr>
      </w:pPr>
      <w:r>
        <w:rPr>
          <w:rFonts w:ascii="Times New Roman" w:eastAsia="Times New Roman" w:hAnsi="Times New Roman" w:cs="Times New Roman"/>
          <w:color w:val="000000" w:themeColor="text1"/>
          <w:sz w:val="24"/>
          <w:szCs w:val="24"/>
          <w:lang w:val="da-DK"/>
        </w:rPr>
        <w:t xml:space="preserve">Divisi </w:t>
      </w:r>
      <w:r w:rsidRPr="007C4A40">
        <w:rPr>
          <w:rFonts w:ascii="Times New Roman" w:eastAsia="Times New Roman" w:hAnsi="Times New Roman" w:cs="Times New Roman"/>
          <w:color w:val="000000" w:themeColor="text1"/>
          <w:sz w:val="24"/>
          <w:szCs w:val="24"/>
          <w:lang w:val="da-DK"/>
        </w:rPr>
        <w:t xml:space="preserve">Keuangan </w:t>
      </w:r>
      <w:r>
        <w:rPr>
          <w:rFonts w:ascii="Times New Roman" w:eastAsia="Times New Roman" w:hAnsi="Times New Roman" w:cs="Times New Roman"/>
          <w:color w:val="000000" w:themeColor="text1"/>
          <w:sz w:val="24"/>
          <w:szCs w:val="24"/>
          <w:lang w:val="da-DK"/>
        </w:rPr>
        <w:t>Bagian Penagihan dan Penerimaan Piutang</w:t>
      </w:r>
    </w:p>
    <w:p w:rsidR="00F26C94" w:rsidRPr="007C4A40" w:rsidRDefault="00F26C94" w:rsidP="00F26C94">
      <w:pPr>
        <w:pStyle w:val="ListParagraph"/>
        <w:numPr>
          <w:ilvl w:val="0"/>
          <w:numId w:val="6"/>
        </w:numPr>
        <w:spacing w:after="0" w:line="480" w:lineRule="auto"/>
        <w:ind w:left="1134" w:hanging="283"/>
        <w:jc w:val="both"/>
        <w:rPr>
          <w:rFonts w:ascii="Times New Roman" w:eastAsia="Times New Roman" w:hAnsi="Times New Roman" w:cs="Times New Roman"/>
          <w:color w:val="000000" w:themeColor="text1"/>
          <w:sz w:val="24"/>
          <w:szCs w:val="24"/>
          <w:lang w:val="da-DK"/>
        </w:rPr>
      </w:pPr>
      <w:r w:rsidRPr="007C4A40">
        <w:rPr>
          <w:rFonts w:ascii="Times New Roman" w:eastAsia="Times New Roman" w:hAnsi="Times New Roman" w:cs="Times New Roman"/>
          <w:color w:val="000000" w:themeColor="text1"/>
          <w:sz w:val="24"/>
          <w:szCs w:val="24"/>
          <w:lang w:val="da-DK"/>
        </w:rPr>
        <w:t xml:space="preserve">Membuat </w:t>
      </w:r>
      <w:r w:rsidRPr="009B5E2B">
        <w:rPr>
          <w:rFonts w:ascii="Times New Roman" w:eastAsia="Times New Roman" w:hAnsi="Times New Roman" w:cs="Times New Roman"/>
          <w:i/>
          <w:color w:val="000000" w:themeColor="text1"/>
          <w:sz w:val="24"/>
          <w:szCs w:val="24"/>
          <w:lang w:val="da-DK"/>
        </w:rPr>
        <w:t>Invoice</w:t>
      </w:r>
      <w:r w:rsidRPr="007C4A40">
        <w:rPr>
          <w:rFonts w:ascii="Times New Roman" w:eastAsia="Times New Roman" w:hAnsi="Times New Roman" w:cs="Times New Roman"/>
          <w:color w:val="000000" w:themeColor="text1"/>
          <w:sz w:val="24"/>
          <w:szCs w:val="24"/>
          <w:lang w:val="da-DK"/>
        </w:rPr>
        <w:t xml:space="preserve">, </w:t>
      </w:r>
      <w:r w:rsidRPr="009B5E2B">
        <w:rPr>
          <w:rFonts w:ascii="Times New Roman" w:eastAsia="Times New Roman" w:hAnsi="Times New Roman" w:cs="Times New Roman"/>
          <w:i/>
          <w:color w:val="000000" w:themeColor="text1"/>
          <w:sz w:val="24"/>
          <w:szCs w:val="24"/>
          <w:lang w:val="da-DK"/>
        </w:rPr>
        <w:t>Purchase Order</w:t>
      </w:r>
      <w:r>
        <w:rPr>
          <w:rFonts w:ascii="Times New Roman" w:eastAsia="Times New Roman" w:hAnsi="Times New Roman" w:cs="Times New Roman"/>
          <w:color w:val="000000" w:themeColor="text1"/>
          <w:sz w:val="24"/>
          <w:szCs w:val="24"/>
          <w:lang w:val="da-DK"/>
        </w:rPr>
        <w:t xml:space="preserve">, </w:t>
      </w:r>
      <w:r w:rsidRPr="007C4A40">
        <w:rPr>
          <w:rFonts w:ascii="Times New Roman" w:eastAsia="Times New Roman" w:hAnsi="Times New Roman" w:cs="Times New Roman"/>
          <w:color w:val="000000" w:themeColor="text1"/>
          <w:sz w:val="24"/>
          <w:szCs w:val="24"/>
          <w:lang w:val="da-DK"/>
        </w:rPr>
        <w:t>kuitansi dan dokumen yang dibutuhkan dalam penagihan piutang</w:t>
      </w:r>
    </w:p>
    <w:p w:rsidR="00F26C94" w:rsidRPr="007C4A40" w:rsidRDefault="00F26C94" w:rsidP="00F26C94">
      <w:pPr>
        <w:pStyle w:val="ListParagraph"/>
        <w:numPr>
          <w:ilvl w:val="0"/>
          <w:numId w:val="6"/>
        </w:numPr>
        <w:spacing w:after="0" w:line="480" w:lineRule="auto"/>
        <w:ind w:left="1134" w:hanging="283"/>
        <w:jc w:val="both"/>
        <w:rPr>
          <w:rFonts w:ascii="Times New Roman" w:eastAsia="Times New Roman" w:hAnsi="Times New Roman" w:cs="Times New Roman"/>
          <w:color w:val="000000" w:themeColor="text1"/>
          <w:sz w:val="24"/>
          <w:szCs w:val="24"/>
          <w:lang w:val="da-DK"/>
        </w:rPr>
      </w:pPr>
      <w:r w:rsidRPr="007C4A40">
        <w:rPr>
          <w:rFonts w:ascii="Times New Roman" w:eastAsia="Times New Roman" w:hAnsi="Times New Roman" w:cs="Times New Roman"/>
          <w:color w:val="000000" w:themeColor="text1"/>
          <w:sz w:val="24"/>
          <w:szCs w:val="24"/>
          <w:lang w:val="da-DK"/>
        </w:rPr>
        <w:t>Bertanggung jawab dalam pengelolaan dokumen yang diterima sebagai bukti transaksi</w:t>
      </w:r>
    </w:p>
    <w:p w:rsidR="00F26C94" w:rsidRPr="007C4A40" w:rsidRDefault="00F26C94" w:rsidP="00F26C94">
      <w:pPr>
        <w:pStyle w:val="ListParagraph"/>
        <w:numPr>
          <w:ilvl w:val="0"/>
          <w:numId w:val="5"/>
        </w:numPr>
        <w:spacing w:after="0" w:line="480" w:lineRule="auto"/>
        <w:ind w:left="709" w:hanging="425"/>
        <w:jc w:val="both"/>
        <w:rPr>
          <w:rFonts w:ascii="Times New Roman" w:eastAsia="Times New Roman" w:hAnsi="Times New Roman" w:cs="Times New Roman"/>
          <w:color w:val="000000" w:themeColor="text1"/>
          <w:sz w:val="24"/>
          <w:szCs w:val="24"/>
          <w:lang w:val="da-DK"/>
        </w:rPr>
      </w:pPr>
      <w:r>
        <w:rPr>
          <w:rFonts w:ascii="Times New Roman" w:eastAsia="Times New Roman" w:hAnsi="Times New Roman" w:cs="Times New Roman"/>
          <w:color w:val="000000" w:themeColor="text1"/>
          <w:sz w:val="24"/>
          <w:szCs w:val="24"/>
          <w:lang w:val="da-DK"/>
        </w:rPr>
        <w:t xml:space="preserve">Divisi Keuangan </w:t>
      </w:r>
      <w:r w:rsidRPr="007C4A40">
        <w:rPr>
          <w:rFonts w:ascii="Times New Roman" w:eastAsia="Times New Roman" w:hAnsi="Times New Roman" w:cs="Times New Roman"/>
          <w:color w:val="000000" w:themeColor="text1"/>
          <w:sz w:val="24"/>
          <w:szCs w:val="24"/>
          <w:lang w:val="da-DK"/>
        </w:rPr>
        <w:t>Bagian Pajak Dan Asuransi</w:t>
      </w:r>
    </w:p>
    <w:p w:rsidR="00F26C94" w:rsidRPr="007C4A40" w:rsidRDefault="00F26C94" w:rsidP="00F26C94">
      <w:pPr>
        <w:pStyle w:val="ListParagraph"/>
        <w:numPr>
          <w:ilvl w:val="0"/>
          <w:numId w:val="7"/>
        </w:numPr>
        <w:spacing w:after="0" w:line="480" w:lineRule="auto"/>
        <w:ind w:left="1134" w:hanging="283"/>
        <w:jc w:val="both"/>
        <w:rPr>
          <w:rFonts w:ascii="Times New Roman" w:eastAsia="Times New Roman" w:hAnsi="Times New Roman" w:cs="Times New Roman"/>
          <w:color w:val="000000" w:themeColor="text1"/>
          <w:sz w:val="24"/>
          <w:szCs w:val="24"/>
          <w:lang w:val="da-DK"/>
        </w:rPr>
      </w:pPr>
      <w:r w:rsidRPr="007C4A40">
        <w:rPr>
          <w:rFonts w:ascii="Times New Roman" w:eastAsia="Times New Roman" w:hAnsi="Times New Roman" w:cs="Times New Roman"/>
          <w:color w:val="000000" w:themeColor="text1"/>
          <w:sz w:val="24"/>
          <w:szCs w:val="24"/>
          <w:lang w:val="da-DK"/>
        </w:rPr>
        <w:t xml:space="preserve">Bertanggung jawab atas penggunaan nomor seri faktur pajak </w:t>
      </w:r>
      <w:r>
        <w:rPr>
          <w:rFonts w:ascii="Times New Roman" w:eastAsia="Times New Roman" w:hAnsi="Times New Roman" w:cs="Times New Roman"/>
          <w:color w:val="000000" w:themeColor="text1"/>
          <w:sz w:val="24"/>
          <w:szCs w:val="24"/>
          <w:lang w:val="da-DK"/>
        </w:rPr>
        <w:t xml:space="preserve">dan </w:t>
      </w:r>
      <w:r w:rsidRPr="007C4A40">
        <w:rPr>
          <w:rFonts w:ascii="Times New Roman" w:eastAsia="Times New Roman" w:hAnsi="Times New Roman" w:cs="Times New Roman"/>
          <w:color w:val="000000" w:themeColor="text1"/>
          <w:sz w:val="24"/>
          <w:szCs w:val="24"/>
          <w:lang w:val="da-DK"/>
        </w:rPr>
        <w:t>memeriksa perhitungan nilai PPn dan PPh yang didistribusikan</w:t>
      </w:r>
      <w:r>
        <w:rPr>
          <w:rFonts w:ascii="Times New Roman" w:eastAsia="Times New Roman" w:hAnsi="Times New Roman" w:cs="Times New Roman"/>
          <w:color w:val="000000" w:themeColor="text1"/>
          <w:sz w:val="24"/>
          <w:szCs w:val="24"/>
          <w:lang w:val="da-DK"/>
        </w:rPr>
        <w:t>.</w:t>
      </w:r>
    </w:p>
    <w:p w:rsidR="00F26C94" w:rsidRPr="002537A2" w:rsidRDefault="00F26C94" w:rsidP="00F26C94">
      <w:pPr>
        <w:pStyle w:val="ListParagraph"/>
        <w:numPr>
          <w:ilvl w:val="0"/>
          <w:numId w:val="7"/>
        </w:numPr>
        <w:spacing w:after="0" w:line="480" w:lineRule="auto"/>
        <w:ind w:left="1134" w:hanging="283"/>
        <w:jc w:val="both"/>
        <w:rPr>
          <w:rFonts w:ascii="Times New Roman" w:eastAsia="Times New Roman" w:hAnsi="Times New Roman" w:cs="Times New Roman"/>
          <w:color w:val="000000" w:themeColor="text1"/>
          <w:sz w:val="24"/>
          <w:szCs w:val="24"/>
          <w:lang w:val="da-DK"/>
        </w:rPr>
      </w:pPr>
      <w:r w:rsidRPr="007C4A40">
        <w:rPr>
          <w:rFonts w:ascii="Times New Roman" w:eastAsia="Times New Roman" w:hAnsi="Times New Roman" w:cs="Times New Roman"/>
          <w:color w:val="000000" w:themeColor="text1"/>
          <w:sz w:val="24"/>
          <w:szCs w:val="24"/>
          <w:lang w:val="da-DK"/>
        </w:rPr>
        <w:t>Mengurusi hal yang berkaitan dengan perpajakan dan perhitungannya</w:t>
      </w:r>
    </w:p>
    <w:p w:rsidR="00F26C94" w:rsidRPr="007C4A40" w:rsidRDefault="00F26C94" w:rsidP="00F26C94">
      <w:pPr>
        <w:pStyle w:val="ListParagraph"/>
        <w:numPr>
          <w:ilvl w:val="0"/>
          <w:numId w:val="5"/>
        </w:numPr>
        <w:spacing w:after="0" w:line="480" w:lineRule="auto"/>
        <w:ind w:left="709" w:hanging="425"/>
        <w:jc w:val="both"/>
        <w:rPr>
          <w:rFonts w:ascii="Times New Roman" w:eastAsia="Times New Roman" w:hAnsi="Times New Roman" w:cs="Times New Roman"/>
          <w:color w:val="000000" w:themeColor="text1"/>
          <w:sz w:val="24"/>
          <w:szCs w:val="24"/>
          <w:lang w:val="da-DK"/>
        </w:rPr>
      </w:pPr>
      <w:r>
        <w:rPr>
          <w:rFonts w:ascii="Times New Roman" w:eastAsia="Times New Roman" w:hAnsi="Times New Roman" w:cs="Times New Roman"/>
          <w:color w:val="000000" w:themeColor="text1"/>
          <w:sz w:val="24"/>
          <w:szCs w:val="24"/>
          <w:lang w:val="da-DK"/>
        </w:rPr>
        <w:t xml:space="preserve">Divisi Keuangan </w:t>
      </w:r>
      <w:r w:rsidRPr="007C4A40">
        <w:rPr>
          <w:rFonts w:ascii="Times New Roman" w:eastAsia="Times New Roman" w:hAnsi="Times New Roman" w:cs="Times New Roman"/>
          <w:color w:val="000000" w:themeColor="text1"/>
          <w:sz w:val="24"/>
          <w:szCs w:val="24"/>
          <w:lang w:val="da-DK"/>
        </w:rPr>
        <w:t>Bagian Akuntansi</w:t>
      </w:r>
    </w:p>
    <w:p w:rsidR="00F26C94" w:rsidRPr="007C4A40" w:rsidRDefault="00F26C94" w:rsidP="00F26C94">
      <w:pPr>
        <w:pStyle w:val="ListParagraph"/>
        <w:numPr>
          <w:ilvl w:val="0"/>
          <w:numId w:val="8"/>
        </w:numPr>
        <w:spacing w:after="0" w:line="480" w:lineRule="auto"/>
        <w:ind w:left="1134" w:hanging="283"/>
        <w:jc w:val="both"/>
        <w:rPr>
          <w:rFonts w:ascii="Times New Roman" w:eastAsia="Times New Roman" w:hAnsi="Times New Roman" w:cs="Times New Roman"/>
          <w:color w:val="000000" w:themeColor="text1"/>
          <w:sz w:val="24"/>
          <w:szCs w:val="24"/>
          <w:lang w:val="da-DK"/>
        </w:rPr>
      </w:pPr>
      <w:r w:rsidRPr="007C4A40">
        <w:rPr>
          <w:rFonts w:ascii="Times New Roman" w:eastAsia="Times New Roman" w:hAnsi="Times New Roman" w:cs="Times New Roman"/>
          <w:color w:val="000000" w:themeColor="text1"/>
          <w:sz w:val="24"/>
          <w:szCs w:val="24"/>
          <w:lang w:val="da-DK"/>
        </w:rPr>
        <w:t xml:space="preserve">Menerima nota kredit dan </w:t>
      </w:r>
      <w:r>
        <w:rPr>
          <w:rFonts w:ascii="Times New Roman" w:eastAsia="Times New Roman" w:hAnsi="Times New Roman" w:cs="Times New Roman"/>
          <w:color w:val="000000" w:themeColor="text1"/>
          <w:sz w:val="24"/>
          <w:szCs w:val="24"/>
          <w:lang w:val="da-DK"/>
        </w:rPr>
        <w:t>bukti</w:t>
      </w:r>
      <w:r w:rsidRPr="007C4A40">
        <w:rPr>
          <w:rFonts w:ascii="Times New Roman" w:eastAsia="Times New Roman" w:hAnsi="Times New Roman" w:cs="Times New Roman"/>
          <w:color w:val="000000" w:themeColor="text1"/>
          <w:sz w:val="24"/>
          <w:szCs w:val="24"/>
          <w:lang w:val="da-DK"/>
        </w:rPr>
        <w:t xml:space="preserve"> pembayaran yang akan dilaporkan kepada bagian penagih</w:t>
      </w:r>
      <w:r>
        <w:rPr>
          <w:rFonts w:ascii="Times New Roman" w:eastAsia="Times New Roman" w:hAnsi="Times New Roman" w:cs="Times New Roman"/>
          <w:color w:val="000000" w:themeColor="text1"/>
          <w:sz w:val="24"/>
          <w:szCs w:val="24"/>
          <w:lang w:val="da-DK"/>
        </w:rPr>
        <w:t>an sebagai dasar analisis kerja.</w:t>
      </w:r>
    </w:p>
    <w:p w:rsidR="00F26C94" w:rsidRPr="002537A2" w:rsidRDefault="00F26C94" w:rsidP="00F26C94">
      <w:pPr>
        <w:pStyle w:val="ListParagraph"/>
        <w:numPr>
          <w:ilvl w:val="0"/>
          <w:numId w:val="8"/>
        </w:numPr>
        <w:spacing w:after="0" w:line="480" w:lineRule="auto"/>
        <w:ind w:left="1134" w:hanging="283"/>
        <w:jc w:val="both"/>
        <w:rPr>
          <w:rFonts w:ascii="Times New Roman" w:eastAsia="Times New Roman" w:hAnsi="Times New Roman" w:cs="Times New Roman"/>
          <w:color w:val="000000" w:themeColor="text1"/>
          <w:sz w:val="24"/>
          <w:szCs w:val="24"/>
          <w:lang w:val="da-DK"/>
        </w:rPr>
      </w:pPr>
      <w:r w:rsidRPr="007C4A40">
        <w:rPr>
          <w:rFonts w:ascii="Times New Roman" w:eastAsia="Times New Roman" w:hAnsi="Times New Roman" w:cs="Times New Roman"/>
          <w:color w:val="000000" w:themeColor="text1"/>
          <w:sz w:val="24"/>
          <w:szCs w:val="24"/>
          <w:lang w:val="da-DK"/>
        </w:rPr>
        <w:t>Mengelola bukti transaksi sebagai dasar penyelenggaraan akuntansi.</w:t>
      </w:r>
    </w:p>
    <w:p w:rsidR="00F26C94" w:rsidRPr="007C4A40" w:rsidRDefault="00F26C94" w:rsidP="00F26C94">
      <w:pPr>
        <w:pStyle w:val="ListParagraph"/>
        <w:numPr>
          <w:ilvl w:val="0"/>
          <w:numId w:val="3"/>
        </w:numPr>
        <w:tabs>
          <w:tab w:val="left" w:pos="567"/>
        </w:tabs>
        <w:spacing w:after="0" w:line="240" w:lineRule="auto"/>
        <w:ind w:left="567" w:hanging="567"/>
        <w:jc w:val="both"/>
        <w:rPr>
          <w:rFonts w:ascii="Times New Roman" w:eastAsia="Times New Roman" w:hAnsi="Times New Roman" w:cs="Times New Roman"/>
          <w:b/>
          <w:color w:val="000000" w:themeColor="text1"/>
          <w:sz w:val="24"/>
          <w:szCs w:val="24"/>
          <w:lang w:val="da-DK"/>
        </w:rPr>
      </w:pPr>
      <w:r w:rsidRPr="007C4A40">
        <w:rPr>
          <w:rFonts w:ascii="Times New Roman" w:eastAsia="Times New Roman" w:hAnsi="Times New Roman" w:cs="Times New Roman"/>
          <w:b/>
          <w:color w:val="000000" w:themeColor="text1"/>
          <w:sz w:val="24"/>
          <w:szCs w:val="24"/>
          <w:lang w:val="da-DK"/>
        </w:rPr>
        <w:lastRenderedPageBreak/>
        <w:t xml:space="preserve">Prosedur Penagihan </w:t>
      </w:r>
      <w:r w:rsidRPr="007C4A40">
        <w:rPr>
          <w:rFonts w:ascii="Times New Roman" w:hAnsi="Times New Roman" w:cs="Times New Roman"/>
          <w:b/>
          <w:color w:val="000000" w:themeColor="text1"/>
          <w:sz w:val="24"/>
          <w:szCs w:val="24"/>
        </w:rPr>
        <w:t>Piutang  Pada PT INTI (Persero) Bandung</w:t>
      </w:r>
    </w:p>
    <w:p w:rsidR="00F26C94" w:rsidRDefault="00F26C94" w:rsidP="00F26C94">
      <w:pPr>
        <w:pStyle w:val="ListParagraph"/>
        <w:spacing w:line="240" w:lineRule="auto"/>
        <w:ind w:left="0"/>
        <w:jc w:val="center"/>
        <w:rPr>
          <w:rFonts w:ascii="Times New Roman" w:hAnsi="Times New Roman" w:cs="Times New Roman"/>
          <w:color w:val="000000" w:themeColor="text1"/>
        </w:rPr>
      </w:pPr>
    </w:p>
    <w:p w:rsidR="00F26C94" w:rsidRPr="002537A2" w:rsidRDefault="00F26C94" w:rsidP="00F26C94">
      <w:pPr>
        <w:pStyle w:val="ListParagraph"/>
        <w:spacing w:line="240" w:lineRule="auto"/>
        <w:ind w:left="0"/>
        <w:jc w:val="center"/>
        <w:rPr>
          <w:rFonts w:ascii="Times New Roman" w:hAnsi="Times New Roman" w:cs="Times New Roman"/>
          <w:color w:val="000000" w:themeColor="text1"/>
        </w:rPr>
      </w:pPr>
      <w:r w:rsidRPr="002537A2">
        <w:rPr>
          <w:rFonts w:ascii="Times New Roman" w:hAnsi="Times New Roman" w:cs="Times New Roman"/>
          <w:color w:val="000000" w:themeColor="text1"/>
        </w:rPr>
        <w:t>Tabel 3.1</w:t>
      </w:r>
    </w:p>
    <w:p w:rsidR="00F26C94" w:rsidRPr="002537A2" w:rsidRDefault="00F26C94" w:rsidP="00F26C94">
      <w:pPr>
        <w:pStyle w:val="ListParagraph"/>
        <w:spacing w:line="240" w:lineRule="auto"/>
        <w:ind w:left="0"/>
        <w:jc w:val="center"/>
        <w:rPr>
          <w:rFonts w:ascii="Times New Roman" w:hAnsi="Times New Roman" w:cs="Times New Roman"/>
          <w:color w:val="000000" w:themeColor="text1"/>
        </w:rPr>
      </w:pPr>
      <w:r w:rsidRPr="002537A2">
        <w:rPr>
          <w:rFonts w:ascii="Times New Roman" w:hAnsi="Times New Roman" w:cs="Times New Roman"/>
          <w:i/>
          <w:color w:val="000000" w:themeColor="text1"/>
        </w:rPr>
        <w:t>Flowchart</w:t>
      </w:r>
      <w:r w:rsidRPr="002537A2">
        <w:rPr>
          <w:rFonts w:ascii="Times New Roman" w:hAnsi="Times New Roman" w:cs="Times New Roman"/>
          <w:color w:val="000000" w:themeColor="text1"/>
        </w:rPr>
        <w:t xml:space="preserve"> Prosedur Penagihan Piutang</w:t>
      </w:r>
    </w:p>
    <w:tbl>
      <w:tblPr>
        <w:tblStyle w:val="TableGrid"/>
        <w:tblpPr w:leftFromText="180" w:rightFromText="180" w:vertAnchor="text" w:horzAnchor="margin" w:tblpX="108" w:tblpY="277"/>
        <w:tblW w:w="0" w:type="auto"/>
        <w:tblLook w:val="04A0"/>
      </w:tblPr>
      <w:tblGrid>
        <w:gridCol w:w="2013"/>
        <w:gridCol w:w="2122"/>
        <w:gridCol w:w="2122"/>
        <w:gridCol w:w="1931"/>
      </w:tblGrid>
      <w:tr w:rsidR="00F26C94" w:rsidTr="00AB3304">
        <w:tc>
          <w:tcPr>
            <w:tcW w:w="2013" w:type="dxa"/>
          </w:tcPr>
          <w:p w:rsidR="00F26C94" w:rsidRDefault="00F26C94" w:rsidP="00AB3304">
            <w:pPr>
              <w:jc w:val="center"/>
              <w:rPr>
                <w:rFonts w:ascii="Times New Roman" w:hAnsi="Times New Roman" w:cs="Times New Roman"/>
                <w:color w:val="000000" w:themeColor="text1"/>
              </w:rPr>
            </w:pPr>
            <w:r>
              <w:rPr>
                <w:rFonts w:ascii="Times New Roman" w:hAnsi="Times New Roman" w:cs="Times New Roman"/>
                <w:color w:val="000000" w:themeColor="text1"/>
              </w:rPr>
              <w:t>Divisi Operasi dan Teknik</w:t>
            </w:r>
          </w:p>
        </w:tc>
        <w:tc>
          <w:tcPr>
            <w:tcW w:w="2122" w:type="dxa"/>
          </w:tcPr>
          <w:p w:rsidR="00F26C94" w:rsidRDefault="00F26C94" w:rsidP="00AB3304">
            <w:pPr>
              <w:jc w:val="center"/>
              <w:rPr>
                <w:rFonts w:ascii="Times New Roman" w:hAnsi="Times New Roman" w:cs="Times New Roman"/>
                <w:color w:val="000000" w:themeColor="text1"/>
              </w:rPr>
            </w:pPr>
            <w:r>
              <w:rPr>
                <w:rFonts w:ascii="Times New Roman" w:hAnsi="Times New Roman" w:cs="Times New Roman"/>
                <w:color w:val="000000" w:themeColor="text1"/>
              </w:rPr>
              <w:t>Penagihan &amp; penerimaan Piutang</w:t>
            </w:r>
          </w:p>
        </w:tc>
        <w:tc>
          <w:tcPr>
            <w:tcW w:w="2122" w:type="dxa"/>
          </w:tcPr>
          <w:p w:rsidR="00F26C94" w:rsidRDefault="00F26C94" w:rsidP="00AB3304">
            <w:pPr>
              <w:jc w:val="center"/>
              <w:rPr>
                <w:rFonts w:ascii="Times New Roman" w:hAnsi="Times New Roman" w:cs="Times New Roman"/>
                <w:color w:val="000000" w:themeColor="text1"/>
              </w:rPr>
            </w:pPr>
            <w:r>
              <w:rPr>
                <w:rFonts w:ascii="Times New Roman" w:hAnsi="Times New Roman" w:cs="Times New Roman"/>
                <w:color w:val="000000" w:themeColor="text1"/>
              </w:rPr>
              <w:t>Pelanggan</w:t>
            </w:r>
          </w:p>
        </w:tc>
        <w:tc>
          <w:tcPr>
            <w:tcW w:w="1931" w:type="dxa"/>
          </w:tcPr>
          <w:p w:rsidR="00F26C94" w:rsidRPr="00930DDD" w:rsidRDefault="00F26C94" w:rsidP="00AB3304">
            <w:pPr>
              <w:jc w:val="center"/>
              <w:rPr>
                <w:rFonts w:ascii="Times New Roman" w:hAnsi="Times New Roman" w:cs="Times New Roman"/>
                <w:i/>
                <w:color w:val="000000" w:themeColor="text1"/>
              </w:rPr>
            </w:pPr>
            <w:r>
              <w:rPr>
                <w:rFonts w:ascii="Times New Roman" w:hAnsi="Times New Roman" w:cs="Times New Roman"/>
                <w:color w:val="000000" w:themeColor="text1"/>
              </w:rPr>
              <w:t xml:space="preserve">Bank </w:t>
            </w:r>
            <w:r>
              <w:rPr>
                <w:rFonts w:ascii="Times New Roman" w:hAnsi="Times New Roman" w:cs="Times New Roman"/>
                <w:i/>
                <w:color w:val="000000" w:themeColor="text1"/>
              </w:rPr>
              <w:t>Account</w:t>
            </w:r>
          </w:p>
        </w:tc>
      </w:tr>
      <w:tr w:rsidR="00F26C94" w:rsidTr="00AB3304">
        <w:tc>
          <w:tcPr>
            <w:tcW w:w="2013" w:type="dxa"/>
          </w:tcPr>
          <w:p w:rsidR="00F26C94" w:rsidRDefault="00F26C94" w:rsidP="00AB3304">
            <w:pPr>
              <w:rPr>
                <w:rFonts w:ascii="Times New Roman" w:hAnsi="Times New Roman" w:cs="Times New Roman"/>
                <w:color w:val="000000" w:themeColor="text1"/>
              </w:rPr>
            </w:pPr>
          </w:p>
          <w:p w:rsidR="00F26C94" w:rsidRDefault="00601C19" w:rsidP="00AB3304">
            <w:pPr>
              <w:rPr>
                <w:rFonts w:ascii="Times New Roman" w:hAnsi="Times New Roman" w:cs="Times New Roman"/>
                <w:color w:val="000000" w:themeColor="text1"/>
              </w:rPr>
            </w:pPr>
            <w:r>
              <w:rPr>
                <w:rFonts w:ascii="Times New Roman" w:hAnsi="Times New Roman" w:cs="Times New Roman"/>
                <w:noProof/>
                <w:color w:val="000000" w:themeColor="text1"/>
              </w:rPr>
              <w:pict>
                <v:group id="_x0000_s1039" style="position:absolute;margin-left:8.75pt;margin-top:.6pt;width:387.75pt;height:467.4pt;z-index:251661312" coordorigin="2550,4571" coordsize="7755,9348">
                  <v:shapetype id="_x0000_t32" coordsize="21600,21600" o:spt="32" o:oned="t" path="m,l21600,21600e" filled="f">
                    <v:path arrowok="t" fillok="f" o:connecttype="none"/>
                    <o:lock v:ext="edit" shapetype="t"/>
                  </v:shapetype>
                  <v:shape id="_x0000_s1040" type="#_x0000_t32" style="position:absolute;left:3990;top:4736;width:420;height:1" o:connectortype="straight">
                    <v:stroke endarrow="block"/>
                  </v:shape>
                  <v:shape id="_x0000_s1041" type="#_x0000_t32" style="position:absolute;left:5220;top:5322;width:0;height:451" o:connectortype="straight">
                    <v:stroke endarrow="block"/>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42" type="#_x0000_t115" style="position:absolute;left:4590;top:5891;width:1545;height:1170">
                    <v:textbox style="mso-next-textbox:#_x0000_s1042">
                      <w:txbxContent>
                        <w:p w:rsidR="00F26C94" w:rsidRPr="00422FA3" w:rsidRDefault="00F26C94" w:rsidP="00F26C94">
                          <w:pPr>
                            <w:jc w:val="center"/>
                            <w:rPr>
                              <w:rFonts w:ascii="Times New Roman" w:hAnsi="Times New Roman" w:cs="Times New Roman"/>
                              <w:sz w:val="16"/>
                              <w:szCs w:val="16"/>
                            </w:rPr>
                          </w:pPr>
                          <w:r w:rsidRPr="00422FA3">
                            <w:rPr>
                              <w:rFonts w:ascii="Times New Roman" w:hAnsi="Times New Roman" w:cs="Times New Roman"/>
                              <w:i/>
                              <w:sz w:val="16"/>
                              <w:szCs w:val="16"/>
                            </w:rPr>
                            <w:t>Invoice</w:t>
                          </w:r>
                          <w:r w:rsidRPr="00422FA3">
                            <w:rPr>
                              <w:rFonts w:ascii="Times New Roman" w:hAnsi="Times New Roman" w:cs="Times New Roman"/>
                              <w:sz w:val="16"/>
                              <w:szCs w:val="16"/>
                            </w:rPr>
                            <w:t>, SPP, PO, FPS, Kuitansi</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43" type="#_x0000_t114" style="position:absolute;left:4605;top:4571;width:1335;height:555">
                    <v:textbox style="mso-next-textbox:#_x0000_s1043">
                      <w:txbxContent>
                        <w:p w:rsidR="00F26C94" w:rsidRPr="00AE6B33" w:rsidRDefault="00F26C94" w:rsidP="00F26C94">
                          <w:pPr>
                            <w:jc w:val="center"/>
                            <w:rPr>
                              <w:rFonts w:ascii="Times New Roman" w:hAnsi="Times New Roman" w:cs="Times New Roman"/>
                              <w:sz w:val="16"/>
                              <w:szCs w:val="16"/>
                            </w:rPr>
                          </w:pPr>
                          <w:r w:rsidRPr="00AE6B33">
                            <w:rPr>
                              <w:rFonts w:ascii="Times New Roman" w:hAnsi="Times New Roman" w:cs="Times New Roman"/>
                              <w:sz w:val="16"/>
                              <w:szCs w:val="16"/>
                            </w:rPr>
                            <w:t>BAST</w:t>
                          </w:r>
                        </w:p>
                      </w:txbxContent>
                    </v:textbox>
                  </v:shape>
                  <v:shape id="_x0000_s1044" type="#_x0000_t114" style="position:absolute;left:2550;top:4571;width:1335;height:555">
                    <v:textbox style="mso-next-textbox:#_x0000_s1044">
                      <w:txbxContent>
                        <w:p w:rsidR="00F26C94" w:rsidRPr="00AE6B33" w:rsidRDefault="00F26C94" w:rsidP="00F26C94">
                          <w:pPr>
                            <w:jc w:val="center"/>
                            <w:rPr>
                              <w:rFonts w:ascii="Times New Roman" w:hAnsi="Times New Roman" w:cs="Times New Roman"/>
                              <w:sz w:val="16"/>
                              <w:szCs w:val="16"/>
                            </w:rPr>
                          </w:pPr>
                          <w:r w:rsidRPr="00AE6B33">
                            <w:rPr>
                              <w:rFonts w:ascii="Times New Roman" w:hAnsi="Times New Roman" w:cs="Times New Roman"/>
                              <w:sz w:val="16"/>
                              <w:szCs w:val="16"/>
                            </w:rPr>
                            <w:t>BAST</w:t>
                          </w:r>
                        </w:p>
                      </w:txbxContent>
                    </v:textbox>
                  </v:shape>
                  <v:shape id="_x0000_s1045" type="#_x0000_t32" style="position:absolute;left:5220;top:7100;width:0;height:451" o:connectortype="straight">
                    <v:stroke endarrow="block"/>
                  </v:shape>
                  <v:shapetype id="_x0000_t119" coordsize="21600,21600" o:spt="119" path="m,l21600,,17240,21600r-12880,xe">
                    <v:stroke joinstyle="miter"/>
                    <v:path gradientshapeok="t" o:connecttype="custom" o:connectlocs="10800,0;2180,10800;10800,21600;19420,10800" textboxrect="4321,0,17204,21600"/>
                  </v:shapetype>
                  <v:shape id="_x0000_s1046" type="#_x0000_t119" style="position:absolute;left:4410;top:7665;width:1830;height:1215">
                    <v:textbox style="mso-next-textbox:#_x0000_s1046">
                      <w:txbxContent>
                        <w:p w:rsidR="00F26C94" w:rsidRPr="00154A9E" w:rsidRDefault="00F26C94" w:rsidP="00F26C94">
                          <w:pPr>
                            <w:jc w:val="center"/>
                            <w:rPr>
                              <w:rFonts w:ascii="Times New Roman" w:hAnsi="Times New Roman" w:cs="Times New Roman"/>
                              <w:sz w:val="16"/>
                              <w:szCs w:val="16"/>
                            </w:rPr>
                          </w:pPr>
                          <w:r w:rsidRPr="00154A9E">
                            <w:rPr>
                              <w:rFonts w:ascii="Times New Roman" w:hAnsi="Times New Roman" w:cs="Times New Roman"/>
                              <w:sz w:val="16"/>
                              <w:szCs w:val="16"/>
                            </w:rPr>
                            <w:t>Mengirim dokumen tagihan kepada konsumen</w:t>
                          </w:r>
                        </w:p>
                      </w:txbxContent>
                    </v:textbox>
                  </v:shape>
                  <v:shape id="_x0000_s1047" type="#_x0000_t114" style="position:absolute;left:4800;top:9716;width:1350;height:630">
                    <v:textbox style="mso-next-textbox:#_x0000_s1047">
                      <w:txbxContent>
                        <w:p w:rsidR="00F26C94" w:rsidRPr="00EA6D27" w:rsidRDefault="00F26C94" w:rsidP="00F26C94"/>
                      </w:txbxContent>
                    </v:textbox>
                  </v:shape>
                  <v:shape id="_x0000_s1048" type="#_x0000_t114" style="position:absolute;left:4605;top:9585;width:1350;height:645">
                    <v:textbox style="mso-next-textbox:#_x0000_s1048">
                      <w:txbxContent>
                        <w:p w:rsidR="00F26C94" w:rsidRPr="00EA6D27" w:rsidRDefault="00F26C94" w:rsidP="00F26C94">
                          <w:pPr>
                            <w:jc w:val="center"/>
                            <w:rPr>
                              <w:rFonts w:ascii="Times New Roman" w:hAnsi="Times New Roman" w:cs="Times New Roman"/>
                              <w:sz w:val="16"/>
                              <w:szCs w:val="16"/>
                            </w:rPr>
                          </w:pPr>
                          <w:r w:rsidRPr="00EA6D27">
                            <w:rPr>
                              <w:rFonts w:ascii="Times New Roman" w:hAnsi="Times New Roman" w:cs="Times New Roman"/>
                              <w:sz w:val="16"/>
                              <w:szCs w:val="16"/>
                            </w:rPr>
                            <w:t>Dokumen tagihan</w:t>
                          </w:r>
                        </w:p>
                        <w:p w:rsidR="00F26C94" w:rsidRDefault="00F26C94" w:rsidP="00F26C94"/>
                      </w:txbxContent>
                    </v:textbox>
                  </v:shape>
                  <v:shape id="_x0000_s1049" type="#_x0000_t114" style="position:absolute;left:6795;top:9714;width:1350;height:751">
                    <v:textbox style="mso-next-textbox:#_x0000_s1049">
                      <w:txbxContent>
                        <w:p w:rsidR="00F26C94" w:rsidRPr="00EA6D27" w:rsidRDefault="00F26C94" w:rsidP="00F26C94">
                          <w:pPr>
                            <w:rPr>
                              <w:rFonts w:ascii="Times New Roman" w:hAnsi="Times New Roman" w:cs="Times New Roman"/>
                              <w:sz w:val="16"/>
                              <w:szCs w:val="16"/>
                            </w:rPr>
                          </w:pPr>
                          <w:r w:rsidRPr="00EA6D27">
                            <w:rPr>
                              <w:rFonts w:ascii="Times New Roman" w:hAnsi="Times New Roman" w:cs="Times New Roman"/>
                              <w:sz w:val="16"/>
                              <w:szCs w:val="16"/>
                            </w:rPr>
                            <w:t>Dokumen tagihan</w:t>
                          </w:r>
                        </w:p>
                        <w:p w:rsidR="00F26C94" w:rsidRDefault="00F26C94" w:rsidP="00F26C94"/>
                      </w:txbxContent>
                    </v:textbox>
                  </v:shape>
                  <v:shapetype id="_x0000_t109" coordsize="21600,21600" o:spt="109" path="m,l,21600r21600,l21600,xe">
                    <v:stroke joinstyle="miter"/>
                    <v:path gradientshapeok="t" o:connecttype="rect"/>
                  </v:shapetype>
                  <v:shape id="_x0000_s1050" type="#_x0000_t109" style="position:absolute;left:6870;top:11085;width:1350;height:735">
                    <v:textbox style="mso-next-textbox:#_x0000_s1050">
                      <w:txbxContent>
                        <w:p w:rsidR="00F26C94" w:rsidRPr="00422FA3" w:rsidRDefault="00F26C94" w:rsidP="00F26C94">
                          <w:pPr>
                            <w:jc w:val="center"/>
                            <w:rPr>
                              <w:rFonts w:ascii="Times New Roman" w:hAnsi="Times New Roman" w:cs="Times New Roman"/>
                              <w:sz w:val="16"/>
                              <w:szCs w:val="16"/>
                            </w:rPr>
                          </w:pPr>
                          <w:r w:rsidRPr="00422FA3">
                            <w:rPr>
                              <w:rFonts w:ascii="Times New Roman" w:hAnsi="Times New Roman" w:cs="Times New Roman"/>
                              <w:sz w:val="16"/>
                              <w:szCs w:val="16"/>
                            </w:rPr>
                            <w:t>Membayar tagihan</w:t>
                          </w:r>
                        </w:p>
                      </w:txbxContent>
                    </v:textbox>
                  </v:shape>
                  <v:shape id="_x0000_s1051" type="#_x0000_t109" style="position:absolute;left:8790;top:11085;width:1350;height:735">
                    <v:textbox style="mso-next-textbox:#_x0000_s1051">
                      <w:txbxContent>
                        <w:p w:rsidR="00F26C94" w:rsidRPr="00422FA3" w:rsidRDefault="00F26C94" w:rsidP="00F26C94">
                          <w:pPr>
                            <w:rPr>
                              <w:rFonts w:ascii="Times New Roman" w:hAnsi="Times New Roman" w:cs="Times New Roman"/>
                              <w:sz w:val="16"/>
                              <w:szCs w:val="16"/>
                            </w:rPr>
                          </w:pPr>
                          <w:r w:rsidRPr="00422FA3">
                            <w:rPr>
                              <w:rFonts w:ascii="Times New Roman" w:hAnsi="Times New Roman" w:cs="Times New Roman"/>
                              <w:sz w:val="16"/>
                              <w:szCs w:val="16"/>
                            </w:rPr>
                            <w:t>Membayar tagihan</w:t>
                          </w:r>
                        </w:p>
                      </w:txbxContent>
                    </v:textbox>
                  </v:shape>
                  <v:shape id="_x0000_s1052" type="#_x0000_t114" style="position:absolute;left:6795;top:12671;width:1350;height:900">
                    <v:textbox style="mso-next-textbox:#_x0000_s1052">
                      <w:txbxContent>
                        <w:p w:rsidR="00F26C94" w:rsidRPr="00EA6D27" w:rsidRDefault="00F26C94" w:rsidP="00F26C94">
                          <w:pPr>
                            <w:rPr>
                              <w:rFonts w:ascii="Times New Roman" w:hAnsi="Times New Roman" w:cs="Times New Roman"/>
                              <w:sz w:val="16"/>
                              <w:szCs w:val="16"/>
                            </w:rPr>
                          </w:pPr>
                          <w:r w:rsidRPr="00EA6D27">
                            <w:rPr>
                              <w:rFonts w:ascii="Times New Roman" w:hAnsi="Times New Roman" w:cs="Times New Roman"/>
                              <w:sz w:val="16"/>
                              <w:szCs w:val="16"/>
                            </w:rPr>
                            <w:t>Bukti pembayaran</w:t>
                          </w:r>
                        </w:p>
                      </w:txbxContent>
                    </v:textbox>
                  </v:shape>
                  <v:shape id="_x0000_s1053" type="#_x0000_t114" style="position:absolute;left:4695;top:12671;width:1350;height:750">
                    <v:textbox style="mso-next-textbox:#_x0000_s1053">
                      <w:txbxContent>
                        <w:p w:rsidR="00F26C94" w:rsidRPr="00EA6D27" w:rsidRDefault="00F26C94" w:rsidP="00F26C94">
                          <w:pPr>
                            <w:rPr>
                              <w:rFonts w:ascii="Times New Roman" w:hAnsi="Times New Roman" w:cs="Times New Roman"/>
                              <w:sz w:val="16"/>
                              <w:szCs w:val="16"/>
                            </w:rPr>
                          </w:pPr>
                          <w:r w:rsidRPr="00EA6D27">
                            <w:rPr>
                              <w:rFonts w:ascii="Times New Roman" w:hAnsi="Times New Roman" w:cs="Times New Roman"/>
                              <w:sz w:val="16"/>
                              <w:szCs w:val="16"/>
                            </w:rPr>
                            <w:t>Bukti pembayaran</w:t>
                          </w:r>
                        </w:p>
                      </w:txbxContent>
                    </v:textbox>
                  </v:shape>
                  <v:shape id="_x0000_s1054" type="#_x0000_t32" style="position:absolute;left:5310;top:8990;width:0;height:451" o:connectortype="straight">
                    <v:stroke endarrow="block"/>
                  </v:shape>
                  <v:shape id="_x0000_s1055" type="#_x0000_t32" style="position:absolute;left:7470;top:10475;width:0;height:451" o:connectortype="straight">
                    <v:stroke endarrow="block"/>
                  </v:shape>
                  <v:shape id="_x0000_s1056" type="#_x0000_t32" style="position:absolute;left:9525;top:11975;width:0;height:451" o:connectortype="straight">
                    <v:stroke endarrow="block"/>
                  </v:shape>
                  <v:shape id="_x0000_s1057" type="#_x0000_t32" style="position:absolute;left:6240;top:9929;width:405;height:1" o:connectortype="straight">
                    <v:stroke endarrow="block"/>
                  </v:shape>
                  <v:shape id="_x0000_s1058" type="#_x0000_t32" style="position:absolute;left:8294;top:11385;width:406;height:0" o:connectortype="straight">
                    <v:stroke endarrow="block"/>
                  </v:shape>
                  <v:shape id="_x0000_s1059" type="#_x0000_t32" style="position:absolute;left:8220;top:13031;width:359;height:0;flip:x" o:connectortype="straight">
                    <v:stroke endarrow="block"/>
                  </v:shape>
                  <v:shape id="_x0000_s1060" type="#_x0000_t32" style="position:absolute;left:6554;top:13740;width:2867;height:0;flip:x" o:connectortype="straight"/>
                  <v:shape id="_x0000_s1061" type="#_x0000_t32" style="position:absolute;left:6150;top:13030;width:404;height:1;flip:x" o:connectortype="straight">
                    <v:stroke endarrow="block"/>
                  </v:shape>
                  <v:shape id="_x0000_s1062" type="#_x0000_t32" style="position:absolute;left:6554;top:13031;width:0;height:709" o:connectortype="straight"/>
                  <v:shape id="_x0000_s1063" type="#_x0000_t32" style="position:absolute;left:9421;top:13463;width:0;height:277" o:connectortype="straight"/>
                  <v:shape id="_x0000_s1064" type="#_x0000_t32" style="position:absolute;left:3885;top:9927;width:0;height:3953" o:connectortype="straight"/>
                  <v:shape id="_x0000_s1065" type="#_x0000_t32" style="position:absolute;left:5400;top:13463;width:1;height:456" o:connectortype="straight"/>
                  <v:shape id="_x0000_s1066" type="#_x0000_t32" style="position:absolute;left:3885;top:9928;width:525;height:0" o:connectortype="straight"/>
                  <v:shape id="_x0000_s1067" type="#_x0000_t115" style="position:absolute;left:8790;top:12426;width:1515;height:1037">
                    <v:textbox>
                      <w:txbxContent>
                        <w:p w:rsidR="00F26C94" w:rsidRPr="00AE6B33" w:rsidRDefault="00F26C94" w:rsidP="00F26C94">
                          <w:pPr>
                            <w:jc w:val="center"/>
                            <w:rPr>
                              <w:rFonts w:ascii="Times New Roman" w:hAnsi="Times New Roman" w:cs="Times New Roman"/>
                              <w:sz w:val="16"/>
                              <w:szCs w:val="16"/>
                            </w:rPr>
                          </w:pPr>
                          <w:r w:rsidRPr="00AE6B33">
                            <w:rPr>
                              <w:rFonts w:ascii="Times New Roman" w:hAnsi="Times New Roman" w:cs="Times New Roman"/>
                              <w:sz w:val="16"/>
                              <w:szCs w:val="16"/>
                            </w:rPr>
                            <w:t>Bukti Pembayaran</w:t>
                          </w:r>
                        </w:p>
                      </w:txbxContent>
                    </v:textbox>
                  </v:shape>
                </v:group>
              </w:pict>
            </w: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tc>
        <w:tc>
          <w:tcPr>
            <w:tcW w:w="2122" w:type="dxa"/>
          </w:tcPr>
          <w:p w:rsidR="00F26C94" w:rsidRDefault="00F26C94" w:rsidP="00AB3304">
            <w:pPr>
              <w:rPr>
                <w:rFonts w:ascii="Times New Roman" w:hAnsi="Times New Roman" w:cs="Times New Roman"/>
                <w:color w:val="000000" w:themeColor="text1"/>
              </w:rPr>
            </w:pPr>
          </w:p>
        </w:tc>
        <w:tc>
          <w:tcPr>
            <w:tcW w:w="2122" w:type="dxa"/>
          </w:tcPr>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601C19" w:rsidP="00AB3304">
            <w:pPr>
              <w:rPr>
                <w:rFonts w:ascii="Times New Roman" w:hAnsi="Times New Roman" w:cs="Times New Roman"/>
                <w:color w:val="000000" w:themeColor="text1"/>
              </w:rPr>
            </w:pPr>
            <w:r>
              <w:rPr>
                <w:rFonts w:ascii="Times New Roman" w:hAnsi="Times New Roman" w:cs="Times New Roman"/>
                <w:noProof/>
                <w:color w:val="000000" w:themeColor="text1"/>
              </w:rPr>
              <w:lastRenderedPageBreak/>
              <w:pict>
                <v:group id="_x0000_s1026" style="position:absolute;margin-left:-129.75pt;margin-top:10.6pt;width:301.5pt;height:363.75pt;z-index:251660288" coordorigin="3915,2370" coordsize="6030,7185">
                  <v:shapetype id="_x0000_t128" coordsize="21600,21600" o:spt="128" path="m,l21600,,10800,21600xe">
                    <v:stroke joinstyle="miter"/>
                    <v:path gradientshapeok="t" o:connecttype="custom" o:connectlocs="10800,0;5400,10800;10800,21600;16200,10800" textboxrect="5400,0,16200,10800"/>
                  </v:shapetype>
                  <v:shape id="_x0000_s1027" type="#_x0000_t128" style="position:absolute;left:9360;top:3030;width:585;height:615"/>
                  <v:shape id="_x0000_s1028" type="#_x0000_t119" style="position:absolute;left:4725;top:3030;width:1395;height:1035">
                    <v:textbox style="mso-next-textbox:#_x0000_s1028">
                      <w:txbxContent>
                        <w:p w:rsidR="00F26C94" w:rsidRPr="001F7372" w:rsidRDefault="00F26C94" w:rsidP="00F26C94">
                          <w:pPr>
                            <w:rPr>
                              <w:rFonts w:ascii="Times New Roman" w:hAnsi="Times New Roman" w:cs="Times New Roman"/>
                              <w:sz w:val="16"/>
                              <w:szCs w:val="16"/>
                            </w:rPr>
                          </w:pPr>
                          <w:r w:rsidRPr="001F7372">
                            <w:rPr>
                              <w:rFonts w:ascii="Times New Roman" w:hAnsi="Times New Roman" w:cs="Times New Roman"/>
                              <w:sz w:val="16"/>
                              <w:szCs w:val="16"/>
                            </w:rPr>
                            <w:t xml:space="preserve">Membuat </w:t>
                          </w:r>
                          <w:r w:rsidRPr="001F7372">
                            <w:rPr>
                              <w:rFonts w:ascii="Times New Roman" w:hAnsi="Times New Roman" w:cs="Times New Roman"/>
                              <w:i/>
                              <w:sz w:val="16"/>
                              <w:szCs w:val="16"/>
                            </w:rPr>
                            <w:t xml:space="preserve">voucher </w:t>
                          </w:r>
                          <w:r w:rsidRPr="001F7372">
                            <w:rPr>
                              <w:rFonts w:ascii="Times New Roman" w:hAnsi="Times New Roman" w:cs="Times New Roman"/>
                              <w:sz w:val="16"/>
                              <w:szCs w:val="16"/>
                            </w:rPr>
                            <w:t>tanda terima</w:t>
                          </w:r>
                        </w:p>
                      </w:txbxContent>
                    </v:textbox>
                  </v:shape>
                  <v:shape id="_x0000_s1029" type="#_x0000_t114" style="position:absolute;left:4680;top:5025;width:1440;height:765">
                    <v:textbox style="mso-next-textbox:#_x0000_s1029">
                      <w:txbxContent>
                        <w:p w:rsidR="00F26C94" w:rsidRPr="007A56FF" w:rsidRDefault="00F26C94" w:rsidP="00F26C94">
                          <w:pPr>
                            <w:rPr>
                              <w:sz w:val="18"/>
                              <w:szCs w:val="18"/>
                            </w:rPr>
                          </w:pPr>
                          <w:r w:rsidRPr="007A56FF">
                            <w:rPr>
                              <w:rFonts w:ascii="Times New Roman" w:hAnsi="Times New Roman" w:cs="Times New Roman"/>
                              <w:i/>
                              <w:sz w:val="18"/>
                              <w:szCs w:val="18"/>
                            </w:rPr>
                            <w:t xml:space="preserve">voucher </w:t>
                          </w:r>
                          <w:r w:rsidRPr="007A56FF">
                            <w:rPr>
                              <w:rFonts w:ascii="Times New Roman" w:hAnsi="Times New Roman" w:cs="Times New Roman"/>
                              <w:sz w:val="18"/>
                              <w:szCs w:val="18"/>
                            </w:rPr>
                            <w:t>tanda terima</w:t>
                          </w:r>
                        </w:p>
                      </w:txbxContent>
                    </v:textbox>
                  </v:shape>
                  <v:shape id="_x0000_s1030" type="#_x0000_t119" style="position:absolute;left:4350;top:6525;width:1875;height:1785">
                    <v:textbox style="mso-next-textbox:#_x0000_s1030">
                      <w:txbxContent>
                        <w:p w:rsidR="00F26C94" w:rsidRPr="001F7372" w:rsidRDefault="00F26C94" w:rsidP="00F26C94">
                          <w:pPr>
                            <w:rPr>
                              <w:rFonts w:ascii="Times New Roman" w:hAnsi="Times New Roman" w:cs="Times New Roman"/>
                              <w:sz w:val="16"/>
                              <w:szCs w:val="16"/>
                            </w:rPr>
                          </w:pPr>
                          <w:r>
                            <w:rPr>
                              <w:rFonts w:ascii="Times New Roman" w:hAnsi="Times New Roman" w:cs="Times New Roman"/>
                              <w:sz w:val="16"/>
                              <w:szCs w:val="16"/>
                            </w:rPr>
                            <w:t xml:space="preserve">Mengarsipkan </w:t>
                          </w:r>
                          <w:r>
                            <w:rPr>
                              <w:rFonts w:ascii="Times New Roman" w:hAnsi="Times New Roman" w:cs="Times New Roman"/>
                              <w:i/>
                              <w:sz w:val="16"/>
                              <w:szCs w:val="16"/>
                            </w:rPr>
                            <w:t xml:space="preserve">Invoice, </w:t>
                          </w:r>
                          <w:r>
                            <w:rPr>
                              <w:rFonts w:ascii="Times New Roman" w:hAnsi="Times New Roman" w:cs="Times New Roman"/>
                              <w:sz w:val="16"/>
                              <w:szCs w:val="16"/>
                            </w:rPr>
                            <w:t>SPP, PO, kuitansi, voucher  tanda terima dan rekening koran</w:t>
                          </w:r>
                        </w:p>
                      </w:txbxContent>
                    </v:textbox>
                  </v:shape>
                  <v:shape id="_x0000_s1031" type="#_x0000_t128" style="position:absolute;left:4935;top:9015;width:810;height:540"/>
                  <v:shape id="_x0000_s1032" type="#_x0000_t32" style="position:absolute;left:9660;top:2504;width:0;height:451" o:connectortype="straight">
                    <v:stroke endarrow="block"/>
                  </v:shape>
                  <v:shape id="_x0000_s1033" type="#_x0000_t32" style="position:absolute;left:3915;top:2370;width:0;height:4890" o:connectortype="straight"/>
                  <v:shape id="_x0000_s1034" type="#_x0000_t32" style="position:absolute;left:3915;top:7260;width:510;height:1" o:connectortype="straight">
                    <v:stroke endarrow="block"/>
                  </v:shape>
                  <v:shape id="_x0000_s1035" type="#_x0000_t32" style="position:absolute;left:5385;top:2504;width:0;height:451" o:connectortype="straight">
                    <v:stroke endarrow="block"/>
                  </v:shape>
                  <v:shape id="_x0000_s1036" type="#_x0000_t32" style="position:absolute;left:5385;top:4305;width:0;height:540" o:connectortype="straight">
                    <v:stroke endarrow="block"/>
                  </v:shape>
                  <v:shape id="_x0000_s1037" type="#_x0000_t32" style="position:absolute;left:5415;top:5790;width:0;height:540" o:connectortype="straight">
                    <v:stroke endarrow="block"/>
                  </v:shape>
                  <v:shape id="_x0000_s1038" type="#_x0000_t32" style="position:absolute;left:5370;top:8490;width:0;height:420" o:connectortype="straight">
                    <v:stroke endarrow="block"/>
                  </v:shape>
                </v:group>
              </w:pict>
            </w: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p w:rsidR="00F26C94" w:rsidRDefault="00F26C94" w:rsidP="00AB3304">
            <w:pPr>
              <w:rPr>
                <w:rFonts w:ascii="Times New Roman" w:hAnsi="Times New Roman" w:cs="Times New Roman"/>
                <w:color w:val="000000" w:themeColor="text1"/>
              </w:rPr>
            </w:pPr>
          </w:p>
        </w:tc>
        <w:tc>
          <w:tcPr>
            <w:tcW w:w="1931" w:type="dxa"/>
          </w:tcPr>
          <w:p w:rsidR="00F26C94" w:rsidRDefault="00F26C94" w:rsidP="00AB3304">
            <w:pPr>
              <w:rPr>
                <w:rFonts w:ascii="Times New Roman" w:hAnsi="Times New Roman" w:cs="Times New Roman"/>
                <w:color w:val="000000" w:themeColor="text1"/>
              </w:rPr>
            </w:pPr>
          </w:p>
        </w:tc>
      </w:tr>
    </w:tbl>
    <w:p w:rsidR="00F26C94" w:rsidRDefault="00F26C94" w:rsidP="00F26C94">
      <w:pPr>
        <w:pStyle w:val="ListParagraph"/>
        <w:spacing w:before="100" w:beforeAutospacing="1" w:after="100" w:afterAutospacing="1" w:line="480" w:lineRule="auto"/>
        <w:ind w:left="0" w:firstLine="567"/>
        <w:jc w:val="both"/>
        <w:rPr>
          <w:rFonts w:ascii="Times New Roman" w:hAnsi="Times New Roman" w:cs="Times New Roman"/>
          <w:color w:val="000000" w:themeColor="text1"/>
          <w:sz w:val="24"/>
          <w:szCs w:val="24"/>
        </w:rPr>
      </w:pPr>
    </w:p>
    <w:p w:rsidR="00F26C94" w:rsidRPr="007C4A40" w:rsidRDefault="00F26C94" w:rsidP="00F26C94">
      <w:pPr>
        <w:pStyle w:val="ListParagraph"/>
        <w:spacing w:before="100" w:beforeAutospacing="1" w:after="100" w:afterAutospacing="1" w:line="480" w:lineRule="auto"/>
        <w:ind w:left="0" w:firstLine="567"/>
        <w:jc w:val="both"/>
        <w:rPr>
          <w:rFonts w:ascii="Times New Roman" w:eastAsia="Times New Roman" w:hAnsi="Times New Roman" w:cs="Times New Roman"/>
          <w:color w:val="000000" w:themeColor="text1"/>
          <w:sz w:val="24"/>
          <w:szCs w:val="24"/>
          <w:lang w:val="da-DK"/>
        </w:rPr>
      </w:pPr>
      <w:r>
        <w:rPr>
          <w:rFonts w:ascii="Times New Roman" w:hAnsi="Times New Roman" w:cs="Times New Roman"/>
          <w:color w:val="000000" w:themeColor="text1"/>
          <w:sz w:val="24"/>
          <w:szCs w:val="24"/>
        </w:rPr>
        <w:t xml:space="preserve">Penjelasan </w:t>
      </w:r>
      <w:r>
        <w:rPr>
          <w:rFonts w:ascii="Times New Roman" w:hAnsi="Times New Roman" w:cs="Times New Roman"/>
          <w:i/>
          <w:color w:val="000000" w:themeColor="text1"/>
          <w:sz w:val="24"/>
          <w:szCs w:val="24"/>
        </w:rPr>
        <w:t xml:space="preserve">Flowchart </w:t>
      </w:r>
      <w:r w:rsidRPr="007C4A40">
        <w:rPr>
          <w:rFonts w:ascii="Times New Roman" w:hAnsi="Times New Roman" w:cs="Times New Roman"/>
          <w:color w:val="000000" w:themeColor="text1"/>
          <w:sz w:val="24"/>
          <w:szCs w:val="24"/>
        </w:rPr>
        <w:t xml:space="preserve"> Prosedur penagihan piutang adalah sebagai berikut:</w:t>
      </w:r>
    </w:p>
    <w:p w:rsidR="00F26C94" w:rsidRPr="007C4A40" w:rsidRDefault="00F26C94" w:rsidP="00F26C94">
      <w:pPr>
        <w:pStyle w:val="ListParagraph"/>
        <w:numPr>
          <w:ilvl w:val="0"/>
          <w:numId w:val="9"/>
        </w:numPr>
        <w:spacing w:before="100" w:beforeAutospacing="1" w:after="100" w:afterAutospacing="1" w:line="480" w:lineRule="auto"/>
        <w:ind w:left="567" w:hanging="425"/>
        <w:jc w:val="both"/>
        <w:rPr>
          <w:rFonts w:ascii="Times New Roman" w:eastAsia="Times New Roman" w:hAnsi="Times New Roman" w:cs="Times New Roman"/>
          <w:color w:val="000000" w:themeColor="text1"/>
          <w:sz w:val="24"/>
          <w:szCs w:val="24"/>
          <w:lang w:val="da-DK"/>
        </w:rPr>
      </w:pPr>
      <w:r>
        <w:rPr>
          <w:rFonts w:ascii="Times New Roman" w:eastAsia="Times New Roman" w:hAnsi="Times New Roman" w:cs="Times New Roman"/>
          <w:color w:val="000000" w:themeColor="text1"/>
          <w:sz w:val="24"/>
          <w:szCs w:val="24"/>
          <w:lang w:val="da-DK"/>
        </w:rPr>
        <w:t>Divisi Operasi dan Teknik menerbitkan BAST yaitu bukti bahwa pekerjaan telah selesai dilaksanakan kepada</w:t>
      </w:r>
      <w:r w:rsidRPr="007C4A40">
        <w:rPr>
          <w:rFonts w:ascii="Times New Roman" w:eastAsia="Times New Roman" w:hAnsi="Times New Roman" w:cs="Times New Roman"/>
          <w:color w:val="000000" w:themeColor="text1"/>
          <w:sz w:val="24"/>
          <w:szCs w:val="24"/>
          <w:lang w:val="da-DK"/>
        </w:rPr>
        <w:t xml:space="preserve"> divisi keuangan bagian penagihan dan penerimaan </w:t>
      </w:r>
      <w:r>
        <w:rPr>
          <w:rFonts w:ascii="Times New Roman" w:eastAsia="Times New Roman" w:hAnsi="Times New Roman" w:cs="Times New Roman"/>
          <w:color w:val="000000" w:themeColor="text1"/>
          <w:sz w:val="24"/>
          <w:szCs w:val="24"/>
          <w:lang w:val="da-DK"/>
        </w:rPr>
        <w:t xml:space="preserve">piutang yang selanjutnya dilakukan </w:t>
      </w:r>
      <w:r w:rsidRPr="007C4A40">
        <w:rPr>
          <w:rFonts w:ascii="Times New Roman" w:eastAsia="Times New Roman" w:hAnsi="Times New Roman" w:cs="Times New Roman"/>
          <w:color w:val="000000" w:themeColor="text1"/>
          <w:sz w:val="24"/>
          <w:szCs w:val="24"/>
          <w:lang w:val="da-DK"/>
        </w:rPr>
        <w:t xml:space="preserve">penambahan dokumen sebagai pelengkap </w:t>
      </w:r>
      <w:r w:rsidRPr="009B5E2B">
        <w:rPr>
          <w:rFonts w:ascii="Times New Roman" w:eastAsia="Times New Roman" w:hAnsi="Times New Roman" w:cs="Times New Roman"/>
          <w:color w:val="000000" w:themeColor="text1"/>
          <w:sz w:val="24"/>
          <w:szCs w:val="24"/>
          <w:lang w:val="da-DK"/>
        </w:rPr>
        <w:t xml:space="preserve">BAST </w:t>
      </w:r>
      <w:r w:rsidRPr="007C4A40">
        <w:rPr>
          <w:rFonts w:ascii="Times New Roman" w:eastAsia="Times New Roman" w:hAnsi="Times New Roman" w:cs="Times New Roman"/>
          <w:color w:val="000000" w:themeColor="text1"/>
          <w:sz w:val="24"/>
          <w:szCs w:val="24"/>
          <w:lang w:val="da-DK"/>
        </w:rPr>
        <w:t xml:space="preserve">yaitu </w:t>
      </w:r>
      <w:r>
        <w:rPr>
          <w:rFonts w:ascii="Times New Roman" w:eastAsia="Times New Roman" w:hAnsi="Times New Roman" w:cs="Times New Roman"/>
          <w:color w:val="000000" w:themeColor="text1"/>
          <w:sz w:val="24"/>
          <w:szCs w:val="24"/>
          <w:lang w:val="da-DK"/>
        </w:rPr>
        <w:t xml:space="preserve"> </w:t>
      </w:r>
      <w:r>
        <w:rPr>
          <w:rFonts w:ascii="Times New Roman" w:eastAsia="Times New Roman" w:hAnsi="Times New Roman" w:cs="Times New Roman"/>
          <w:i/>
          <w:color w:val="000000" w:themeColor="text1"/>
          <w:sz w:val="24"/>
          <w:szCs w:val="24"/>
          <w:lang w:val="da-DK"/>
        </w:rPr>
        <w:t xml:space="preserve">Invoice, </w:t>
      </w:r>
      <w:r>
        <w:rPr>
          <w:rFonts w:ascii="Times New Roman" w:eastAsia="Times New Roman" w:hAnsi="Times New Roman" w:cs="Times New Roman"/>
          <w:color w:val="000000" w:themeColor="text1"/>
          <w:sz w:val="24"/>
          <w:szCs w:val="24"/>
          <w:lang w:val="da-DK"/>
        </w:rPr>
        <w:t xml:space="preserve"> SPP, </w:t>
      </w:r>
      <w:r w:rsidRPr="007C4A40">
        <w:rPr>
          <w:rFonts w:ascii="Times New Roman" w:eastAsia="Times New Roman" w:hAnsi="Times New Roman" w:cs="Times New Roman"/>
          <w:i/>
          <w:color w:val="000000" w:themeColor="text1"/>
          <w:sz w:val="24"/>
          <w:szCs w:val="24"/>
          <w:lang w:val="da-DK"/>
        </w:rPr>
        <w:t xml:space="preserve">Purchase Order, </w:t>
      </w:r>
      <w:r>
        <w:rPr>
          <w:rFonts w:ascii="Times New Roman" w:eastAsia="Times New Roman" w:hAnsi="Times New Roman" w:cs="Times New Roman"/>
          <w:color w:val="000000" w:themeColor="text1"/>
          <w:sz w:val="24"/>
          <w:szCs w:val="24"/>
          <w:lang w:val="da-DK"/>
        </w:rPr>
        <w:t>kuitansi dan FPS</w:t>
      </w:r>
      <w:r w:rsidRPr="007C4A40">
        <w:rPr>
          <w:rFonts w:ascii="Times New Roman" w:eastAsia="Times New Roman" w:hAnsi="Times New Roman" w:cs="Times New Roman"/>
          <w:color w:val="000000" w:themeColor="text1"/>
          <w:sz w:val="24"/>
          <w:szCs w:val="24"/>
          <w:lang w:val="da-DK"/>
        </w:rPr>
        <w:t>.</w:t>
      </w:r>
    </w:p>
    <w:p w:rsidR="00F26C94" w:rsidRPr="007C4A40" w:rsidRDefault="00F26C94" w:rsidP="00F26C94">
      <w:pPr>
        <w:pStyle w:val="ListParagraph"/>
        <w:numPr>
          <w:ilvl w:val="0"/>
          <w:numId w:val="9"/>
        </w:numPr>
        <w:spacing w:before="100" w:beforeAutospacing="1" w:after="100" w:afterAutospacing="1" w:line="480" w:lineRule="auto"/>
        <w:ind w:left="567" w:hanging="425"/>
        <w:jc w:val="both"/>
        <w:rPr>
          <w:rFonts w:ascii="Times New Roman" w:eastAsia="Times New Roman" w:hAnsi="Times New Roman" w:cs="Times New Roman"/>
          <w:color w:val="000000" w:themeColor="text1"/>
          <w:sz w:val="24"/>
          <w:szCs w:val="24"/>
          <w:lang w:val="da-DK"/>
        </w:rPr>
      </w:pPr>
      <w:r w:rsidRPr="007C4A40">
        <w:rPr>
          <w:rFonts w:ascii="Times New Roman" w:eastAsia="Times New Roman" w:hAnsi="Times New Roman" w:cs="Times New Roman"/>
          <w:color w:val="000000" w:themeColor="text1"/>
          <w:sz w:val="24"/>
          <w:szCs w:val="24"/>
          <w:lang w:val="da-DK"/>
        </w:rPr>
        <w:lastRenderedPageBreak/>
        <w:t xml:space="preserve">Setelah dokumen yang dipersyaratkan dalam penagihan piutang lengkap, maka selanjutnya bagian penagihan dan penerimaan melakukan penagihan pada pelanggan/ </w:t>
      </w:r>
      <w:r w:rsidRPr="007C4A40">
        <w:rPr>
          <w:rFonts w:ascii="Times New Roman" w:eastAsia="Times New Roman" w:hAnsi="Times New Roman" w:cs="Times New Roman"/>
          <w:i/>
          <w:color w:val="000000" w:themeColor="text1"/>
          <w:sz w:val="24"/>
          <w:szCs w:val="24"/>
          <w:lang w:val="da-DK"/>
        </w:rPr>
        <w:t>customer.</w:t>
      </w:r>
    </w:p>
    <w:p w:rsidR="00F26C94" w:rsidRPr="007C4A40" w:rsidRDefault="00F26C94" w:rsidP="00F26C94">
      <w:pPr>
        <w:pStyle w:val="ListParagraph"/>
        <w:numPr>
          <w:ilvl w:val="0"/>
          <w:numId w:val="9"/>
        </w:numPr>
        <w:spacing w:before="100" w:beforeAutospacing="1" w:after="100" w:afterAutospacing="1" w:line="480" w:lineRule="auto"/>
        <w:ind w:left="567" w:hanging="425"/>
        <w:jc w:val="both"/>
        <w:rPr>
          <w:rFonts w:ascii="Times New Roman" w:eastAsia="Times New Roman" w:hAnsi="Times New Roman" w:cs="Times New Roman"/>
          <w:color w:val="000000" w:themeColor="text1"/>
          <w:sz w:val="24"/>
          <w:szCs w:val="24"/>
          <w:lang w:val="da-DK"/>
        </w:rPr>
      </w:pPr>
      <w:r w:rsidRPr="007C4A40">
        <w:rPr>
          <w:rFonts w:ascii="Times New Roman" w:eastAsia="Times New Roman" w:hAnsi="Times New Roman" w:cs="Times New Roman"/>
          <w:color w:val="000000" w:themeColor="text1"/>
          <w:sz w:val="24"/>
          <w:szCs w:val="24"/>
          <w:lang w:val="da-DK"/>
        </w:rPr>
        <w:t xml:space="preserve">Pembayaran dilakukan melalui rekening yang ditunjuk perusahaan / bank </w:t>
      </w:r>
      <w:r w:rsidRPr="007C4A40">
        <w:rPr>
          <w:rFonts w:ascii="Times New Roman" w:eastAsia="Times New Roman" w:hAnsi="Times New Roman" w:cs="Times New Roman"/>
          <w:i/>
          <w:color w:val="000000" w:themeColor="text1"/>
          <w:sz w:val="24"/>
          <w:szCs w:val="24"/>
          <w:lang w:val="da-DK"/>
        </w:rPr>
        <w:t xml:space="preserve"> account </w:t>
      </w:r>
      <w:r w:rsidRPr="007C4A40">
        <w:rPr>
          <w:rFonts w:ascii="Times New Roman" w:eastAsia="Times New Roman" w:hAnsi="Times New Roman" w:cs="Times New Roman"/>
          <w:color w:val="000000" w:themeColor="text1"/>
          <w:sz w:val="24"/>
          <w:szCs w:val="24"/>
          <w:lang w:val="da-DK"/>
        </w:rPr>
        <w:t>PT INTI.</w:t>
      </w:r>
    </w:p>
    <w:p w:rsidR="00F26C94" w:rsidRPr="007C4A40" w:rsidRDefault="00F26C94" w:rsidP="00F26C94">
      <w:pPr>
        <w:pStyle w:val="ListParagraph"/>
        <w:numPr>
          <w:ilvl w:val="0"/>
          <w:numId w:val="9"/>
        </w:numPr>
        <w:spacing w:before="100" w:beforeAutospacing="1" w:after="100" w:afterAutospacing="1" w:line="480" w:lineRule="auto"/>
        <w:ind w:left="567" w:hanging="425"/>
        <w:jc w:val="both"/>
        <w:rPr>
          <w:rFonts w:ascii="Times New Roman" w:eastAsia="Times New Roman" w:hAnsi="Times New Roman" w:cs="Times New Roman"/>
          <w:color w:val="000000" w:themeColor="text1"/>
          <w:sz w:val="24"/>
          <w:szCs w:val="24"/>
          <w:lang w:val="da-DK"/>
        </w:rPr>
      </w:pPr>
      <w:r w:rsidRPr="007C4A40">
        <w:rPr>
          <w:rFonts w:ascii="Times New Roman" w:eastAsia="Times New Roman" w:hAnsi="Times New Roman" w:cs="Times New Roman"/>
          <w:color w:val="000000" w:themeColor="text1"/>
          <w:sz w:val="24"/>
          <w:szCs w:val="24"/>
          <w:lang w:val="da-DK"/>
        </w:rPr>
        <w:t xml:space="preserve">Bank yang ditunjuk akan memberikan bukti atas pembayaran </w:t>
      </w:r>
      <w:r>
        <w:rPr>
          <w:rFonts w:ascii="Times New Roman" w:eastAsia="Times New Roman" w:hAnsi="Times New Roman" w:cs="Times New Roman"/>
          <w:color w:val="000000" w:themeColor="text1"/>
          <w:sz w:val="24"/>
          <w:szCs w:val="24"/>
          <w:lang w:val="da-DK"/>
        </w:rPr>
        <w:t xml:space="preserve">rangkap 3, yaitu untuk pelanggan, perusahaan dan untuk arsip bank </w:t>
      </w:r>
      <w:r w:rsidRPr="007C4A40">
        <w:rPr>
          <w:rFonts w:ascii="Times New Roman" w:eastAsia="Times New Roman" w:hAnsi="Times New Roman" w:cs="Times New Roman"/>
          <w:color w:val="000000" w:themeColor="text1"/>
          <w:sz w:val="24"/>
          <w:szCs w:val="24"/>
          <w:lang w:val="da-DK"/>
        </w:rPr>
        <w:t>dalam bentuk rekening koran</w:t>
      </w:r>
      <w:r>
        <w:rPr>
          <w:rFonts w:ascii="Times New Roman" w:eastAsia="Times New Roman" w:hAnsi="Times New Roman" w:cs="Times New Roman"/>
          <w:color w:val="000000" w:themeColor="text1"/>
          <w:sz w:val="24"/>
          <w:szCs w:val="24"/>
          <w:lang w:val="da-DK"/>
        </w:rPr>
        <w:t xml:space="preserve">. Kemudian rekening koran tersebut </w:t>
      </w:r>
      <w:r w:rsidRPr="007C4A40">
        <w:rPr>
          <w:rFonts w:ascii="Times New Roman" w:eastAsia="Times New Roman" w:hAnsi="Times New Roman" w:cs="Times New Roman"/>
          <w:color w:val="000000" w:themeColor="text1"/>
          <w:sz w:val="24"/>
          <w:szCs w:val="24"/>
          <w:lang w:val="da-DK"/>
        </w:rPr>
        <w:t>akan diarsipkan oleh bagian penagihan piutang sebagai bukti telah dilakukannya sejumlah pembayaran sesuai tagihan.</w:t>
      </w:r>
    </w:p>
    <w:p w:rsidR="00F26C94" w:rsidRPr="007C4A40" w:rsidRDefault="00F26C94" w:rsidP="00F26C94">
      <w:pPr>
        <w:pStyle w:val="ListParagraph"/>
        <w:numPr>
          <w:ilvl w:val="0"/>
          <w:numId w:val="9"/>
        </w:numPr>
        <w:spacing w:before="100" w:beforeAutospacing="1" w:after="100" w:afterAutospacing="1" w:line="480" w:lineRule="auto"/>
        <w:ind w:left="567" w:hanging="425"/>
        <w:jc w:val="both"/>
        <w:rPr>
          <w:rFonts w:ascii="Times New Roman" w:eastAsia="Times New Roman" w:hAnsi="Times New Roman" w:cs="Times New Roman"/>
          <w:color w:val="000000" w:themeColor="text1"/>
          <w:sz w:val="24"/>
          <w:szCs w:val="24"/>
          <w:lang w:val="da-DK"/>
        </w:rPr>
      </w:pPr>
      <w:r w:rsidRPr="007C4A40">
        <w:rPr>
          <w:rFonts w:ascii="Times New Roman" w:eastAsia="Times New Roman" w:hAnsi="Times New Roman" w:cs="Times New Roman"/>
          <w:color w:val="000000" w:themeColor="text1"/>
          <w:sz w:val="24"/>
          <w:szCs w:val="24"/>
        </w:rPr>
        <w:t xml:space="preserve">Jika sudah dilakukan pembayaran oleh </w:t>
      </w:r>
      <w:r w:rsidRPr="007C4A40">
        <w:rPr>
          <w:rFonts w:ascii="Times New Roman" w:eastAsia="Times New Roman" w:hAnsi="Times New Roman" w:cs="Times New Roman"/>
          <w:i/>
          <w:color w:val="000000" w:themeColor="text1"/>
          <w:sz w:val="24"/>
          <w:szCs w:val="24"/>
        </w:rPr>
        <w:t>customer</w:t>
      </w:r>
      <w:r w:rsidRPr="007C4A40">
        <w:rPr>
          <w:rFonts w:ascii="Times New Roman" w:eastAsia="Times New Roman" w:hAnsi="Times New Roman" w:cs="Times New Roman"/>
          <w:color w:val="000000" w:themeColor="text1"/>
          <w:sz w:val="24"/>
          <w:szCs w:val="24"/>
        </w:rPr>
        <w:t xml:space="preserve">  kemudian bagian penagihan dan penerimaan membuat </w:t>
      </w:r>
      <w:r w:rsidRPr="007C4A40">
        <w:rPr>
          <w:rFonts w:ascii="Times New Roman" w:eastAsia="Times New Roman" w:hAnsi="Times New Roman" w:cs="Times New Roman"/>
          <w:i/>
          <w:color w:val="000000" w:themeColor="text1"/>
          <w:sz w:val="24"/>
          <w:szCs w:val="24"/>
        </w:rPr>
        <w:t xml:space="preserve">voucher </w:t>
      </w:r>
      <w:r w:rsidRPr="007C4A40">
        <w:rPr>
          <w:rFonts w:ascii="Times New Roman" w:eastAsia="Times New Roman" w:hAnsi="Times New Roman" w:cs="Times New Roman"/>
          <w:color w:val="000000" w:themeColor="text1"/>
          <w:sz w:val="24"/>
          <w:szCs w:val="24"/>
        </w:rPr>
        <w:t>tanda terima.</w:t>
      </w:r>
    </w:p>
    <w:p w:rsidR="00F26C94" w:rsidRPr="007C4A40" w:rsidRDefault="00F26C94" w:rsidP="00F26C94">
      <w:pPr>
        <w:pStyle w:val="ListParagraph"/>
        <w:numPr>
          <w:ilvl w:val="0"/>
          <w:numId w:val="9"/>
        </w:numPr>
        <w:spacing w:before="100" w:beforeAutospacing="1" w:after="100" w:afterAutospacing="1" w:line="480" w:lineRule="auto"/>
        <w:ind w:left="567" w:hanging="425"/>
        <w:jc w:val="both"/>
        <w:rPr>
          <w:rFonts w:ascii="Times New Roman" w:eastAsia="Times New Roman" w:hAnsi="Times New Roman" w:cs="Times New Roman"/>
          <w:color w:val="000000" w:themeColor="text1"/>
          <w:sz w:val="24"/>
          <w:szCs w:val="24"/>
          <w:lang w:val="da-DK"/>
        </w:rPr>
      </w:pPr>
      <w:r w:rsidRPr="007C4A40">
        <w:rPr>
          <w:rFonts w:ascii="Times New Roman" w:eastAsia="Times New Roman" w:hAnsi="Times New Roman" w:cs="Times New Roman"/>
          <w:color w:val="000000" w:themeColor="text1"/>
          <w:sz w:val="24"/>
          <w:szCs w:val="24"/>
        </w:rPr>
        <w:t xml:space="preserve">Semua Berkas yang terdiri dari </w:t>
      </w:r>
      <w:r w:rsidRPr="007C4A40">
        <w:rPr>
          <w:rFonts w:ascii="Times New Roman" w:eastAsia="Times New Roman" w:hAnsi="Times New Roman" w:cs="Times New Roman"/>
          <w:i/>
          <w:color w:val="000000" w:themeColor="text1"/>
          <w:sz w:val="24"/>
          <w:szCs w:val="24"/>
        </w:rPr>
        <w:t>invoice</w:t>
      </w:r>
      <w:r w:rsidRPr="007C4A40">
        <w:rPr>
          <w:rFonts w:ascii="Times New Roman" w:eastAsia="Times New Roman" w:hAnsi="Times New Roman" w:cs="Times New Roman"/>
          <w:color w:val="000000" w:themeColor="text1"/>
          <w:sz w:val="24"/>
          <w:szCs w:val="24"/>
        </w:rPr>
        <w:t xml:space="preserve">, kuitansi, rekening Koran, </w:t>
      </w:r>
      <w:r w:rsidRPr="007C4A40">
        <w:rPr>
          <w:rFonts w:ascii="Times New Roman" w:eastAsia="Times New Roman" w:hAnsi="Times New Roman" w:cs="Times New Roman"/>
          <w:i/>
          <w:color w:val="000000" w:themeColor="text1"/>
          <w:sz w:val="24"/>
          <w:szCs w:val="24"/>
        </w:rPr>
        <w:t xml:space="preserve">voucher </w:t>
      </w:r>
      <w:r w:rsidRPr="007C4A40">
        <w:rPr>
          <w:rFonts w:ascii="Times New Roman" w:eastAsia="Times New Roman" w:hAnsi="Times New Roman" w:cs="Times New Roman"/>
          <w:color w:val="000000" w:themeColor="text1"/>
          <w:sz w:val="24"/>
          <w:szCs w:val="24"/>
        </w:rPr>
        <w:t>tanda terima, dan rincian beban kemudian diarsipkan bahwa tagihan tersebut telah dibayar baik</w:t>
      </w:r>
      <w:r>
        <w:rPr>
          <w:rFonts w:ascii="Times New Roman" w:eastAsia="Times New Roman" w:hAnsi="Times New Roman" w:cs="Times New Roman"/>
          <w:color w:val="000000" w:themeColor="text1"/>
          <w:sz w:val="24"/>
          <w:szCs w:val="24"/>
        </w:rPr>
        <w:t xml:space="preserve"> lunas maupun tidak (pembayaran </w:t>
      </w:r>
      <w:r w:rsidRPr="007C4A40">
        <w:rPr>
          <w:rFonts w:ascii="Times New Roman" w:eastAsia="Times New Roman" w:hAnsi="Times New Roman" w:cs="Times New Roman"/>
          <w:color w:val="000000" w:themeColor="text1"/>
          <w:sz w:val="24"/>
          <w:szCs w:val="24"/>
        </w:rPr>
        <w:t>dilakukan sesuai perjanjian).</w:t>
      </w:r>
    </w:p>
    <w:p w:rsidR="00F26C94" w:rsidRPr="007C4A40" w:rsidRDefault="00F26C94" w:rsidP="00F26C94">
      <w:pPr>
        <w:spacing w:line="480" w:lineRule="auto"/>
        <w:rPr>
          <w:rFonts w:ascii="Times New Roman" w:hAnsi="Times New Roman" w:cs="Times New Roman"/>
          <w:color w:val="000000" w:themeColor="text1"/>
          <w:sz w:val="24"/>
          <w:szCs w:val="24"/>
        </w:rPr>
      </w:pPr>
    </w:p>
    <w:p w:rsidR="00F26C94" w:rsidRPr="007C4A40" w:rsidRDefault="00F26C94" w:rsidP="00F26C94">
      <w:pPr>
        <w:spacing w:line="480" w:lineRule="auto"/>
        <w:rPr>
          <w:rFonts w:ascii="Times New Roman" w:hAnsi="Times New Roman" w:cs="Times New Roman"/>
          <w:color w:val="000000" w:themeColor="text1"/>
          <w:sz w:val="24"/>
          <w:szCs w:val="24"/>
        </w:rPr>
      </w:pPr>
    </w:p>
    <w:p w:rsidR="00F26C94" w:rsidRPr="007C4A40" w:rsidRDefault="00F26C94" w:rsidP="00F26C94">
      <w:pPr>
        <w:spacing w:line="480" w:lineRule="auto"/>
        <w:rPr>
          <w:rFonts w:ascii="Times New Roman" w:hAnsi="Times New Roman" w:cs="Times New Roman"/>
          <w:color w:val="000000" w:themeColor="text1"/>
          <w:sz w:val="24"/>
          <w:szCs w:val="24"/>
        </w:rPr>
      </w:pPr>
    </w:p>
    <w:p w:rsidR="0010522F" w:rsidRDefault="0010522F"/>
    <w:sectPr w:rsidR="0010522F" w:rsidSect="00077DB6">
      <w:headerReference w:type="even" r:id="rId7"/>
      <w:headerReference w:type="default" r:id="rId8"/>
      <w:footerReference w:type="even" r:id="rId9"/>
      <w:footerReference w:type="default" r:id="rId10"/>
      <w:headerReference w:type="first" r:id="rId11"/>
      <w:footerReference w:type="first" r:id="rId12"/>
      <w:pgSz w:w="12240" w:h="15840"/>
      <w:pgMar w:top="2268" w:right="1701" w:bottom="1701" w:left="2268" w:header="850" w:footer="737" w:gutter="0"/>
      <w:pgNumType w:start="2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042" w:rsidRDefault="00796042" w:rsidP="00077DB6">
      <w:pPr>
        <w:spacing w:after="0" w:line="240" w:lineRule="auto"/>
      </w:pPr>
      <w:r>
        <w:separator/>
      </w:r>
    </w:p>
  </w:endnote>
  <w:endnote w:type="continuationSeparator" w:id="1">
    <w:p w:rsidR="00796042" w:rsidRDefault="00796042" w:rsidP="00077D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DB6" w:rsidRDefault="00077D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DB6" w:rsidRDefault="00077D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DB6" w:rsidRPr="00077DB6" w:rsidRDefault="00077DB6" w:rsidP="00077DB6">
    <w:pPr>
      <w:pStyle w:val="Footer"/>
      <w:jc w:val="center"/>
      <w:rPr>
        <w:rFonts w:ascii="Times New Roman" w:hAnsi="Times New Roman" w:cs="Times New Roman"/>
        <w:sz w:val="24"/>
        <w:szCs w:val="24"/>
      </w:rPr>
    </w:pPr>
    <w:r w:rsidRPr="00077DB6">
      <w:rPr>
        <w:rFonts w:ascii="Times New Roman" w:hAnsi="Times New Roman" w:cs="Times New Roman"/>
        <w:sz w:val="24"/>
        <w:szCs w:val="24"/>
      </w:rPr>
      <w:t>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042" w:rsidRDefault="00796042" w:rsidP="00077DB6">
      <w:pPr>
        <w:spacing w:after="0" w:line="240" w:lineRule="auto"/>
      </w:pPr>
      <w:r>
        <w:separator/>
      </w:r>
    </w:p>
  </w:footnote>
  <w:footnote w:type="continuationSeparator" w:id="1">
    <w:p w:rsidR="00796042" w:rsidRDefault="00796042" w:rsidP="00077D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DB6" w:rsidRDefault="00077D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283"/>
      <w:docPartObj>
        <w:docPartGallery w:val="Page Numbers (Top of Page)"/>
        <w:docPartUnique/>
      </w:docPartObj>
    </w:sdtPr>
    <w:sdtContent>
      <w:p w:rsidR="00077DB6" w:rsidRDefault="00601C19">
        <w:pPr>
          <w:pStyle w:val="Header"/>
          <w:jc w:val="right"/>
        </w:pPr>
        <w:r w:rsidRPr="00077DB6">
          <w:rPr>
            <w:rFonts w:ascii="Times New Roman" w:hAnsi="Times New Roman" w:cs="Times New Roman"/>
            <w:sz w:val="24"/>
            <w:szCs w:val="24"/>
          </w:rPr>
          <w:fldChar w:fldCharType="begin"/>
        </w:r>
        <w:r w:rsidR="00077DB6" w:rsidRPr="00077DB6">
          <w:rPr>
            <w:rFonts w:ascii="Times New Roman" w:hAnsi="Times New Roman" w:cs="Times New Roman"/>
            <w:sz w:val="24"/>
            <w:szCs w:val="24"/>
          </w:rPr>
          <w:instrText xml:space="preserve"> PAGE   \* MERGEFORMAT </w:instrText>
        </w:r>
        <w:r w:rsidRPr="00077DB6">
          <w:rPr>
            <w:rFonts w:ascii="Times New Roman" w:hAnsi="Times New Roman" w:cs="Times New Roman"/>
            <w:sz w:val="24"/>
            <w:szCs w:val="24"/>
          </w:rPr>
          <w:fldChar w:fldCharType="separate"/>
        </w:r>
        <w:r w:rsidR="006069B8">
          <w:rPr>
            <w:rFonts w:ascii="Times New Roman" w:hAnsi="Times New Roman" w:cs="Times New Roman"/>
            <w:noProof/>
            <w:sz w:val="24"/>
            <w:szCs w:val="24"/>
          </w:rPr>
          <w:t>24</w:t>
        </w:r>
        <w:r w:rsidRPr="00077DB6">
          <w:rPr>
            <w:rFonts w:ascii="Times New Roman" w:hAnsi="Times New Roman" w:cs="Times New Roman"/>
            <w:sz w:val="24"/>
            <w:szCs w:val="24"/>
          </w:rPr>
          <w:fldChar w:fldCharType="end"/>
        </w:r>
      </w:p>
    </w:sdtContent>
  </w:sdt>
  <w:p w:rsidR="00077DB6" w:rsidRDefault="00077D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DB6" w:rsidRDefault="00077D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390D"/>
    <w:multiLevelType w:val="hybridMultilevel"/>
    <w:tmpl w:val="DE564C5C"/>
    <w:lvl w:ilvl="0" w:tplc="C62E815E">
      <w:start w:val="1"/>
      <w:numFmt w:val="bullet"/>
      <w:lvlText w:val=""/>
      <w:lvlJc w:val="righ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
    <w:nsid w:val="2C4F7EF9"/>
    <w:multiLevelType w:val="hybridMultilevel"/>
    <w:tmpl w:val="E8A476D4"/>
    <w:lvl w:ilvl="0" w:tplc="C62E815E">
      <w:start w:val="1"/>
      <w:numFmt w:val="bullet"/>
      <w:lvlText w:val=""/>
      <w:lvlJc w:val="righ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
    <w:nsid w:val="39D14C93"/>
    <w:multiLevelType w:val="hybridMultilevel"/>
    <w:tmpl w:val="ECBA4DD4"/>
    <w:lvl w:ilvl="0" w:tplc="57F0F580">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40205DA8"/>
    <w:multiLevelType w:val="hybridMultilevel"/>
    <w:tmpl w:val="6632EAEC"/>
    <w:lvl w:ilvl="0" w:tplc="2C78460A">
      <w:start w:val="1"/>
      <w:numFmt w:val="decimal"/>
      <w:lvlText w:val="3.3.%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1E64C87"/>
    <w:multiLevelType w:val="hybridMultilevel"/>
    <w:tmpl w:val="3B8849EA"/>
    <w:lvl w:ilvl="0" w:tplc="C9DCA01C">
      <w:start w:val="1"/>
      <w:numFmt w:val="decimal"/>
      <w:lvlText w:val="%1."/>
      <w:lvlJc w:val="left"/>
      <w:pPr>
        <w:ind w:left="1800" w:hanging="360"/>
      </w:pPr>
      <w:rPr>
        <w:rFonts w:hint="default"/>
      </w:rPr>
    </w:lvl>
    <w:lvl w:ilvl="1" w:tplc="04AEF634" w:tentative="1">
      <w:start w:val="1"/>
      <w:numFmt w:val="lowerLetter"/>
      <w:lvlText w:val="%2."/>
      <w:lvlJc w:val="left"/>
      <w:pPr>
        <w:ind w:left="2520" w:hanging="360"/>
      </w:pPr>
    </w:lvl>
    <w:lvl w:ilvl="2" w:tplc="BBB497A6" w:tentative="1">
      <w:start w:val="1"/>
      <w:numFmt w:val="lowerRoman"/>
      <w:lvlText w:val="%3."/>
      <w:lvlJc w:val="right"/>
      <w:pPr>
        <w:ind w:left="3240" w:hanging="180"/>
      </w:pPr>
    </w:lvl>
    <w:lvl w:ilvl="3" w:tplc="3B84C9E6" w:tentative="1">
      <w:start w:val="1"/>
      <w:numFmt w:val="decimal"/>
      <w:lvlText w:val="%4."/>
      <w:lvlJc w:val="left"/>
      <w:pPr>
        <w:ind w:left="3960" w:hanging="360"/>
      </w:pPr>
    </w:lvl>
    <w:lvl w:ilvl="4" w:tplc="1AD0EA04" w:tentative="1">
      <w:start w:val="1"/>
      <w:numFmt w:val="lowerLetter"/>
      <w:lvlText w:val="%5."/>
      <w:lvlJc w:val="left"/>
      <w:pPr>
        <w:ind w:left="4680" w:hanging="360"/>
      </w:pPr>
    </w:lvl>
    <w:lvl w:ilvl="5" w:tplc="45D09342" w:tentative="1">
      <w:start w:val="1"/>
      <w:numFmt w:val="lowerRoman"/>
      <w:lvlText w:val="%6."/>
      <w:lvlJc w:val="right"/>
      <w:pPr>
        <w:ind w:left="5400" w:hanging="180"/>
      </w:pPr>
    </w:lvl>
    <w:lvl w:ilvl="6" w:tplc="F1C23398" w:tentative="1">
      <w:start w:val="1"/>
      <w:numFmt w:val="decimal"/>
      <w:lvlText w:val="%7."/>
      <w:lvlJc w:val="left"/>
      <w:pPr>
        <w:ind w:left="6120" w:hanging="360"/>
      </w:pPr>
    </w:lvl>
    <w:lvl w:ilvl="7" w:tplc="D820BAF2" w:tentative="1">
      <w:start w:val="1"/>
      <w:numFmt w:val="lowerLetter"/>
      <w:lvlText w:val="%8."/>
      <w:lvlJc w:val="left"/>
      <w:pPr>
        <w:ind w:left="6840" w:hanging="360"/>
      </w:pPr>
    </w:lvl>
    <w:lvl w:ilvl="8" w:tplc="8A2073AA" w:tentative="1">
      <w:start w:val="1"/>
      <w:numFmt w:val="lowerRoman"/>
      <w:lvlText w:val="%9."/>
      <w:lvlJc w:val="right"/>
      <w:pPr>
        <w:ind w:left="7560" w:hanging="180"/>
      </w:pPr>
    </w:lvl>
  </w:abstractNum>
  <w:abstractNum w:abstractNumId="5">
    <w:nsid w:val="42EA449B"/>
    <w:multiLevelType w:val="hybridMultilevel"/>
    <w:tmpl w:val="1F80BF24"/>
    <w:lvl w:ilvl="0" w:tplc="37CE6C1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3F61BA"/>
    <w:multiLevelType w:val="hybridMultilevel"/>
    <w:tmpl w:val="C94C2434"/>
    <w:lvl w:ilvl="0" w:tplc="051C7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D446E1"/>
    <w:multiLevelType w:val="hybridMultilevel"/>
    <w:tmpl w:val="4DD43A4C"/>
    <w:lvl w:ilvl="0" w:tplc="916A1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430E15"/>
    <w:multiLevelType w:val="hybridMultilevel"/>
    <w:tmpl w:val="B5FC2756"/>
    <w:lvl w:ilvl="0" w:tplc="C62E815E">
      <w:start w:val="1"/>
      <w:numFmt w:val="bullet"/>
      <w:lvlText w:val=""/>
      <w:lvlJc w:val="righ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7"/>
  </w:num>
  <w:num w:numId="6">
    <w:abstractNumId w:val="1"/>
  </w:num>
  <w:num w:numId="7">
    <w:abstractNumId w:val="0"/>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26C94"/>
    <w:rsid w:val="00077DB6"/>
    <w:rsid w:val="0010522F"/>
    <w:rsid w:val="001849F8"/>
    <w:rsid w:val="00601C19"/>
    <w:rsid w:val="006069B8"/>
    <w:rsid w:val="00796042"/>
    <w:rsid w:val="009F5517"/>
    <w:rsid w:val="00A95D90"/>
    <w:rsid w:val="00F26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4" type="connector" idref="#_x0000_s1058"/>
        <o:r id="V:Rule25" type="connector" idref="#_x0000_s1063"/>
        <o:r id="V:Rule26" type="connector" idref="#_x0000_s1037"/>
        <o:r id="V:Rule27" type="connector" idref="#_x0000_s1057"/>
        <o:r id="V:Rule28" type="connector" idref="#_x0000_s1035"/>
        <o:r id="V:Rule29" type="connector" idref="#_x0000_s1060"/>
        <o:r id="V:Rule30" type="connector" idref="#_x0000_s1034"/>
        <o:r id="V:Rule31" type="connector" idref="#_x0000_s1045"/>
        <o:r id="V:Rule32" type="connector" idref="#_x0000_s1064"/>
        <o:r id="V:Rule33" type="connector" idref="#_x0000_s1062"/>
        <o:r id="V:Rule34" type="connector" idref="#_x0000_s1040"/>
        <o:r id="V:Rule35" type="connector" idref="#_x0000_s1055"/>
        <o:r id="V:Rule36" type="connector" idref="#_x0000_s1036"/>
        <o:r id="V:Rule37" type="connector" idref="#_x0000_s1056"/>
        <o:r id="V:Rule38" type="connector" idref="#_x0000_s1054"/>
        <o:r id="V:Rule39" type="connector" idref="#_x0000_s1041"/>
        <o:r id="V:Rule40" type="connector" idref="#_x0000_s1066"/>
        <o:r id="V:Rule41" type="connector" idref="#_x0000_s1059"/>
        <o:r id="V:Rule42" type="connector" idref="#_x0000_s1033"/>
        <o:r id="V:Rule43" type="connector" idref="#_x0000_s1032"/>
        <o:r id="V:Rule44" type="connector" idref="#_x0000_s1061"/>
        <o:r id="V:Rule45" type="connector" idref="#_x0000_s1038"/>
        <o:r id="V:Rule46"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C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C94"/>
    <w:pPr>
      <w:ind w:left="720"/>
      <w:contextualSpacing/>
    </w:pPr>
  </w:style>
  <w:style w:type="table" w:styleId="TableGrid">
    <w:name w:val="Table Grid"/>
    <w:basedOn w:val="TableNormal"/>
    <w:uiPriority w:val="59"/>
    <w:rsid w:val="00F26C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77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DB6"/>
  </w:style>
  <w:style w:type="paragraph" w:styleId="Footer">
    <w:name w:val="footer"/>
    <w:basedOn w:val="Normal"/>
    <w:link w:val="FooterChar"/>
    <w:uiPriority w:val="99"/>
    <w:semiHidden/>
    <w:unhideWhenUsed/>
    <w:rsid w:val="00077D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7D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925</Words>
  <Characters>5278</Characters>
  <Application>Microsoft Office Word</Application>
  <DocSecurity>0</DocSecurity>
  <Lines>43</Lines>
  <Paragraphs>12</Paragraphs>
  <ScaleCrop>false</ScaleCrop>
  <Company>Kodok Ijo</Company>
  <LinksUpToDate>false</LinksUpToDate>
  <CharactersWithSpaces>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Nuni</dc:creator>
  <cp:keywords/>
  <dc:description/>
  <cp:lastModifiedBy>JoEzHy's</cp:lastModifiedBy>
  <cp:revision>3</cp:revision>
  <dcterms:created xsi:type="dcterms:W3CDTF">2009-12-17T01:10:00Z</dcterms:created>
  <dcterms:modified xsi:type="dcterms:W3CDTF">2009-12-17T06:44:00Z</dcterms:modified>
</cp:coreProperties>
</file>