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54E" w:rsidRPr="0097154E" w:rsidRDefault="0097154E" w:rsidP="0097154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54E">
        <w:rPr>
          <w:rFonts w:ascii="Times New Roman" w:hAnsi="Times New Roman" w:cs="Times New Roman"/>
          <w:b/>
          <w:sz w:val="24"/>
          <w:szCs w:val="24"/>
        </w:rPr>
        <w:t>BAB II</w:t>
      </w:r>
    </w:p>
    <w:p w:rsidR="0097154E" w:rsidRPr="0097154E" w:rsidRDefault="0097154E" w:rsidP="0097154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54E">
        <w:rPr>
          <w:rFonts w:ascii="Times New Roman" w:hAnsi="Times New Roman" w:cs="Times New Roman"/>
          <w:b/>
          <w:sz w:val="24"/>
          <w:szCs w:val="24"/>
        </w:rPr>
        <w:t>GAMBARAN UMUM PERUSAHAAN</w:t>
      </w:r>
    </w:p>
    <w:p w:rsidR="0097154E" w:rsidRPr="0097154E" w:rsidRDefault="0097154E" w:rsidP="0097154E">
      <w:pPr>
        <w:pStyle w:val="ListParagraph"/>
        <w:numPr>
          <w:ilvl w:val="1"/>
          <w:numId w:val="7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154E">
        <w:rPr>
          <w:rFonts w:ascii="Times New Roman" w:hAnsi="Times New Roman" w:cs="Times New Roman"/>
          <w:b/>
          <w:sz w:val="24"/>
          <w:szCs w:val="24"/>
        </w:rPr>
        <w:t>Sejarah</w:t>
      </w:r>
      <w:proofErr w:type="spellEnd"/>
      <w:r w:rsidRPr="009715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b/>
          <w:sz w:val="24"/>
          <w:szCs w:val="24"/>
        </w:rPr>
        <w:t>Singkat</w:t>
      </w:r>
      <w:proofErr w:type="spellEnd"/>
      <w:r w:rsidRPr="0097154E">
        <w:rPr>
          <w:rFonts w:ascii="Times New Roman" w:hAnsi="Times New Roman" w:cs="Times New Roman"/>
          <w:b/>
          <w:sz w:val="24"/>
          <w:szCs w:val="24"/>
        </w:rPr>
        <w:t xml:space="preserve"> Perusahaan</w:t>
      </w:r>
    </w:p>
    <w:p w:rsidR="0097154E" w:rsidRPr="0097154E" w:rsidRDefault="0097154E" w:rsidP="0097154E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97154E">
        <w:rPr>
          <w:rFonts w:ascii="Times New Roman" w:eastAsia="Calibri" w:hAnsi="Times New Roman" w:cs="Times New Roman"/>
          <w:sz w:val="24"/>
          <w:szCs w:val="24"/>
        </w:rPr>
        <w:t>Bumiputera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berdiri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atas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prakarsa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seorang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guru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sederhan</w:t>
      </w:r>
      <w:r w:rsidRPr="0097154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bernama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M. Ng.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Dwidjosewojo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Sekretaris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Persatuan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Guru-guru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Hindia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Belanda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(PGHB)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sekaligus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Sekretaris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Pengurus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Besar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Budi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Utomo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154E">
        <w:rPr>
          <w:rFonts w:ascii="Times New Roman" w:eastAsia="Calibri" w:hAnsi="Times New Roman" w:cs="Times New Roman"/>
          <w:sz w:val="24"/>
          <w:szCs w:val="24"/>
        </w:rPr>
        <w:t>Dwidjosewojo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menggagas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pendirian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perusahaan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asuransi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karena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didorong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oleh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keprihatinan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mendalam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terhadap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nasib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para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guru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bumiputera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pribumi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>).</w:t>
      </w:r>
      <w:proofErr w:type="gram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154E">
        <w:rPr>
          <w:rFonts w:ascii="Times New Roman" w:eastAsia="Calibri" w:hAnsi="Times New Roman" w:cs="Times New Roman"/>
          <w:sz w:val="24"/>
          <w:szCs w:val="24"/>
        </w:rPr>
        <w:t>Ia</w:t>
      </w:r>
      <w:proofErr w:type="spellEnd"/>
      <w:proofErr w:type="gram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mencetuskan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gagasannya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pertama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kali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di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Kongres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Budi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Utomo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tahun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1910. </w:t>
      </w:r>
      <w:proofErr w:type="gramStart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Dan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kemudian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te</w:t>
      </w:r>
      <w:r w:rsidRPr="0097154E">
        <w:rPr>
          <w:rFonts w:ascii="Times New Roman" w:hAnsi="Times New Roman" w:cs="Times New Roman"/>
          <w:sz w:val="24"/>
          <w:szCs w:val="24"/>
        </w:rPr>
        <w:t>realisasi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salah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satu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keputusan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Kongres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pertama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PGHB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di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Magelang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, 12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Februari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1912</w:t>
      </w:r>
      <w:r w:rsidRPr="0097154E">
        <w:rPr>
          <w:rFonts w:ascii="Times New Roman" w:eastAsia="Calibri" w:hAnsi="Times New Roman" w:cs="Times New Roman"/>
        </w:rPr>
        <w:t>.</w:t>
      </w:r>
      <w:proofErr w:type="gramEnd"/>
    </w:p>
    <w:p w:rsidR="0097154E" w:rsidRPr="0097154E" w:rsidRDefault="0097154E" w:rsidP="0097154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Tidak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seperti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perusahaan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ber</w:t>
      </w:r>
      <w:r w:rsidRPr="0097154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Perseroan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(PT) </w:t>
      </w:r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yang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kepemilikan</w:t>
      </w:r>
      <w:r w:rsidRPr="0097154E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pemodal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sejak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awal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pendiriannya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Bumiputera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sudah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menganut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sistem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kepemilikan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kepenguasaan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unik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yakni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bentuk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badan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usaha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"mutual"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"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usaha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bersama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". </w:t>
      </w:r>
      <w:proofErr w:type="spellStart"/>
      <w:proofErr w:type="gramStart"/>
      <w:r w:rsidRPr="0097154E">
        <w:rPr>
          <w:rFonts w:ascii="Times New Roman" w:eastAsia="Calibri" w:hAnsi="Times New Roman" w:cs="Times New Roman"/>
          <w:sz w:val="24"/>
          <w:szCs w:val="24"/>
        </w:rPr>
        <w:t>Semua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pemegang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po</w:t>
      </w:r>
      <w:r w:rsidRPr="0097154E">
        <w:rPr>
          <w:rFonts w:ascii="Times New Roman" w:hAnsi="Times New Roman" w:cs="Times New Roman"/>
          <w:sz w:val="24"/>
          <w:szCs w:val="24"/>
        </w:rPr>
        <w:t xml:space="preserve">lis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yang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mempercayakan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wakil-wakil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mereka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di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Badan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Perwakilan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Anggota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(BPA)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mengawasi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jalannya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perusahaan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154E">
        <w:rPr>
          <w:rFonts w:ascii="Times New Roman" w:eastAsia="Calibri" w:hAnsi="Times New Roman" w:cs="Times New Roman"/>
          <w:sz w:val="24"/>
          <w:szCs w:val="24"/>
        </w:rPr>
        <w:t>Asas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mutualisme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, yang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kemudian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dipadukan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idealisme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profesionalisme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pengelolanya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merupakan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kekuatan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utama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Bumiputera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hingga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hari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7154E" w:rsidRPr="0097154E" w:rsidRDefault="0097154E" w:rsidP="0097154E">
      <w:pPr>
        <w:pStyle w:val="tentangbp"/>
        <w:spacing w:line="480" w:lineRule="auto"/>
        <w:ind w:firstLine="720"/>
        <w:jc w:val="both"/>
      </w:pPr>
      <w:proofErr w:type="spellStart"/>
      <w:proofErr w:type="gramStart"/>
      <w:r w:rsidRPr="0097154E">
        <w:t>Perjalanan</w:t>
      </w:r>
      <w:proofErr w:type="spellEnd"/>
      <w:r w:rsidRPr="0097154E">
        <w:t xml:space="preserve"> </w:t>
      </w:r>
      <w:proofErr w:type="spellStart"/>
      <w:r w:rsidRPr="0097154E">
        <w:t>Bumiputera</w:t>
      </w:r>
      <w:proofErr w:type="spellEnd"/>
      <w:r w:rsidRPr="0097154E">
        <w:t xml:space="preserve"> yang </w:t>
      </w:r>
      <w:proofErr w:type="spellStart"/>
      <w:r w:rsidRPr="0097154E">
        <w:t>semula</w:t>
      </w:r>
      <w:proofErr w:type="spellEnd"/>
      <w:r w:rsidRPr="0097154E">
        <w:t xml:space="preserve"> </w:t>
      </w:r>
      <w:proofErr w:type="spellStart"/>
      <w:r w:rsidRPr="0097154E">
        <w:t>bernama</w:t>
      </w:r>
      <w:proofErr w:type="spellEnd"/>
      <w:r w:rsidRPr="0097154E">
        <w:t xml:space="preserve"> </w:t>
      </w:r>
      <w:proofErr w:type="spellStart"/>
      <w:r w:rsidRPr="0097154E">
        <w:t>Onderlinge</w:t>
      </w:r>
      <w:proofErr w:type="spellEnd"/>
      <w:r w:rsidRPr="0097154E">
        <w:t xml:space="preserve"> </w:t>
      </w:r>
      <w:proofErr w:type="spellStart"/>
      <w:r w:rsidRPr="0097154E">
        <w:t>Levensverzekering</w:t>
      </w:r>
      <w:proofErr w:type="spellEnd"/>
      <w:r w:rsidRPr="0097154E">
        <w:t xml:space="preserve"> </w:t>
      </w:r>
      <w:proofErr w:type="spellStart"/>
      <w:r w:rsidRPr="0097154E">
        <w:t>Maatschappij</w:t>
      </w:r>
      <w:proofErr w:type="spellEnd"/>
      <w:r w:rsidRPr="0097154E">
        <w:t xml:space="preserve"> PGHB (O.L. </w:t>
      </w:r>
      <w:proofErr w:type="spellStart"/>
      <w:r w:rsidRPr="0097154E">
        <w:t>Mij</w:t>
      </w:r>
      <w:proofErr w:type="spellEnd"/>
      <w:r w:rsidRPr="0097154E">
        <w:t>.</w:t>
      </w:r>
      <w:proofErr w:type="gramEnd"/>
      <w:r w:rsidRPr="0097154E">
        <w:t xml:space="preserve"> </w:t>
      </w:r>
      <w:proofErr w:type="gramStart"/>
      <w:r w:rsidRPr="0097154E">
        <w:t xml:space="preserve">PGHB) </w:t>
      </w:r>
      <w:proofErr w:type="spellStart"/>
      <w:r w:rsidRPr="0097154E">
        <w:t>kini</w:t>
      </w:r>
      <w:proofErr w:type="spellEnd"/>
      <w:r w:rsidRPr="0097154E">
        <w:t xml:space="preserve"> </w:t>
      </w:r>
      <w:proofErr w:type="spellStart"/>
      <w:r w:rsidRPr="0097154E">
        <w:t>mencapai</w:t>
      </w:r>
      <w:proofErr w:type="spellEnd"/>
      <w:r w:rsidRPr="0097154E">
        <w:t xml:space="preserve"> 9 </w:t>
      </w:r>
      <w:proofErr w:type="spellStart"/>
      <w:r w:rsidRPr="0097154E">
        <w:lastRenderedPageBreak/>
        <w:t>dasawarsa</w:t>
      </w:r>
      <w:proofErr w:type="spellEnd"/>
      <w:r w:rsidRPr="0097154E">
        <w:t>.</w:t>
      </w:r>
      <w:proofErr w:type="gramEnd"/>
      <w:r w:rsidRPr="0097154E">
        <w:t xml:space="preserve"> </w:t>
      </w:r>
      <w:proofErr w:type="spellStart"/>
      <w:proofErr w:type="gramStart"/>
      <w:r w:rsidRPr="0097154E">
        <w:t>Sepanjang</w:t>
      </w:r>
      <w:proofErr w:type="spellEnd"/>
      <w:r w:rsidRPr="0097154E">
        <w:t xml:space="preserve"> </w:t>
      </w:r>
      <w:proofErr w:type="spellStart"/>
      <w:r w:rsidRPr="0097154E">
        <w:t>itu</w:t>
      </w:r>
      <w:proofErr w:type="spellEnd"/>
      <w:r w:rsidRPr="0097154E">
        <w:t xml:space="preserve">, </w:t>
      </w:r>
      <w:proofErr w:type="spellStart"/>
      <w:r w:rsidRPr="0097154E">
        <w:t>tentu</w:t>
      </w:r>
      <w:proofErr w:type="spellEnd"/>
      <w:r w:rsidRPr="0097154E">
        <w:t xml:space="preserve"> </w:t>
      </w:r>
      <w:proofErr w:type="spellStart"/>
      <w:r w:rsidRPr="0097154E">
        <w:t>saja</w:t>
      </w:r>
      <w:proofErr w:type="spellEnd"/>
      <w:r w:rsidRPr="0097154E">
        <w:t xml:space="preserve">, </w:t>
      </w:r>
      <w:proofErr w:type="spellStart"/>
      <w:r w:rsidRPr="0097154E">
        <w:t>tidak</w:t>
      </w:r>
      <w:proofErr w:type="spellEnd"/>
      <w:r w:rsidRPr="0097154E">
        <w:t xml:space="preserve"> </w:t>
      </w:r>
      <w:proofErr w:type="spellStart"/>
      <w:r w:rsidRPr="0097154E">
        <w:t>lepas</w:t>
      </w:r>
      <w:proofErr w:type="spellEnd"/>
      <w:r w:rsidRPr="0097154E">
        <w:t xml:space="preserve"> </w:t>
      </w:r>
      <w:proofErr w:type="spellStart"/>
      <w:r w:rsidRPr="0097154E">
        <w:t>dari</w:t>
      </w:r>
      <w:proofErr w:type="spellEnd"/>
      <w:r w:rsidRPr="0097154E">
        <w:t xml:space="preserve"> </w:t>
      </w:r>
      <w:proofErr w:type="spellStart"/>
      <w:r w:rsidRPr="0097154E">
        <w:t>pasang</w:t>
      </w:r>
      <w:proofErr w:type="spellEnd"/>
      <w:r w:rsidRPr="0097154E">
        <w:t xml:space="preserve"> </w:t>
      </w:r>
      <w:proofErr w:type="spellStart"/>
      <w:r w:rsidRPr="0097154E">
        <w:t>surut</w:t>
      </w:r>
      <w:proofErr w:type="spellEnd"/>
      <w:r w:rsidRPr="0097154E">
        <w:t>.</w:t>
      </w:r>
      <w:proofErr w:type="gramEnd"/>
      <w:r w:rsidRPr="0097154E">
        <w:t xml:space="preserve"> </w:t>
      </w:r>
      <w:proofErr w:type="spellStart"/>
      <w:proofErr w:type="gramStart"/>
      <w:r w:rsidRPr="0097154E">
        <w:t>Sejarah</w:t>
      </w:r>
      <w:proofErr w:type="spellEnd"/>
      <w:r w:rsidRPr="0097154E">
        <w:t xml:space="preserve"> </w:t>
      </w:r>
      <w:proofErr w:type="spellStart"/>
      <w:r w:rsidRPr="0097154E">
        <w:t>Bumiputera</w:t>
      </w:r>
      <w:proofErr w:type="spellEnd"/>
      <w:r w:rsidRPr="0097154E">
        <w:t xml:space="preserve"> </w:t>
      </w:r>
      <w:proofErr w:type="spellStart"/>
      <w:r w:rsidRPr="0097154E">
        <w:t>sekaligus</w:t>
      </w:r>
      <w:proofErr w:type="spellEnd"/>
      <w:r w:rsidRPr="0097154E">
        <w:t xml:space="preserve"> </w:t>
      </w:r>
      <w:proofErr w:type="spellStart"/>
      <w:r w:rsidRPr="0097154E">
        <w:t>mencatat</w:t>
      </w:r>
      <w:proofErr w:type="spellEnd"/>
      <w:r w:rsidRPr="0097154E">
        <w:t xml:space="preserve"> </w:t>
      </w:r>
      <w:proofErr w:type="spellStart"/>
      <w:r w:rsidRPr="0097154E">
        <w:t>perjalanan</w:t>
      </w:r>
      <w:proofErr w:type="spellEnd"/>
      <w:r w:rsidRPr="0097154E">
        <w:t xml:space="preserve"> </w:t>
      </w:r>
      <w:proofErr w:type="spellStart"/>
      <w:r w:rsidRPr="0097154E">
        <w:t>Bangsa</w:t>
      </w:r>
      <w:proofErr w:type="spellEnd"/>
      <w:r w:rsidRPr="0097154E">
        <w:t xml:space="preserve"> Indonesia.</w:t>
      </w:r>
      <w:proofErr w:type="gramEnd"/>
      <w:r w:rsidRPr="0097154E">
        <w:t xml:space="preserve"> </w:t>
      </w:r>
      <w:proofErr w:type="spellStart"/>
      <w:r w:rsidRPr="0097154E">
        <w:t>Termasuk</w:t>
      </w:r>
      <w:proofErr w:type="spellEnd"/>
      <w:r w:rsidRPr="0097154E">
        <w:t xml:space="preserve">, </w:t>
      </w:r>
      <w:proofErr w:type="spellStart"/>
      <w:r w:rsidRPr="0097154E">
        <w:t>misalnya</w:t>
      </w:r>
      <w:proofErr w:type="spellEnd"/>
      <w:r w:rsidRPr="0097154E">
        <w:t xml:space="preserve">, </w:t>
      </w:r>
      <w:proofErr w:type="spellStart"/>
      <w:r w:rsidRPr="0097154E">
        <w:t>peristiwa</w:t>
      </w:r>
      <w:proofErr w:type="spellEnd"/>
      <w:r w:rsidRPr="0097154E">
        <w:t xml:space="preserve"> </w:t>
      </w:r>
      <w:proofErr w:type="spellStart"/>
      <w:r w:rsidRPr="0097154E">
        <w:t>sanering</w:t>
      </w:r>
      <w:proofErr w:type="spellEnd"/>
      <w:r w:rsidRPr="0097154E">
        <w:t xml:space="preserve"> </w:t>
      </w:r>
      <w:proofErr w:type="spellStart"/>
      <w:r w:rsidRPr="0097154E">
        <w:t>mata</w:t>
      </w:r>
      <w:proofErr w:type="spellEnd"/>
      <w:r w:rsidRPr="0097154E">
        <w:t xml:space="preserve"> </w:t>
      </w:r>
      <w:proofErr w:type="spellStart"/>
      <w:r w:rsidRPr="0097154E">
        <w:t>uang</w:t>
      </w:r>
      <w:proofErr w:type="spellEnd"/>
      <w:r w:rsidRPr="0097154E">
        <w:t xml:space="preserve"> rupiah </w:t>
      </w:r>
      <w:proofErr w:type="spellStart"/>
      <w:r w:rsidRPr="0097154E">
        <w:t>di</w:t>
      </w:r>
      <w:proofErr w:type="spellEnd"/>
      <w:r w:rsidRPr="0097154E">
        <w:t xml:space="preserve"> </w:t>
      </w:r>
      <w:proofErr w:type="spellStart"/>
      <w:r w:rsidRPr="0097154E">
        <w:t>tahun</w:t>
      </w:r>
      <w:proofErr w:type="spellEnd"/>
      <w:r w:rsidRPr="0097154E">
        <w:t xml:space="preserve"> 1965 yang </w:t>
      </w:r>
      <w:proofErr w:type="spellStart"/>
      <w:r w:rsidRPr="0097154E">
        <w:t>memangkas</w:t>
      </w:r>
      <w:proofErr w:type="spellEnd"/>
      <w:r w:rsidRPr="0097154E">
        <w:t xml:space="preserve"> asset </w:t>
      </w:r>
      <w:proofErr w:type="spellStart"/>
      <w:r w:rsidRPr="0097154E">
        <w:t>perusahaan</w:t>
      </w:r>
      <w:proofErr w:type="spellEnd"/>
      <w:r w:rsidRPr="0097154E">
        <w:t xml:space="preserve"> </w:t>
      </w:r>
      <w:proofErr w:type="spellStart"/>
      <w:r w:rsidRPr="0097154E">
        <w:t>ini</w:t>
      </w:r>
      <w:proofErr w:type="spellEnd"/>
      <w:r w:rsidRPr="0097154E">
        <w:t xml:space="preserve">, </w:t>
      </w:r>
      <w:proofErr w:type="spellStart"/>
      <w:r w:rsidRPr="0097154E">
        <w:t>dan</w:t>
      </w:r>
      <w:proofErr w:type="spellEnd"/>
      <w:r w:rsidRPr="0097154E">
        <w:t xml:space="preserve"> </w:t>
      </w:r>
      <w:proofErr w:type="spellStart"/>
      <w:r w:rsidRPr="0097154E">
        <w:t>bencana</w:t>
      </w:r>
      <w:proofErr w:type="spellEnd"/>
      <w:r w:rsidRPr="0097154E">
        <w:t xml:space="preserve"> paling </w:t>
      </w:r>
      <w:proofErr w:type="spellStart"/>
      <w:r w:rsidRPr="0097154E">
        <w:t>hangat</w:t>
      </w:r>
      <w:proofErr w:type="spellEnd"/>
      <w:r w:rsidRPr="0097154E">
        <w:t xml:space="preserve"> </w:t>
      </w:r>
      <w:proofErr w:type="spellStart"/>
      <w:r w:rsidRPr="0097154E">
        <w:t>multikrisis</w:t>
      </w:r>
      <w:proofErr w:type="spellEnd"/>
      <w:r w:rsidRPr="0097154E">
        <w:t xml:space="preserve"> </w:t>
      </w:r>
      <w:proofErr w:type="spellStart"/>
      <w:r w:rsidRPr="0097154E">
        <w:t>di</w:t>
      </w:r>
      <w:proofErr w:type="spellEnd"/>
      <w:r w:rsidRPr="0097154E">
        <w:t xml:space="preserve"> </w:t>
      </w:r>
      <w:proofErr w:type="spellStart"/>
      <w:r w:rsidRPr="0097154E">
        <w:t>penghujung</w:t>
      </w:r>
      <w:proofErr w:type="spellEnd"/>
      <w:r w:rsidRPr="0097154E">
        <w:t xml:space="preserve"> </w:t>
      </w:r>
      <w:proofErr w:type="spellStart"/>
      <w:r w:rsidRPr="0097154E">
        <w:t>millenium</w:t>
      </w:r>
      <w:proofErr w:type="spellEnd"/>
      <w:r w:rsidRPr="0097154E">
        <w:t xml:space="preserve"> </w:t>
      </w:r>
      <w:proofErr w:type="spellStart"/>
      <w:r w:rsidRPr="0097154E">
        <w:t>kedua</w:t>
      </w:r>
      <w:proofErr w:type="spellEnd"/>
      <w:r w:rsidRPr="0097154E">
        <w:t xml:space="preserve">. </w:t>
      </w:r>
      <w:proofErr w:type="gramStart"/>
      <w:r w:rsidRPr="0097154E">
        <w:t xml:space="preserve">Di </w:t>
      </w:r>
      <w:proofErr w:type="spellStart"/>
      <w:r w:rsidRPr="0097154E">
        <w:t>luar</w:t>
      </w:r>
      <w:proofErr w:type="spellEnd"/>
      <w:r w:rsidRPr="0097154E">
        <w:t xml:space="preserve"> </w:t>
      </w:r>
      <w:proofErr w:type="spellStart"/>
      <w:r w:rsidRPr="0097154E">
        <w:t>itu</w:t>
      </w:r>
      <w:proofErr w:type="spellEnd"/>
      <w:r w:rsidRPr="0097154E">
        <w:t xml:space="preserve">, </w:t>
      </w:r>
      <w:proofErr w:type="spellStart"/>
      <w:r w:rsidRPr="0097154E">
        <w:t>Bumiputera</w:t>
      </w:r>
      <w:proofErr w:type="spellEnd"/>
      <w:r w:rsidRPr="0097154E">
        <w:t xml:space="preserve"> </w:t>
      </w:r>
      <w:proofErr w:type="spellStart"/>
      <w:r w:rsidRPr="0097154E">
        <w:t>juga</w:t>
      </w:r>
      <w:proofErr w:type="spellEnd"/>
      <w:r w:rsidRPr="0097154E">
        <w:t xml:space="preserve"> </w:t>
      </w:r>
      <w:proofErr w:type="spellStart"/>
      <w:r w:rsidRPr="0097154E">
        <w:t>menyaksikan</w:t>
      </w:r>
      <w:proofErr w:type="spellEnd"/>
      <w:r w:rsidRPr="0097154E">
        <w:t xml:space="preserve"> </w:t>
      </w:r>
      <w:proofErr w:type="spellStart"/>
      <w:r w:rsidRPr="0097154E">
        <w:t>tumbuh</w:t>
      </w:r>
      <w:proofErr w:type="spellEnd"/>
      <w:r w:rsidRPr="0097154E">
        <w:t xml:space="preserve">, </w:t>
      </w:r>
      <w:proofErr w:type="spellStart"/>
      <w:r w:rsidRPr="0097154E">
        <w:t>berkembang</w:t>
      </w:r>
      <w:proofErr w:type="spellEnd"/>
      <w:r w:rsidRPr="0097154E">
        <w:t xml:space="preserve">, </w:t>
      </w:r>
      <w:proofErr w:type="spellStart"/>
      <w:r w:rsidRPr="0097154E">
        <w:t>dan</w:t>
      </w:r>
      <w:proofErr w:type="spellEnd"/>
      <w:r w:rsidRPr="0097154E">
        <w:t xml:space="preserve"> </w:t>
      </w:r>
      <w:proofErr w:type="spellStart"/>
      <w:r w:rsidRPr="0097154E">
        <w:t>tumbangnya</w:t>
      </w:r>
      <w:proofErr w:type="spellEnd"/>
      <w:r w:rsidRPr="0097154E">
        <w:t xml:space="preserve"> </w:t>
      </w:r>
      <w:proofErr w:type="spellStart"/>
      <w:r w:rsidRPr="0097154E">
        <w:t>perusahaan</w:t>
      </w:r>
      <w:proofErr w:type="spellEnd"/>
      <w:r w:rsidRPr="0097154E">
        <w:t xml:space="preserve"> </w:t>
      </w:r>
      <w:proofErr w:type="spellStart"/>
      <w:r w:rsidRPr="0097154E">
        <w:t>sejenis</w:t>
      </w:r>
      <w:proofErr w:type="spellEnd"/>
      <w:r w:rsidRPr="0097154E">
        <w:t xml:space="preserve"> yang </w:t>
      </w:r>
      <w:proofErr w:type="spellStart"/>
      <w:r w:rsidRPr="0097154E">
        <w:t>tidak</w:t>
      </w:r>
      <w:proofErr w:type="spellEnd"/>
      <w:r w:rsidRPr="0097154E">
        <w:t xml:space="preserve"> </w:t>
      </w:r>
      <w:proofErr w:type="spellStart"/>
      <w:r w:rsidRPr="0097154E">
        <w:t>sanggup</w:t>
      </w:r>
      <w:proofErr w:type="spellEnd"/>
      <w:r w:rsidRPr="0097154E">
        <w:t xml:space="preserve"> </w:t>
      </w:r>
      <w:proofErr w:type="spellStart"/>
      <w:r w:rsidRPr="0097154E">
        <w:t>menghadapi</w:t>
      </w:r>
      <w:proofErr w:type="spellEnd"/>
      <w:r w:rsidRPr="0097154E">
        <w:t xml:space="preserve"> </w:t>
      </w:r>
      <w:proofErr w:type="spellStart"/>
      <w:r w:rsidRPr="0097154E">
        <w:t>ujian</w:t>
      </w:r>
      <w:proofErr w:type="spellEnd"/>
      <w:r w:rsidRPr="0097154E">
        <w:t xml:space="preserve"> </w:t>
      </w:r>
      <w:proofErr w:type="spellStart"/>
      <w:r w:rsidRPr="0097154E">
        <w:t>zaman</w:t>
      </w:r>
      <w:proofErr w:type="spellEnd"/>
      <w:r w:rsidRPr="0097154E">
        <w:t xml:space="preserve"> </w:t>
      </w:r>
      <w:proofErr w:type="spellStart"/>
      <w:r w:rsidRPr="0097154E">
        <w:t>mungkin</w:t>
      </w:r>
      <w:proofErr w:type="spellEnd"/>
      <w:r w:rsidRPr="0097154E">
        <w:t xml:space="preserve"> </w:t>
      </w:r>
      <w:proofErr w:type="spellStart"/>
      <w:r w:rsidRPr="0097154E">
        <w:t>karena</w:t>
      </w:r>
      <w:proofErr w:type="spellEnd"/>
      <w:r w:rsidRPr="0097154E">
        <w:t xml:space="preserve"> </w:t>
      </w:r>
      <w:proofErr w:type="spellStart"/>
      <w:r w:rsidRPr="0097154E">
        <w:t>persaingan</w:t>
      </w:r>
      <w:proofErr w:type="spellEnd"/>
      <w:r w:rsidRPr="0097154E">
        <w:t xml:space="preserve"> </w:t>
      </w:r>
      <w:proofErr w:type="spellStart"/>
      <w:r w:rsidRPr="0097154E">
        <w:t>atau</w:t>
      </w:r>
      <w:proofErr w:type="spellEnd"/>
      <w:r w:rsidRPr="0097154E">
        <w:t xml:space="preserve"> </w:t>
      </w:r>
      <w:proofErr w:type="spellStart"/>
      <w:r w:rsidRPr="0097154E">
        <w:t>badai</w:t>
      </w:r>
      <w:proofErr w:type="spellEnd"/>
      <w:r w:rsidRPr="0097154E">
        <w:t xml:space="preserve"> </w:t>
      </w:r>
      <w:proofErr w:type="spellStart"/>
      <w:r w:rsidRPr="0097154E">
        <w:t>krisis</w:t>
      </w:r>
      <w:proofErr w:type="spellEnd"/>
      <w:r w:rsidRPr="0097154E">
        <w:t>.</w:t>
      </w:r>
      <w:proofErr w:type="gramEnd"/>
      <w:r w:rsidRPr="0097154E">
        <w:t xml:space="preserve"> </w:t>
      </w:r>
      <w:proofErr w:type="spellStart"/>
      <w:r w:rsidRPr="0097154E">
        <w:t>Semua</w:t>
      </w:r>
      <w:proofErr w:type="spellEnd"/>
      <w:r w:rsidRPr="0097154E">
        <w:t xml:space="preserve"> </w:t>
      </w:r>
      <w:proofErr w:type="spellStart"/>
      <w:r w:rsidRPr="0097154E">
        <w:t>ini</w:t>
      </w:r>
      <w:proofErr w:type="spellEnd"/>
      <w:r w:rsidRPr="0097154E">
        <w:t xml:space="preserve"> </w:t>
      </w:r>
      <w:proofErr w:type="spellStart"/>
      <w:r w:rsidRPr="0097154E">
        <w:t>menjadi</w:t>
      </w:r>
      <w:proofErr w:type="spellEnd"/>
      <w:r w:rsidRPr="0097154E">
        <w:t xml:space="preserve"> </w:t>
      </w:r>
      <w:proofErr w:type="spellStart"/>
      <w:r w:rsidRPr="0097154E">
        <w:t>cermin</w:t>
      </w:r>
      <w:proofErr w:type="spellEnd"/>
      <w:r w:rsidRPr="0097154E">
        <w:t xml:space="preserve"> </w:t>
      </w:r>
      <w:proofErr w:type="spellStart"/>
      <w:r w:rsidRPr="0097154E">
        <w:t>berharga</w:t>
      </w:r>
      <w:proofErr w:type="spellEnd"/>
      <w:r w:rsidRPr="0097154E">
        <w:t xml:space="preserve"> </w:t>
      </w:r>
      <w:proofErr w:type="spellStart"/>
      <w:r w:rsidRPr="0097154E">
        <w:t>dari</w:t>
      </w:r>
      <w:proofErr w:type="spellEnd"/>
      <w:r w:rsidRPr="0097154E">
        <w:t xml:space="preserve"> </w:t>
      </w:r>
      <w:proofErr w:type="spellStart"/>
      <w:r w:rsidRPr="0097154E">
        <w:t>lingkungan</w:t>
      </w:r>
      <w:proofErr w:type="spellEnd"/>
      <w:r w:rsidRPr="0097154E">
        <w:t xml:space="preserve"> yang </w:t>
      </w:r>
      <w:proofErr w:type="spellStart"/>
      <w:r w:rsidRPr="0097154E">
        <w:t>menjadi</w:t>
      </w:r>
      <w:proofErr w:type="spellEnd"/>
      <w:r w:rsidRPr="0097154E">
        <w:t xml:space="preserve"> </w:t>
      </w:r>
      <w:proofErr w:type="spellStart"/>
      <w:r w:rsidRPr="0097154E">
        <w:t>bagian</w:t>
      </w:r>
      <w:proofErr w:type="spellEnd"/>
      <w:r w:rsidRPr="0097154E">
        <w:t xml:space="preserve"> </w:t>
      </w:r>
      <w:proofErr w:type="spellStart"/>
      <w:r w:rsidRPr="0097154E">
        <w:t>dari</w:t>
      </w:r>
      <w:proofErr w:type="spellEnd"/>
      <w:r w:rsidRPr="0097154E">
        <w:t xml:space="preserve"> </w:t>
      </w:r>
      <w:proofErr w:type="spellStart"/>
      <w:r w:rsidRPr="0097154E">
        <w:t>proses</w:t>
      </w:r>
      <w:proofErr w:type="spellEnd"/>
      <w:r w:rsidRPr="0097154E">
        <w:t xml:space="preserve"> </w:t>
      </w:r>
      <w:proofErr w:type="spellStart"/>
      <w:r w:rsidRPr="0097154E">
        <w:t>pembelajaran</w:t>
      </w:r>
      <w:proofErr w:type="spellEnd"/>
      <w:r w:rsidRPr="0097154E">
        <w:t xml:space="preserve"> </w:t>
      </w:r>
      <w:proofErr w:type="spellStart"/>
      <w:r w:rsidRPr="0097154E">
        <w:t>untuk</w:t>
      </w:r>
      <w:proofErr w:type="spellEnd"/>
      <w:r w:rsidRPr="0097154E">
        <w:t xml:space="preserve"> </w:t>
      </w:r>
      <w:proofErr w:type="spellStart"/>
      <w:r w:rsidRPr="0097154E">
        <w:t>upaya</w:t>
      </w:r>
      <w:proofErr w:type="spellEnd"/>
      <w:r w:rsidRPr="0097154E">
        <w:t xml:space="preserve"> </w:t>
      </w:r>
      <w:proofErr w:type="spellStart"/>
      <w:r w:rsidRPr="0097154E">
        <w:t>mempertahankan</w:t>
      </w:r>
      <w:proofErr w:type="spellEnd"/>
      <w:r w:rsidRPr="0097154E">
        <w:t xml:space="preserve"> </w:t>
      </w:r>
      <w:proofErr w:type="spellStart"/>
      <w:r w:rsidRPr="0097154E">
        <w:t>keberlangsungan</w:t>
      </w:r>
      <w:proofErr w:type="spellEnd"/>
      <w:r w:rsidRPr="0097154E">
        <w:t xml:space="preserve">. </w:t>
      </w:r>
    </w:p>
    <w:p w:rsidR="0097154E" w:rsidRPr="0097154E" w:rsidRDefault="0097154E" w:rsidP="0097154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Bagi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Bumiputera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iklim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kompeti</w:t>
      </w:r>
      <w:r w:rsidRPr="0097154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meniupkan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karena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makin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menegaskan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perlunya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komitmen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kerja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keras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profesionalisme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Namun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berbekal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pengalaman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panjang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melayani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rakyat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Indonesia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berasuransi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hampir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seabad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menjadikan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Bumiputera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bertekad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tetap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menjadi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154E">
        <w:rPr>
          <w:rFonts w:ascii="Times New Roman" w:eastAsia="Calibri" w:hAnsi="Times New Roman" w:cs="Times New Roman"/>
          <w:sz w:val="24"/>
          <w:szCs w:val="24"/>
        </w:rPr>
        <w:t>tuan</w:t>
      </w:r>
      <w:proofErr w:type="spellEnd"/>
      <w:proofErr w:type="gram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rumah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di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negeri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sendiri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menj</w:t>
      </w:r>
      <w:r w:rsidRPr="0097154E">
        <w:rPr>
          <w:rFonts w:ascii="Times New Roman" w:hAnsi="Times New Roman" w:cs="Times New Roman"/>
          <w:sz w:val="24"/>
          <w:szCs w:val="24"/>
        </w:rPr>
        <w:t>adi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asuransi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sebagaimana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visi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awal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pendirinya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7154E">
        <w:rPr>
          <w:rFonts w:ascii="Times New Roman" w:eastAsia="Calibri" w:hAnsi="Times New Roman" w:cs="Times New Roman"/>
          <w:sz w:val="24"/>
          <w:szCs w:val="24"/>
        </w:rPr>
        <w:t>Bumiputera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ingin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senantiasa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berada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di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benak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di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hati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eastAsia="Calibri" w:hAnsi="Times New Roman" w:cs="Times New Roman"/>
          <w:sz w:val="24"/>
          <w:szCs w:val="24"/>
        </w:rPr>
        <w:t>rakyat</w:t>
      </w:r>
      <w:proofErr w:type="spellEnd"/>
      <w:r w:rsidRPr="0097154E">
        <w:rPr>
          <w:rFonts w:ascii="Times New Roman" w:eastAsia="Calibri" w:hAnsi="Times New Roman" w:cs="Times New Roman"/>
          <w:sz w:val="24"/>
          <w:szCs w:val="24"/>
        </w:rPr>
        <w:t xml:space="preserve"> Indonesia.</w:t>
      </w:r>
      <w:proofErr w:type="gramEnd"/>
    </w:p>
    <w:p w:rsidR="0097154E" w:rsidRPr="0097154E" w:rsidRDefault="0097154E" w:rsidP="0097154E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Visi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Perusahaan</w:t>
      </w:r>
      <w:proofErr w:type="spellEnd"/>
    </w:p>
    <w:p w:rsidR="0097154E" w:rsidRPr="0097154E" w:rsidRDefault="0097154E" w:rsidP="0097154E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berpedoman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kepada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falsafah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perusahaan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Profesionalisme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Idealisme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dan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Mutualisme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maka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kami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merancangkan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Visi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AJB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Bumiputera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1912 </w:t>
      </w:r>
      <w:proofErr w:type="spellStart"/>
      <w:proofErr w:type="gramStart"/>
      <w:r w:rsidRPr="0097154E">
        <w:rPr>
          <w:rFonts w:ascii="Times New Roman" w:hAnsi="Times New Roman" w:cs="Times New Roman"/>
          <w:sz w:val="24"/>
          <w:szCs w:val="24"/>
          <w:lang w:val="en-GB"/>
        </w:rPr>
        <w:t>adalah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:</w:t>
      </w:r>
      <w:proofErr w:type="gramEnd"/>
    </w:p>
    <w:p w:rsidR="0097154E" w:rsidRPr="0097154E" w:rsidRDefault="0097154E" w:rsidP="0097154E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97154E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Pr="0097154E">
        <w:rPr>
          <w:rFonts w:ascii="Times New Roman" w:hAnsi="Times New Roman" w:cs="Times New Roman"/>
          <w:b/>
          <w:sz w:val="24"/>
          <w:szCs w:val="24"/>
          <w:lang w:val="en-GB"/>
        </w:rPr>
        <w:t>ASURANSI JIWA BERSAMA (</w:t>
      </w:r>
      <w:r w:rsidRPr="0097154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AJB) </w:t>
      </w:r>
      <w:proofErr w:type="spellStart"/>
      <w:r w:rsidRPr="0097154E">
        <w:rPr>
          <w:rFonts w:ascii="Times New Roman" w:hAnsi="Times New Roman" w:cs="Times New Roman"/>
          <w:b/>
          <w:bCs/>
          <w:sz w:val="24"/>
          <w:szCs w:val="24"/>
          <w:lang w:val="en-GB"/>
        </w:rPr>
        <w:t>Bumiputera</w:t>
      </w:r>
      <w:proofErr w:type="spellEnd"/>
      <w:r w:rsidRPr="0097154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1912 </w:t>
      </w:r>
      <w:proofErr w:type="spellStart"/>
      <w:r w:rsidRPr="0097154E">
        <w:rPr>
          <w:rFonts w:ascii="Times New Roman" w:hAnsi="Times New Roman" w:cs="Times New Roman"/>
          <w:b/>
          <w:bCs/>
          <w:sz w:val="24"/>
          <w:szCs w:val="24"/>
          <w:lang w:val="en-GB"/>
        </w:rPr>
        <w:t>menjadi</w:t>
      </w:r>
      <w:proofErr w:type="spellEnd"/>
      <w:r w:rsidRPr="0097154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b/>
          <w:bCs/>
          <w:sz w:val="24"/>
          <w:szCs w:val="24"/>
          <w:lang w:val="en-GB"/>
        </w:rPr>
        <w:t>perusahaan</w:t>
      </w:r>
      <w:proofErr w:type="spellEnd"/>
      <w:r w:rsidRPr="0097154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b/>
          <w:bCs/>
          <w:sz w:val="24"/>
          <w:szCs w:val="24"/>
          <w:lang w:val="en-GB"/>
        </w:rPr>
        <w:t>asuransi</w:t>
      </w:r>
      <w:proofErr w:type="spellEnd"/>
      <w:r w:rsidRPr="0097154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b/>
          <w:bCs/>
          <w:sz w:val="24"/>
          <w:szCs w:val="24"/>
          <w:lang w:val="en-GB"/>
        </w:rPr>
        <w:t>jiwa</w:t>
      </w:r>
      <w:proofErr w:type="spellEnd"/>
      <w:r w:rsidRPr="0097154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b/>
          <w:bCs/>
          <w:sz w:val="24"/>
          <w:szCs w:val="24"/>
          <w:lang w:val="en-GB"/>
        </w:rPr>
        <w:t>nasional</w:t>
      </w:r>
      <w:proofErr w:type="spellEnd"/>
      <w:r w:rsidRPr="0097154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yang </w:t>
      </w:r>
      <w:proofErr w:type="spellStart"/>
      <w:r w:rsidRPr="0097154E">
        <w:rPr>
          <w:rFonts w:ascii="Times New Roman" w:hAnsi="Times New Roman" w:cs="Times New Roman"/>
          <w:b/>
          <w:bCs/>
          <w:sz w:val="24"/>
          <w:szCs w:val="24"/>
          <w:lang w:val="en-GB"/>
        </w:rPr>
        <w:t>kuat</w:t>
      </w:r>
      <w:proofErr w:type="spellEnd"/>
      <w:r w:rsidRPr="0097154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modern </w:t>
      </w:r>
      <w:proofErr w:type="spellStart"/>
      <w:r w:rsidRPr="0097154E">
        <w:rPr>
          <w:rFonts w:ascii="Times New Roman" w:hAnsi="Times New Roman" w:cs="Times New Roman"/>
          <w:b/>
          <w:bCs/>
          <w:sz w:val="24"/>
          <w:szCs w:val="24"/>
          <w:lang w:val="en-GB"/>
        </w:rPr>
        <w:t>dan</w:t>
      </w:r>
      <w:proofErr w:type="spellEnd"/>
      <w:r w:rsidRPr="0097154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menguntungkan</w:t>
      </w:r>
      <w:proofErr w:type="spellEnd"/>
      <w:r w:rsidRPr="0097154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b/>
          <w:bCs/>
          <w:sz w:val="24"/>
          <w:szCs w:val="24"/>
          <w:lang w:val="en-GB"/>
        </w:rPr>
        <w:t>didukung</w:t>
      </w:r>
      <w:proofErr w:type="spellEnd"/>
      <w:r w:rsidRPr="0097154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b/>
          <w:bCs/>
          <w:sz w:val="24"/>
          <w:szCs w:val="24"/>
          <w:lang w:val="en-GB"/>
        </w:rPr>
        <w:t>oleh</w:t>
      </w:r>
      <w:proofErr w:type="spellEnd"/>
      <w:r w:rsidRPr="0097154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b/>
          <w:bCs/>
          <w:sz w:val="24"/>
          <w:szCs w:val="24"/>
          <w:lang w:val="en-GB"/>
        </w:rPr>
        <w:t>Sumber</w:t>
      </w:r>
      <w:proofErr w:type="spellEnd"/>
      <w:r w:rsidRPr="0097154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b/>
          <w:bCs/>
          <w:sz w:val="24"/>
          <w:szCs w:val="24"/>
          <w:lang w:val="en-GB"/>
        </w:rPr>
        <w:t>Daya</w:t>
      </w:r>
      <w:proofErr w:type="spellEnd"/>
      <w:r w:rsidRPr="0097154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b/>
          <w:bCs/>
          <w:sz w:val="24"/>
          <w:szCs w:val="24"/>
          <w:lang w:val="en-GB"/>
        </w:rPr>
        <w:t>Manusia</w:t>
      </w:r>
      <w:proofErr w:type="spellEnd"/>
      <w:r w:rsidRPr="0097154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(SDM) </w:t>
      </w:r>
      <w:proofErr w:type="spellStart"/>
      <w:r w:rsidRPr="0097154E">
        <w:rPr>
          <w:rFonts w:ascii="Times New Roman" w:hAnsi="Times New Roman" w:cs="Times New Roman"/>
          <w:b/>
          <w:bCs/>
          <w:sz w:val="24"/>
          <w:szCs w:val="24"/>
          <w:lang w:val="en-GB"/>
        </w:rPr>
        <w:t>profesional</w:t>
      </w:r>
      <w:proofErr w:type="spellEnd"/>
      <w:r w:rsidRPr="0097154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yang </w:t>
      </w:r>
      <w:proofErr w:type="spellStart"/>
      <w:r w:rsidRPr="0097154E">
        <w:rPr>
          <w:rFonts w:ascii="Times New Roman" w:hAnsi="Times New Roman" w:cs="Times New Roman"/>
          <w:b/>
          <w:bCs/>
          <w:sz w:val="24"/>
          <w:szCs w:val="24"/>
          <w:lang w:val="en-GB"/>
        </w:rPr>
        <w:t>menjunjung</w:t>
      </w:r>
      <w:proofErr w:type="spellEnd"/>
      <w:r w:rsidRPr="0097154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b/>
          <w:bCs/>
          <w:sz w:val="24"/>
          <w:szCs w:val="24"/>
          <w:lang w:val="en-GB"/>
        </w:rPr>
        <w:t>tinggi</w:t>
      </w:r>
      <w:proofErr w:type="spellEnd"/>
      <w:r w:rsidRPr="0097154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b/>
          <w:bCs/>
          <w:sz w:val="24"/>
          <w:szCs w:val="24"/>
          <w:lang w:val="en-GB"/>
        </w:rPr>
        <w:t>nilai-nilai</w:t>
      </w:r>
      <w:proofErr w:type="spellEnd"/>
      <w:r w:rsidRPr="0097154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b/>
          <w:bCs/>
          <w:sz w:val="24"/>
          <w:szCs w:val="24"/>
          <w:lang w:val="en-GB"/>
        </w:rPr>
        <w:t>idealisme</w:t>
      </w:r>
      <w:proofErr w:type="spellEnd"/>
      <w:r w:rsidRPr="0097154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b/>
          <w:bCs/>
          <w:sz w:val="24"/>
          <w:szCs w:val="24"/>
          <w:lang w:val="en-GB"/>
        </w:rPr>
        <w:t>serta</w:t>
      </w:r>
      <w:proofErr w:type="spellEnd"/>
      <w:r w:rsidRPr="0097154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b/>
          <w:bCs/>
          <w:sz w:val="24"/>
          <w:szCs w:val="24"/>
          <w:lang w:val="en-GB"/>
        </w:rPr>
        <w:t>mutualisme</w:t>
      </w:r>
      <w:proofErr w:type="spellEnd"/>
    </w:p>
    <w:p w:rsidR="0097154E" w:rsidRPr="0097154E" w:rsidRDefault="0097154E" w:rsidP="0097154E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Misi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Perusahaan</w:t>
      </w:r>
      <w:proofErr w:type="spellEnd"/>
    </w:p>
    <w:p w:rsidR="0097154E" w:rsidRPr="0097154E" w:rsidRDefault="0097154E" w:rsidP="0097154E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Misi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AJB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Bumiputera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1912 </w:t>
      </w:r>
      <w:proofErr w:type="spellStart"/>
      <w:proofErr w:type="gramStart"/>
      <w:r w:rsidRPr="0097154E">
        <w:rPr>
          <w:rFonts w:ascii="Times New Roman" w:hAnsi="Times New Roman" w:cs="Times New Roman"/>
          <w:sz w:val="24"/>
          <w:szCs w:val="24"/>
          <w:lang w:val="en-GB"/>
        </w:rPr>
        <w:t>adalah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:</w:t>
      </w:r>
      <w:proofErr w:type="gramEnd"/>
    </w:p>
    <w:p w:rsidR="0097154E" w:rsidRPr="0097154E" w:rsidRDefault="0097154E" w:rsidP="0097154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MENYEDIAKAN PELAYANAN DAN PRODUK JASA ASURANSI JIWA BERKUALITAS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sebagai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wujud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partisipasi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pembangunan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nasional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melalui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peningkatan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kesejahteraan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masyarakat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Indonesia.</w:t>
      </w:r>
    </w:p>
    <w:p w:rsidR="0097154E" w:rsidRPr="0097154E" w:rsidRDefault="0097154E" w:rsidP="0097154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MENYELENGGARAKAN BERBAGAI PENDIDIKAN DAN PELATIHAN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menjamin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pertumbuhan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kompetensi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karyawan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peningkatan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produktivitas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dan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peningkatan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kesejahteraan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kerangka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peningkatan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kualitas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pelayanan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perusahaan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kepada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pemegang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polis.</w:t>
      </w:r>
    </w:p>
    <w:p w:rsidR="0097154E" w:rsidRPr="0097154E" w:rsidRDefault="0097154E" w:rsidP="0097154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MENDORONG TERCIPTANYA IKLIM KERJA yang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motivatif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dan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inovatif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mendukung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proses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bisnis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internal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perusahaan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efektif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dan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efisien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97154E" w:rsidRPr="0097154E" w:rsidRDefault="0097154E" w:rsidP="0097154E">
      <w:pPr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Tujuan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Perusahaan</w:t>
      </w:r>
      <w:proofErr w:type="spellEnd"/>
    </w:p>
    <w:p w:rsidR="0097154E" w:rsidRPr="0097154E" w:rsidRDefault="0097154E" w:rsidP="0097154E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mewujudkan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visi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dan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misi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perusahaan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serta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mencapai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tujuan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menuju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satu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abad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Bumiputera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maka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Bumiputera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menetapkan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7154E">
        <w:rPr>
          <w:rFonts w:ascii="Times New Roman" w:hAnsi="Times New Roman" w:cs="Times New Roman"/>
          <w:bCs/>
          <w:sz w:val="24"/>
          <w:szCs w:val="24"/>
          <w:lang w:val="en-GB"/>
        </w:rPr>
        <w:t>Strategy</w:t>
      </w:r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sebagai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97154E">
        <w:rPr>
          <w:rFonts w:ascii="Times New Roman" w:hAnsi="Times New Roman" w:cs="Times New Roman"/>
          <w:sz w:val="24"/>
          <w:szCs w:val="24"/>
          <w:lang w:val="en-GB"/>
        </w:rPr>
        <w:t>berikut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:</w:t>
      </w:r>
      <w:proofErr w:type="gramEnd"/>
    </w:p>
    <w:p w:rsidR="0097154E" w:rsidRPr="0097154E" w:rsidRDefault="0097154E" w:rsidP="0097154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HASIL OPERASI YANG </w:t>
      </w:r>
      <w:proofErr w:type="gramStart"/>
      <w:r w:rsidRPr="0097154E">
        <w:rPr>
          <w:rFonts w:ascii="Times New Roman" w:hAnsi="Times New Roman" w:cs="Times New Roman"/>
          <w:sz w:val="24"/>
          <w:szCs w:val="24"/>
          <w:lang w:val="en-GB"/>
        </w:rPr>
        <w:t>PROFIT :</w:t>
      </w:r>
      <w:proofErr w:type="gram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Bahwa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Bumiputera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berupaya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mewujudkan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surplus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operasional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disetiap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Kantor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Cabang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dan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hasil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investasi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yang optimal.</w:t>
      </w:r>
    </w:p>
    <w:p w:rsidR="0097154E" w:rsidRPr="0097154E" w:rsidRDefault="0097154E" w:rsidP="0097154E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54E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FOKUS PADA PELUANG </w:t>
      </w:r>
      <w:proofErr w:type="gramStart"/>
      <w:r w:rsidRPr="0097154E">
        <w:rPr>
          <w:rFonts w:ascii="Times New Roman" w:hAnsi="Times New Roman" w:cs="Times New Roman"/>
          <w:sz w:val="24"/>
          <w:szCs w:val="24"/>
          <w:lang w:val="en-GB"/>
        </w:rPr>
        <w:t>PASAR :</w:t>
      </w:r>
      <w:proofErr w:type="gram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Bahwa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Bumiputera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melaksanakan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operasional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pemasaran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asuransi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jiwa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secara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efektif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dan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efisien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berorientasi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pada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peluang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dan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pasar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asuransi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jiwa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potensial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97154E" w:rsidRPr="0097154E" w:rsidRDefault="0097154E" w:rsidP="0097154E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MENGEMBANGKAN ORGANISASI BERKINERJA </w:t>
      </w:r>
      <w:proofErr w:type="gramStart"/>
      <w:r w:rsidRPr="0097154E">
        <w:rPr>
          <w:rFonts w:ascii="Times New Roman" w:hAnsi="Times New Roman" w:cs="Times New Roman"/>
          <w:sz w:val="24"/>
          <w:szCs w:val="24"/>
          <w:lang w:val="en-GB"/>
        </w:rPr>
        <w:t>TINGGI :</w:t>
      </w:r>
      <w:proofErr w:type="gram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Bahwa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Bumiputera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berkomitmen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membangun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dan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mengembangkan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organisasi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pemasaran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berkinerja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tinggi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dan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efisien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97154E" w:rsidRPr="0097154E" w:rsidRDefault="0097154E" w:rsidP="0097154E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MENGEMBANGKAN SISTEM BERBASIS TEKNOLOGI INFORMASI: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Bahwa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Bumiputera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senantiasa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meningkatkan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kualitas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proses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bisnis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internal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mengembangkan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sistem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berbasis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pada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teknologi</w:t>
      </w:r>
      <w:proofErr w:type="spellEnd"/>
      <w:r w:rsidRPr="00971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  <w:lang w:val="en-GB"/>
        </w:rPr>
        <w:t>informasi</w:t>
      </w:r>
      <w:proofErr w:type="spellEnd"/>
    </w:p>
    <w:p w:rsidR="0097154E" w:rsidRPr="0097154E" w:rsidRDefault="0097154E" w:rsidP="0097154E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54E" w:rsidRDefault="0097154E" w:rsidP="0097154E">
      <w:pPr>
        <w:pStyle w:val="ListParagraph"/>
        <w:numPr>
          <w:ilvl w:val="1"/>
          <w:numId w:val="6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oundrect id="_x0000_s1087" style="position:absolute;left:0;text-align:left;margin-left:157.15pt;margin-top:26.65pt;width:87.1pt;height:16.4pt;z-index:-251635712" arcsize="10923f"/>
        </w:pict>
      </w:r>
      <w:proofErr w:type="spellStart"/>
      <w:r w:rsidRPr="0097154E">
        <w:rPr>
          <w:rFonts w:ascii="Times New Roman" w:hAnsi="Times New Roman" w:cs="Times New Roman"/>
          <w:b/>
          <w:sz w:val="24"/>
          <w:szCs w:val="24"/>
        </w:rPr>
        <w:t>Struktur</w:t>
      </w:r>
      <w:proofErr w:type="spellEnd"/>
      <w:r w:rsidRPr="009715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b/>
          <w:sz w:val="24"/>
          <w:szCs w:val="24"/>
        </w:rPr>
        <w:t>Organisasi</w:t>
      </w:r>
      <w:proofErr w:type="spellEnd"/>
    </w:p>
    <w:p w:rsidR="0097154E" w:rsidRPr="003B2564" w:rsidRDefault="0097154E" w:rsidP="0097154E">
      <w:pPr>
        <w:pStyle w:val="ListParagraph"/>
        <w:spacing w:line="360" w:lineRule="auto"/>
        <w:ind w:left="3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E0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8" type="#_x0000_t32" style="position:absolute;left:0;text-align:left;margin-left:195.7pt;margin-top:15.65pt;width:0;height:84.85pt;z-index:251671552" o:connectortype="straight"/>
        </w:pict>
      </w:r>
      <w:r w:rsidRPr="00572E0E">
        <w:rPr>
          <w:noProof/>
        </w:rPr>
        <w:pict>
          <v:roundrect id="_x0000_s1068" style="position:absolute;left:0;text-align:left;margin-left:277.45pt;margin-top:19.45pt;width:53.55pt;height:16.4pt;z-index:-251658240" arcsize="10923f"/>
        </w:pict>
      </w:r>
      <w:proofErr w:type="spellStart"/>
      <w:r w:rsidRPr="003B2564">
        <w:rPr>
          <w:rFonts w:ascii="Times New Roman" w:hAnsi="Times New Roman" w:cs="Times New Roman"/>
          <w:sz w:val="24"/>
          <w:szCs w:val="24"/>
          <w:lang w:val="en-GB"/>
        </w:rPr>
        <w:t>Kepala</w:t>
      </w:r>
      <w:proofErr w:type="spellEnd"/>
      <w:r w:rsidRPr="003B256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2564">
        <w:rPr>
          <w:rFonts w:ascii="Times New Roman" w:hAnsi="Times New Roman" w:cs="Times New Roman"/>
          <w:sz w:val="24"/>
          <w:szCs w:val="24"/>
          <w:lang w:val="en-GB"/>
        </w:rPr>
        <w:t>Cabang</w:t>
      </w:r>
      <w:proofErr w:type="spellEnd"/>
    </w:p>
    <w:p w:rsidR="0097154E" w:rsidRPr="00271536" w:rsidRDefault="0097154E" w:rsidP="0097154E">
      <w:pPr>
        <w:pStyle w:val="ListParagraph"/>
        <w:spacing w:line="36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72E0E">
        <w:rPr>
          <w:noProof/>
        </w:rPr>
        <w:pict>
          <v:shape id="_x0000_s1067" type="#_x0000_t32" style="position:absolute;left:0;text-align:left;margin-left:196.8pt;margin-top:8.25pt;width:79.15pt;height:0;z-index:251658240" o:connectortype="straight"/>
        </w:pict>
      </w:r>
      <w:r w:rsidRPr="00572E0E">
        <w:rPr>
          <w:noProof/>
        </w:rPr>
        <w:pict>
          <v:shape id="_x0000_s1072" type="#_x0000_t32" style="position:absolute;left:0;text-align:left;margin-left:301pt;margin-top:16.25pt;width:0;height:14.4pt;z-index:251665408" o:connectortype="straight"/>
        </w:pict>
      </w:r>
      <w:r w:rsidRPr="00271536">
        <w:rPr>
          <w:rFonts w:ascii="Times New Roman" w:hAnsi="Times New Roman" w:cs="Times New Roman"/>
          <w:sz w:val="24"/>
          <w:szCs w:val="24"/>
          <w:lang w:val="en-GB"/>
        </w:rPr>
        <w:t>KUAK</w:t>
      </w:r>
    </w:p>
    <w:p w:rsidR="0097154E" w:rsidRDefault="0097154E" w:rsidP="0097154E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5" type="#_x0000_t32" style="position:absolute;left:0;text-align:left;margin-left:342.5pt;margin-top:9.95pt;width:0;height:11.55pt;z-index:2516684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4" type="#_x0000_t32" style="position:absolute;left:0;text-align:left;margin-left:257.4pt;margin-top:10.5pt;width:0;height:10.8pt;z-index:2516674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3" type="#_x0000_t32" style="position:absolute;left:0;text-align:left;margin-left:257.4pt;margin-top:9.85pt;width:85.4pt;height:0;z-index:251666432" o:connectortype="straight"/>
        </w:pict>
      </w:r>
    </w:p>
    <w:p w:rsidR="0097154E" w:rsidRDefault="0097154E" w:rsidP="0097154E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70" style="position:absolute;left:0;text-align:left;margin-left:325pt;margin-top:.8pt;width:41.85pt;height:14.55pt;z-index:-251653120" arcsize="10923f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69" style="position:absolute;left:0;text-align:left;margin-left:229.9pt;margin-top:.6pt;width:41.85pt;height:13.25pt;z-index:-251654144" arcsize="10923f"/>
        </w:pic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  KUO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Kasir</w:t>
      </w:r>
      <w:proofErr w:type="spellEnd"/>
    </w:p>
    <w:p w:rsidR="0097154E" w:rsidRDefault="0097154E" w:rsidP="0097154E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71" style="position:absolute;left:0;text-align:left;margin-left:145.45pt;margin-top:17.7pt;width:91.7pt;height:16.85pt;z-index:-251652096" arcsize="10923f"/>
        </w:pic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</w:p>
    <w:p w:rsidR="0097154E" w:rsidRDefault="0097154E" w:rsidP="0097154E">
      <w:pPr>
        <w:pStyle w:val="ListParagraph"/>
        <w:spacing w:line="360" w:lineRule="auto"/>
        <w:ind w:left="2520" w:firstLine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6" type="#_x0000_t32" style="position:absolute;left:0;text-align:left;margin-left:195.7pt;margin-top:13.85pt;width:0;height:9.05pt;z-index:251669504" o:connectortype="straight"/>
        </w:pic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SUPERVISOR</w:t>
      </w:r>
    </w:p>
    <w:p w:rsidR="0097154E" w:rsidRDefault="0097154E" w:rsidP="0097154E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572E0E">
        <w:rPr>
          <w:noProof/>
        </w:rPr>
        <w:pict>
          <v:shape id="_x0000_s1077" type="#_x0000_t32" style="position:absolute;left:0;text-align:left;margin-left:105.35pt;margin-top:2.2pt;width:181.55pt;height:0;z-index:251670528" o:connectortype="straight"/>
        </w:pict>
      </w:r>
      <w:r w:rsidRPr="00572E0E">
        <w:rPr>
          <w:noProof/>
        </w:rPr>
        <w:pict>
          <v:shape id="_x0000_s1080" type="#_x0000_t32" style="position:absolute;left:0;text-align:left;margin-left:104.95pt;margin-top:3.4pt;width:0;height:38.05pt;z-index:251673600" o:connectortype="straight"/>
        </w:pict>
      </w:r>
      <w:r w:rsidRPr="00572E0E">
        <w:rPr>
          <w:noProof/>
        </w:rPr>
        <w:pict>
          <v:shape id="_x0000_s1084" type="#_x0000_t32" style="position:absolute;left:0;text-align:left;margin-left:166.45pt;margin-top:3.4pt;width:0;height:38.05pt;z-index:251677696" o:connectortype="straight"/>
        </w:pict>
      </w:r>
      <w:r w:rsidRPr="00572E0E">
        <w:rPr>
          <w:noProof/>
        </w:rPr>
        <w:pict>
          <v:shape id="_x0000_s1085" type="#_x0000_t32" style="position:absolute;left:0;text-align:left;margin-left:227.2pt;margin-top:3.4pt;width:0;height:38.05pt;z-index:251678720" o:connectortype="straight"/>
        </w:pict>
      </w:r>
      <w:r w:rsidRPr="00572E0E">
        <w:rPr>
          <w:noProof/>
        </w:rPr>
        <w:pict>
          <v:shape id="_x0000_s1086" type="#_x0000_t32" style="position:absolute;left:0;text-align:left;margin-left:286.9pt;margin-top:3.4pt;width:0;height:38.05pt;z-index:251679744" o:connectortype="straight"/>
        </w:pict>
      </w:r>
    </w:p>
    <w:p w:rsidR="0097154E" w:rsidRDefault="0097154E" w:rsidP="0097154E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</w:p>
    <w:p w:rsidR="0097154E" w:rsidRPr="009F7F55" w:rsidRDefault="0097154E" w:rsidP="0097154E">
      <w:pPr>
        <w:pStyle w:val="ListParagraph"/>
        <w:spacing w:line="360" w:lineRule="auto"/>
        <w:ind w:left="360"/>
        <w:rPr>
          <w:rFonts w:ascii="Times New Roman" w:hAnsi="Times New Roman" w:cs="Times New Roman"/>
          <w:sz w:val="20"/>
          <w:szCs w:val="20"/>
          <w:lang w:val="en-GB"/>
        </w:rPr>
      </w:pPr>
      <w:r w:rsidRPr="00572E0E">
        <w:rPr>
          <w:noProof/>
        </w:rPr>
        <w:pict>
          <v:roundrect id="_x0000_s1083" style="position:absolute;left:0;text-align:left;margin-left:266.4pt;margin-top:.05pt;width:42.3pt;height:16.4pt;z-index:-251639808" arcsize="10923f"/>
        </w:pict>
      </w:r>
      <w:r w:rsidRPr="00572E0E">
        <w:rPr>
          <w:noProof/>
        </w:rPr>
        <w:pict>
          <v:roundrect id="_x0000_s1082" style="position:absolute;left:0;text-align:left;margin-left:207.7pt;margin-top:.05pt;width:42.3pt;height:16.4pt;z-index:-251640832" arcsize="10923f"/>
        </w:pict>
      </w:r>
      <w:r w:rsidRPr="00572E0E">
        <w:rPr>
          <w:noProof/>
        </w:rPr>
        <w:pict>
          <v:roundrect id="_x0000_s1081" style="position:absolute;left:0;text-align:left;margin-left:145.35pt;margin-top:.05pt;width:42.3pt;height:16.4pt;z-index:-251641856" arcsize="10923f"/>
        </w:pict>
      </w:r>
      <w:r w:rsidRPr="00572E0E">
        <w:rPr>
          <w:noProof/>
        </w:rPr>
        <w:pict>
          <v:roundrect id="_x0000_s1079" style="position:absolute;left:0;text-align:left;margin-left:85.05pt;margin-top:.05pt;width:42.3pt;height:16.4pt;z-index:-251643904" arcsize="10923f"/>
        </w:pic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 </w:t>
      </w:r>
      <w:proofErr w:type="spellStart"/>
      <w:r w:rsidRPr="009F7F55">
        <w:rPr>
          <w:rFonts w:ascii="Times New Roman" w:hAnsi="Times New Roman" w:cs="Times New Roman"/>
          <w:sz w:val="24"/>
          <w:szCs w:val="24"/>
          <w:lang w:val="en-GB"/>
        </w:rPr>
        <w:t>Agen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Agen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Agen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Agen</w:t>
      </w:r>
      <w:proofErr w:type="spellEnd"/>
    </w:p>
    <w:p w:rsidR="0097154E" w:rsidRDefault="0097154E" w:rsidP="0097154E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proofErr w:type="gramStart"/>
      <w:r w:rsidRPr="0097154E">
        <w:rPr>
          <w:rFonts w:ascii="Times New Roman" w:hAnsi="Times New Roman" w:cs="Times New Roman"/>
          <w:sz w:val="20"/>
          <w:szCs w:val="20"/>
          <w:lang w:val="en-GB"/>
        </w:rPr>
        <w:t>Sumber</w:t>
      </w:r>
      <w:proofErr w:type="spellEnd"/>
      <w:r w:rsidRPr="0097154E">
        <w:rPr>
          <w:rFonts w:ascii="Times New Roman" w:hAnsi="Times New Roman" w:cs="Times New Roman"/>
          <w:sz w:val="20"/>
          <w:szCs w:val="20"/>
          <w:lang w:val="en-GB"/>
        </w:rPr>
        <w:t xml:space="preserve"> :</w:t>
      </w:r>
      <w:proofErr w:type="gramEnd"/>
      <w:r w:rsidRPr="0097154E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0"/>
          <w:szCs w:val="20"/>
          <w:lang w:val="en-GB"/>
        </w:rPr>
        <w:t>Asuransi</w:t>
      </w:r>
      <w:proofErr w:type="spellEnd"/>
      <w:r w:rsidRPr="0097154E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0"/>
          <w:szCs w:val="20"/>
          <w:lang w:val="en-GB"/>
        </w:rPr>
        <w:t>Jiwa</w:t>
      </w:r>
      <w:proofErr w:type="spellEnd"/>
      <w:r w:rsidRPr="0097154E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0"/>
          <w:szCs w:val="20"/>
          <w:lang w:val="en-GB"/>
        </w:rPr>
        <w:t>Bersama</w:t>
      </w:r>
      <w:proofErr w:type="spellEnd"/>
      <w:r w:rsidRPr="0097154E">
        <w:rPr>
          <w:rFonts w:ascii="Times New Roman" w:hAnsi="Times New Roman" w:cs="Times New Roman"/>
          <w:sz w:val="20"/>
          <w:szCs w:val="20"/>
          <w:lang w:val="en-GB"/>
        </w:rPr>
        <w:t xml:space="preserve"> (AJB) </w:t>
      </w:r>
      <w:proofErr w:type="spellStart"/>
      <w:r w:rsidRPr="0097154E">
        <w:rPr>
          <w:rFonts w:ascii="Times New Roman" w:hAnsi="Times New Roman" w:cs="Times New Roman"/>
          <w:sz w:val="20"/>
          <w:szCs w:val="20"/>
          <w:lang w:val="en-GB"/>
        </w:rPr>
        <w:t>Bumiputera</w:t>
      </w:r>
      <w:proofErr w:type="spellEnd"/>
    </w:p>
    <w:p w:rsidR="0097154E" w:rsidRDefault="0097154E" w:rsidP="0097154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97154E">
        <w:rPr>
          <w:rFonts w:ascii="Times New Roman" w:hAnsi="Times New Roman" w:cs="Times New Roman"/>
          <w:b/>
          <w:sz w:val="24"/>
          <w:szCs w:val="24"/>
          <w:lang w:val="en-GB"/>
        </w:rPr>
        <w:t>Gambar</w:t>
      </w:r>
      <w:proofErr w:type="spellEnd"/>
      <w:r w:rsidRPr="0097154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2.2</w:t>
      </w:r>
    </w:p>
    <w:p w:rsidR="0097154E" w:rsidRPr="0097154E" w:rsidRDefault="0097154E" w:rsidP="0097154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97154E">
        <w:rPr>
          <w:rFonts w:ascii="Times New Roman" w:hAnsi="Times New Roman" w:cs="Times New Roman"/>
          <w:b/>
          <w:sz w:val="24"/>
          <w:szCs w:val="24"/>
          <w:lang w:val="en-GB"/>
        </w:rPr>
        <w:t>Struktur</w:t>
      </w:r>
      <w:proofErr w:type="spellEnd"/>
      <w:r w:rsidRPr="0097154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b/>
          <w:sz w:val="24"/>
          <w:szCs w:val="24"/>
          <w:lang w:val="en-GB"/>
        </w:rPr>
        <w:t>Organisasi</w:t>
      </w:r>
      <w:proofErr w:type="spellEnd"/>
      <w:r w:rsidRPr="0097154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b/>
          <w:sz w:val="24"/>
          <w:szCs w:val="24"/>
          <w:lang w:val="en-GB"/>
        </w:rPr>
        <w:t>Asuransi</w:t>
      </w:r>
      <w:proofErr w:type="spellEnd"/>
      <w:r w:rsidRPr="0097154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b/>
          <w:sz w:val="24"/>
          <w:szCs w:val="24"/>
          <w:lang w:val="en-GB"/>
        </w:rPr>
        <w:t>Jiwa</w:t>
      </w:r>
      <w:proofErr w:type="spellEnd"/>
      <w:r w:rsidRPr="0097154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b/>
          <w:sz w:val="24"/>
          <w:szCs w:val="24"/>
          <w:lang w:val="en-GB"/>
        </w:rPr>
        <w:t>Bersama</w:t>
      </w:r>
      <w:proofErr w:type="spellEnd"/>
      <w:r w:rsidRPr="0097154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(AJB) </w:t>
      </w:r>
      <w:proofErr w:type="spellStart"/>
      <w:r w:rsidRPr="0097154E">
        <w:rPr>
          <w:rFonts w:ascii="Times New Roman" w:hAnsi="Times New Roman" w:cs="Times New Roman"/>
          <w:b/>
          <w:sz w:val="24"/>
          <w:szCs w:val="24"/>
          <w:lang w:val="en-GB"/>
        </w:rPr>
        <w:t>Bumiputera</w:t>
      </w:r>
      <w:proofErr w:type="spellEnd"/>
      <w:r w:rsidRPr="0097154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b/>
          <w:sz w:val="24"/>
          <w:szCs w:val="24"/>
          <w:lang w:val="en-GB"/>
        </w:rPr>
        <w:t>Cabang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7154E">
        <w:rPr>
          <w:rFonts w:ascii="Times New Roman" w:hAnsi="Times New Roman" w:cs="Times New Roman"/>
          <w:b/>
          <w:sz w:val="24"/>
          <w:szCs w:val="24"/>
          <w:lang w:val="en-GB"/>
        </w:rPr>
        <w:t>Cimahi</w:t>
      </w:r>
      <w:proofErr w:type="spellEnd"/>
    </w:p>
    <w:p w:rsidR="0097154E" w:rsidRPr="0097154E" w:rsidRDefault="0097154E" w:rsidP="0097154E">
      <w:pPr>
        <w:pStyle w:val="ListParagraph"/>
        <w:numPr>
          <w:ilvl w:val="1"/>
          <w:numId w:val="5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154E">
        <w:rPr>
          <w:rFonts w:ascii="Times New Roman" w:hAnsi="Times New Roman" w:cs="Times New Roman"/>
          <w:b/>
          <w:sz w:val="24"/>
          <w:szCs w:val="24"/>
        </w:rPr>
        <w:lastRenderedPageBreak/>
        <w:t>Deskripsi</w:t>
      </w:r>
      <w:proofErr w:type="spellEnd"/>
      <w:r w:rsidRPr="009715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b/>
          <w:sz w:val="24"/>
          <w:szCs w:val="24"/>
        </w:rPr>
        <w:t>Jabatan</w:t>
      </w:r>
      <w:proofErr w:type="spellEnd"/>
    </w:p>
    <w:p w:rsidR="0097154E" w:rsidRPr="0097154E" w:rsidRDefault="0097154E" w:rsidP="0097154E">
      <w:pPr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154E">
        <w:rPr>
          <w:rFonts w:ascii="Times New Roman" w:hAnsi="Times New Roman" w:cs="Times New Roman"/>
          <w:b/>
          <w:sz w:val="24"/>
          <w:szCs w:val="24"/>
        </w:rPr>
        <w:t>Kepala</w:t>
      </w:r>
      <w:proofErr w:type="spellEnd"/>
      <w:r w:rsidRPr="009715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b/>
          <w:sz w:val="24"/>
          <w:szCs w:val="24"/>
        </w:rPr>
        <w:t>Cabang</w:t>
      </w:r>
      <w:proofErr w:type="spellEnd"/>
    </w:p>
    <w:p w:rsidR="0097154E" w:rsidRPr="0097154E" w:rsidRDefault="0097154E" w:rsidP="0097154E">
      <w:p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jawabnya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amanah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memimpin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154E">
        <w:rPr>
          <w:rFonts w:ascii="Times New Roman" w:hAnsi="Times New Roman" w:cs="Times New Roman"/>
          <w:sz w:val="24"/>
          <w:szCs w:val="24"/>
        </w:rPr>
        <w:t>kantor</w:t>
      </w:r>
      <w:proofErr w:type="spellEnd"/>
      <w:proofErr w:type="gram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keagenan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konversasi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154E">
        <w:rPr>
          <w:rFonts w:ascii="Times New Roman" w:hAnsi="Times New Roman" w:cs="Times New Roman"/>
          <w:sz w:val="24"/>
          <w:szCs w:val="24"/>
        </w:rPr>
        <w:t>dana</w:t>
      </w:r>
      <w:proofErr w:type="spellEnd"/>
      <w:proofErr w:type="gramEnd"/>
      <w:r w:rsidRPr="009715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kehumasan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polis,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pelaksanaannya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>.</w:t>
      </w:r>
    </w:p>
    <w:p w:rsidR="0097154E" w:rsidRPr="0097154E" w:rsidRDefault="0097154E" w:rsidP="0097154E">
      <w:p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154E" w:rsidRPr="0097154E" w:rsidRDefault="0097154E" w:rsidP="0097154E">
      <w:pPr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154E">
        <w:rPr>
          <w:rFonts w:ascii="Times New Roman" w:hAnsi="Times New Roman" w:cs="Times New Roman"/>
          <w:b/>
          <w:sz w:val="24"/>
          <w:szCs w:val="24"/>
        </w:rPr>
        <w:t>Kepala</w:t>
      </w:r>
      <w:proofErr w:type="spellEnd"/>
      <w:r w:rsidRPr="0097154E">
        <w:rPr>
          <w:rFonts w:ascii="Times New Roman" w:hAnsi="Times New Roman" w:cs="Times New Roman"/>
          <w:b/>
          <w:sz w:val="24"/>
          <w:szCs w:val="24"/>
        </w:rPr>
        <w:t xml:space="preserve"> Unit </w:t>
      </w:r>
      <w:proofErr w:type="spellStart"/>
      <w:r w:rsidRPr="0097154E">
        <w:rPr>
          <w:rFonts w:ascii="Times New Roman" w:hAnsi="Times New Roman" w:cs="Times New Roman"/>
          <w:b/>
          <w:sz w:val="24"/>
          <w:szCs w:val="24"/>
        </w:rPr>
        <w:t>Administrasi</w:t>
      </w:r>
      <w:proofErr w:type="spellEnd"/>
      <w:r w:rsidRPr="009715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9715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b/>
          <w:sz w:val="24"/>
          <w:szCs w:val="24"/>
        </w:rPr>
        <w:t>Keuangan</w:t>
      </w:r>
      <w:proofErr w:type="spellEnd"/>
      <w:r w:rsidRPr="0097154E">
        <w:rPr>
          <w:rFonts w:ascii="Times New Roman" w:hAnsi="Times New Roman" w:cs="Times New Roman"/>
          <w:b/>
          <w:sz w:val="24"/>
          <w:szCs w:val="24"/>
        </w:rPr>
        <w:t xml:space="preserve"> (KUAK)</w:t>
      </w:r>
    </w:p>
    <w:p w:rsidR="0097154E" w:rsidRPr="0097154E" w:rsidRDefault="0097154E" w:rsidP="0097154E">
      <w:p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(KUAK)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jawabnya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amanah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membina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mengawasi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Polis,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Agen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Agen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>.</w:t>
      </w:r>
    </w:p>
    <w:p w:rsidR="0097154E" w:rsidRPr="0097154E" w:rsidRDefault="0097154E" w:rsidP="0097154E">
      <w:p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154E" w:rsidRPr="0097154E" w:rsidRDefault="0097154E" w:rsidP="0097154E">
      <w:pPr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154E">
        <w:rPr>
          <w:rFonts w:ascii="Times New Roman" w:hAnsi="Times New Roman" w:cs="Times New Roman"/>
          <w:b/>
          <w:sz w:val="24"/>
          <w:szCs w:val="24"/>
        </w:rPr>
        <w:t>Kepala</w:t>
      </w:r>
      <w:proofErr w:type="spellEnd"/>
      <w:r w:rsidRPr="0097154E">
        <w:rPr>
          <w:rFonts w:ascii="Times New Roman" w:hAnsi="Times New Roman" w:cs="Times New Roman"/>
          <w:b/>
          <w:sz w:val="24"/>
          <w:szCs w:val="24"/>
        </w:rPr>
        <w:t xml:space="preserve"> Unit (KUO)</w:t>
      </w:r>
    </w:p>
    <w:p w:rsidR="0097154E" w:rsidRPr="0097154E" w:rsidRDefault="0097154E" w:rsidP="0097154E">
      <w:p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Unit (KUO)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jawabnya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amanah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membina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proofErr w:type="gramStart"/>
      <w:r w:rsidRPr="0097154E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proofErr w:type="gram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konversasi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Polis.</w:t>
      </w:r>
    </w:p>
    <w:p w:rsidR="0097154E" w:rsidRPr="0097154E" w:rsidRDefault="0097154E" w:rsidP="0097154E">
      <w:p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154E" w:rsidRPr="0097154E" w:rsidRDefault="0097154E" w:rsidP="0097154E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154E">
        <w:rPr>
          <w:rFonts w:ascii="Times New Roman" w:hAnsi="Times New Roman" w:cs="Times New Roman"/>
          <w:b/>
          <w:sz w:val="24"/>
          <w:szCs w:val="24"/>
        </w:rPr>
        <w:lastRenderedPageBreak/>
        <w:t>Kasir</w:t>
      </w:r>
      <w:proofErr w:type="spellEnd"/>
    </w:p>
    <w:p w:rsidR="0097154E" w:rsidRPr="0097154E" w:rsidRDefault="0097154E" w:rsidP="0097154E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7154E">
        <w:rPr>
          <w:rFonts w:ascii="Times New Roman" w:hAnsi="Times New Roman" w:cs="Times New Roman"/>
          <w:sz w:val="24"/>
          <w:szCs w:val="24"/>
        </w:rPr>
        <w:t>Kasir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jawabnya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amanah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tertib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sirkulasi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7154E" w:rsidRPr="0097154E" w:rsidRDefault="0097154E" w:rsidP="0097154E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154E" w:rsidRPr="0097154E" w:rsidRDefault="0097154E" w:rsidP="0097154E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54E">
        <w:rPr>
          <w:rFonts w:ascii="Times New Roman" w:hAnsi="Times New Roman" w:cs="Times New Roman"/>
          <w:b/>
          <w:sz w:val="24"/>
          <w:szCs w:val="24"/>
        </w:rPr>
        <w:t>Supervisor</w:t>
      </w:r>
    </w:p>
    <w:p w:rsidR="0097154E" w:rsidRPr="0097154E" w:rsidRDefault="0097154E" w:rsidP="0097154E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154E">
        <w:rPr>
          <w:rFonts w:ascii="Times New Roman" w:hAnsi="Times New Roman" w:cs="Times New Roman"/>
          <w:sz w:val="24"/>
          <w:szCs w:val="24"/>
        </w:rPr>
        <w:t xml:space="preserve">Supervisor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agen-agen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bawh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koodinasinya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7154E" w:rsidRPr="0097154E" w:rsidRDefault="0097154E" w:rsidP="0097154E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154E" w:rsidRPr="0097154E" w:rsidRDefault="0097154E" w:rsidP="0097154E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154E">
        <w:rPr>
          <w:rFonts w:ascii="Times New Roman" w:hAnsi="Times New Roman" w:cs="Times New Roman"/>
          <w:b/>
          <w:sz w:val="24"/>
          <w:szCs w:val="24"/>
        </w:rPr>
        <w:t>Agen</w:t>
      </w:r>
      <w:proofErr w:type="spellEnd"/>
    </w:p>
    <w:p w:rsidR="0097154E" w:rsidRPr="0097154E" w:rsidRDefault="0097154E" w:rsidP="0097154E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54E">
        <w:rPr>
          <w:rFonts w:ascii="Times New Roman" w:hAnsi="Times New Roman" w:cs="Times New Roman"/>
          <w:sz w:val="24"/>
          <w:szCs w:val="24"/>
        </w:rPr>
        <w:t>Agen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Agen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portofolio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polis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debit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pengutipan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premi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Polis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debit,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Supervisor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(KUO).</w:t>
      </w:r>
    </w:p>
    <w:p w:rsidR="0097154E" w:rsidRPr="0097154E" w:rsidRDefault="0097154E" w:rsidP="0097154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54E" w:rsidRPr="0097154E" w:rsidRDefault="0097154E" w:rsidP="0097154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54E">
        <w:rPr>
          <w:rFonts w:ascii="Times New Roman" w:hAnsi="Times New Roman" w:cs="Times New Roman"/>
          <w:b/>
          <w:sz w:val="24"/>
          <w:szCs w:val="24"/>
        </w:rPr>
        <w:t xml:space="preserve">2.4 </w:t>
      </w:r>
      <w:proofErr w:type="spellStart"/>
      <w:r w:rsidRPr="0097154E">
        <w:rPr>
          <w:rFonts w:ascii="Times New Roman" w:hAnsi="Times New Roman" w:cs="Times New Roman"/>
          <w:b/>
          <w:sz w:val="24"/>
          <w:szCs w:val="24"/>
        </w:rPr>
        <w:t>Aspek</w:t>
      </w:r>
      <w:proofErr w:type="spellEnd"/>
      <w:r w:rsidRPr="009715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b/>
          <w:sz w:val="24"/>
          <w:szCs w:val="24"/>
        </w:rPr>
        <w:t>Kegiatan</w:t>
      </w:r>
      <w:proofErr w:type="spellEnd"/>
      <w:r w:rsidRPr="0097154E">
        <w:rPr>
          <w:rFonts w:ascii="Times New Roman" w:hAnsi="Times New Roman" w:cs="Times New Roman"/>
          <w:b/>
          <w:sz w:val="24"/>
          <w:szCs w:val="24"/>
        </w:rPr>
        <w:t xml:space="preserve"> Perusahaan</w:t>
      </w:r>
    </w:p>
    <w:p w:rsidR="0097154E" w:rsidRPr="0097154E" w:rsidRDefault="0097154E" w:rsidP="0097154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54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kehumasan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membina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keakraban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kebersamaan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iklim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kondusif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154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7154E" w:rsidRPr="0097154E" w:rsidRDefault="0097154E" w:rsidP="0097154E">
      <w:pPr>
        <w:pStyle w:val="ListParagraph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54E">
        <w:rPr>
          <w:rFonts w:ascii="Times New Roman" w:hAnsi="Times New Roman" w:cs="Times New Roman"/>
          <w:sz w:val="24"/>
          <w:szCs w:val="24"/>
        </w:rPr>
        <w:t>Internal</w:t>
      </w:r>
    </w:p>
    <w:p w:rsidR="0097154E" w:rsidRPr="0097154E" w:rsidRDefault="0097154E" w:rsidP="0097154E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/ KUAK / KUO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silaturahmi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prioritas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>.</w:t>
      </w:r>
    </w:p>
    <w:p w:rsidR="0097154E" w:rsidRPr="0097154E" w:rsidRDefault="0097154E" w:rsidP="0097154E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54E">
        <w:rPr>
          <w:rFonts w:ascii="Times New Roman" w:hAnsi="Times New Roman" w:cs="Times New Roman"/>
          <w:sz w:val="24"/>
          <w:szCs w:val="24"/>
        </w:rPr>
        <w:lastRenderedPageBreak/>
        <w:t>Kepala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/ KUAK / KUO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kekeluargaan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kebersamaan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olahraga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arisan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>.</w:t>
      </w:r>
    </w:p>
    <w:p w:rsidR="0097154E" w:rsidRPr="0097154E" w:rsidRDefault="0097154E" w:rsidP="0097154E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rohani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>.</w:t>
      </w:r>
    </w:p>
    <w:p w:rsidR="0097154E" w:rsidRPr="0097154E" w:rsidRDefault="0097154E" w:rsidP="0097154E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/ KUAK / KUO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silaturahmi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berskala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>.</w:t>
      </w:r>
    </w:p>
    <w:p w:rsidR="0097154E" w:rsidRPr="0097154E" w:rsidRDefault="0097154E" w:rsidP="0097154E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/ KUAK / KUO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kena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musibah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>.</w:t>
      </w:r>
    </w:p>
    <w:p w:rsidR="0097154E" w:rsidRPr="0097154E" w:rsidRDefault="0097154E" w:rsidP="0097154E">
      <w:pPr>
        <w:pStyle w:val="ListParagraph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54E">
        <w:rPr>
          <w:rFonts w:ascii="Times New Roman" w:hAnsi="Times New Roman" w:cs="Times New Roman"/>
          <w:sz w:val="24"/>
          <w:szCs w:val="24"/>
        </w:rPr>
        <w:t>Eksternal</w:t>
      </w:r>
      <w:proofErr w:type="spellEnd"/>
    </w:p>
    <w:p w:rsidR="0097154E" w:rsidRPr="0097154E" w:rsidRDefault="0097154E" w:rsidP="0097154E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kehumasan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Agen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membina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154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7154E" w:rsidRPr="0097154E" w:rsidRDefault="0097154E" w:rsidP="0097154E">
      <w:pPr>
        <w:pStyle w:val="ListParagraph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silaturahmi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Muspida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Bupati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Walikota-Dandim-Kapolres-Ketua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kejaksaan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berskala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keakraban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menjalin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>.</w:t>
      </w:r>
    </w:p>
    <w:p w:rsidR="0097154E" w:rsidRPr="0097154E" w:rsidRDefault="0097154E" w:rsidP="0097154E">
      <w:pPr>
        <w:pStyle w:val="ListParagraph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7154E">
        <w:rPr>
          <w:rFonts w:ascii="Times New Roman" w:hAnsi="Times New Roman" w:cs="Times New Roman"/>
          <w:sz w:val="24"/>
          <w:szCs w:val="24"/>
        </w:rPr>
        <w:t>silaturahmi</w:t>
      </w:r>
      <w:proofErr w:type="spellEnd"/>
      <w:proofErr w:type="gram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kepala-kepala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dinaz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perwira-perwira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TNI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POLRI,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berskala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keakraban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menjalin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>.</w:t>
      </w:r>
    </w:p>
    <w:p w:rsidR="0097154E" w:rsidRPr="0097154E" w:rsidRDefault="0097154E" w:rsidP="0097154E">
      <w:pPr>
        <w:pStyle w:val="ListParagraph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keakraban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asosiasi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154E">
        <w:rPr>
          <w:rFonts w:ascii="Times New Roman" w:hAnsi="Times New Roman" w:cs="Times New Roman"/>
          <w:sz w:val="24"/>
          <w:szCs w:val="24"/>
        </w:rPr>
        <w:t>nama</w:t>
      </w:r>
      <w:proofErr w:type="spellEnd"/>
      <w:proofErr w:type="gram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lastRenderedPageBreak/>
        <w:t>organisasi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didistribusikan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agen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segmennya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>.</w:t>
      </w:r>
    </w:p>
    <w:p w:rsidR="0097154E" w:rsidRPr="0097154E" w:rsidRDefault="0097154E" w:rsidP="0097154E">
      <w:pPr>
        <w:pStyle w:val="ListParagraph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keakraban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Pemuka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Agama,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Pemuka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operasionalnya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>.</w:t>
      </w:r>
    </w:p>
    <w:p w:rsidR="0097154E" w:rsidRPr="0097154E" w:rsidRDefault="0097154E" w:rsidP="0097154E">
      <w:pPr>
        <w:pStyle w:val="ListParagraph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/ KUAK / KUO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agamanya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operasionalnya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>.</w:t>
      </w:r>
    </w:p>
    <w:p w:rsidR="0097154E" w:rsidRPr="0097154E" w:rsidRDefault="0097154E" w:rsidP="0097154E">
      <w:pPr>
        <w:pStyle w:val="ListParagraph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silaturahmi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perusahaan-perusahaan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proofErr w:type="gramStart"/>
      <w:r w:rsidRPr="0097154E">
        <w:rPr>
          <w:rFonts w:ascii="Times New Roman" w:hAnsi="Times New Roman" w:cs="Times New Roman"/>
          <w:sz w:val="24"/>
          <w:szCs w:val="24"/>
        </w:rPr>
        <w:t>massa</w:t>
      </w:r>
      <w:proofErr w:type="spellEnd"/>
      <w:proofErr w:type="gramEnd"/>
      <w:r w:rsidRPr="0097154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4E">
        <w:rPr>
          <w:rFonts w:ascii="Times New Roman" w:hAnsi="Times New Roman" w:cs="Times New Roman"/>
          <w:sz w:val="24"/>
          <w:szCs w:val="24"/>
        </w:rPr>
        <w:t>wilayahnya</w:t>
      </w:r>
      <w:proofErr w:type="spellEnd"/>
      <w:r w:rsidRPr="0097154E">
        <w:rPr>
          <w:rFonts w:ascii="Times New Roman" w:hAnsi="Times New Roman" w:cs="Times New Roman"/>
          <w:sz w:val="24"/>
          <w:szCs w:val="24"/>
        </w:rPr>
        <w:t>.</w:t>
      </w:r>
    </w:p>
    <w:p w:rsidR="00C42AFD" w:rsidRPr="0097154E" w:rsidRDefault="00C42AFD" w:rsidP="0097154E">
      <w:pPr>
        <w:spacing w:line="480" w:lineRule="auto"/>
        <w:rPr>
          <w:rFonts w:ascii="Times New Roman" w:hAnsi="Times New Roman" w:cs="Times New Roman"/>
        </w:rPr>
      </w:pPr>
    </w:p>
    <w:sectPr w:rsidR="00C42AFD" w:rsidRPr="0097154E" w:rsidSect="0097154E">
      <w:pgSz w:w="11907" w:h="16840" w:code="9"/>
      <w:pgMar w:top="2268" w:right="1701" w:bottom="1701" w:left="2268" w:header="851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60571"/>
    <w:multiLevelType w:val="multilevel"/>
    <w:tmpl w:val="B296C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2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1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88" w:hanging="1800"/>
      </w:pPr>
      <w:rPr>
        <w:rFonts w:hint="default"/>
      </w:rPr>
    </w:lvl>
  </w:abstractNum>
  <w:abstractNum w:abstractNumId="1">
    <w:nsid w:val="1C163CF6"/>
    <w:multiLevelType w:val="multilevel"/>
    <w:tmpl w:val="C026E8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E060C74"/>
    <w:multiLevelType w:val="hybridMultilevel"/>
    <w:tmpl w:val="C28C0516"/>
    <w:lvl w:ilvl="0" w:tplc="170A34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DE7F0B"/>
    <w:multiLevelType w:val="multilevel"/>
    <w:tmpl w:val="4DE49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34475215"/>
    <w:multiLevelType w:val="hybridMultilevel"/>
    <w:tmpl w:val="C2CEE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13F3A"/>
    <w:multiLevelType w:val="multilevel"/>
    <w:tmpl w:val="9A7037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F9A3BA4"/>
    <w:multiLevelType w:val="multilevel"/>
    <w:tmpl w:val="5F8257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796616B"/>
    <w:multiLevelType w:val="multilevel"/>
    <w:tmpl w:val="6144C1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71481D43"/>
    <w:multiLevelType w:val="hybridMultilevel"/>
    <w:tmpl w:val="C94AC4CA"/>
    <w:lvl w:ilvl="0" w:tplc="B32042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54F3120"/>
    <w:multiLevelType w:val="hybridMultilevel"/>
    <w:tmpl w:val="8AD0BD00"/>
    <w:lvl w:ilvl="0" w:tplc="547EE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AC1F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6225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D24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F00A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9487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6AF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625D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8041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97154E"/>
    <w:rsid w:val="003B25EB"/>
    <w:rsid w:val="0097154E"/>
    <w:rsid w:val="009F62E9"/>
    <w:rsid w:val="00BB0864"/>
    <w:rsid w:val="00C42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  <o:rules v:ext="edit">
        <o:r id="V:Rule1" type="connector" idref="#_x0000_s1036"/>
        <o:r id="V:Rule2" type="connector" idref="#_x0000_s1032"/>
        <o:r id="V:Rule3" type="connector" idref="#_x0000_s1040"/>
        <o:r id="V:Rule4" type="connector" idref="#_x0000_s1031"/>
        <o:r id="V:Rule5" type="connector" idref="#_x0000_s1044"/>
        <o:r id="V:Rule6" type="connector" idref="#_x0000_s1046"/>
        <o:r id="V:Rule7" type="connector" idref="#_x0000_s1035"/>
        <o:r id="V:Rule8" type="connector" idref="#_x0000_s1034"/>
        <o:r id="V:Rule9" type="connector" idref="#_x0000_s1033"/>
        <o:r id="V:Rule10" type="connector" idref="#_x0000_s1045"/>
        <o:r id="V:Rule11" type="connector" idref="#_x0000_s1038"/>
        <o:r id="V:Rule12" type="connector" idref="#_x0000_s1026"/>
        <o:r id="V:Rule13" type="connector" idref="#_x0000_s1057"/>
        <o:r id="V:Rule14" type="connector" idref="#_x0000_s1053"/>
        <o:r id="V:Rule15" type="connector" idref="#_x0000_s1060"/>
        <o:r id="V:Rule16" type="connector" idref="#_x0000_s1052"/>
        <o:r id="V:Rule17" type="connector" idref="#_x0000_s1064"/>
        <o:r id="V:Rule18" type="connector" idref="#_x0000_s1066"/>
        <o:r id="V:Rule19" type="connector" idref="#_x0000_s1056"/>
        <o:r id="V:Rule20" type="connector" idref="#_x0000_s1055"/>
        <o:r id="V:Rule21" type="connector" idref="#_x0000_s1054"/>
        <o:r id="V:Rule22" type="connector" idref="#_x0000_s1065"/>
        <o:r id="V:Rule23" type="connector" idref="#_x0000_s1058"/>
        <o:r id="V:Rule24" type="connector" idref="#_x0000_s1047"/>
        <o:r id="V:Rule25" type="connector" idref="#_x0000_s1077"/>
        <o:r id="V:Rule26" type="connector" idref="#_x0000_s1073"/>
        <o:r id="V:Rule27" type="connector" idref="#_x0000_s1080"/>
        <o:r id="V:Rule28" type="connector" idref="#_x0000_s1072"/>
        <o:r id="V:Rule29" type="connector" idref="#_x0000_s1084"/>
        <o:r id="V:Rule30" type="connector" idref="#_x0000_s1086"/>
        <o:r id="V:Rule31" type="connector" idref="#_x0000_s1076"/>
        <o:r id="V:Rule32" type="connector" idref="#_x0000_s1075"/>
        <o:r id="V:Rule33" type="connector" idref="#_x0000_s1074"/>
        <o:r id="V:Rule34" type="connector" idref="#_x0000_s1085"/>
        <o:r id="V:Rule35" type="connector" idref="#_x0000_s1078"/>
        <o:r id="V:Rule36" type="connector" idref="#_x0000_s10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54E"/>
    <w:pPr>
      <w:spacing w:line="276" w:lineRule="auto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3B25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5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B25E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154E"/>
    <w:pPr>
      <w:ind w:left="720"/>
      <w:contextualSpacing/>
    </w:pPr>
  </w:style>
  <w:style w:type="paragraph" w:customStyle="1" w:styleId="tentangbp">
    <w:name w:val="&quot;tentang_bp&quot;"/>
    <w:basedOn w:val="Normal"/>
    <w:rsid w:val="00971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1237</Words>
  <Characters>7056</Characters>
  <Application>Microsoft Office Word</Application>
  <DocSecurity>0</DocSecurity>
  <Lines>58</Lines>
  <Paragraphs>16</Paragraphs>
  <ScaleCrop>false</ScaleCrop>
  <Company>THE A TEAM</Company>
  <LinksUpToDate>false</LinksUpToDate>
  <CharactersWithSpaces>8277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2007-11-22T23:30:00Z</dcterms:created>
  <dcterms:modified xsi:type="dcterms:W3CDTF">2007-11-22T23:38:00Z</dcterms:modified>
</cp:coreProperties>
</file>