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01" w:rsidRPr="003668A8" w:rsidRDefault="00094B55" w:rsidP="001F4C01">
      <w:pPr>
        <w:spacing w:after="240" w:line="480" w:lineRule="auto"/>
        <w:ind w:left="284"/>
        <w:jc w:val="center"/>
        <w:rPr>
          <w:b/>
          <w:color w:val="000000" w:themeColor="text1"/>
        </w:rPr>
      </w:pPr>
      <w:r>
        <w:rPr>
          <w:b/>
          <w:noProof/>
          <w:color w:val="000000" w:themeColor="text1"/>
        </w:rPr>
        <w:pict>
          <v:rect id="_x0000_s1026" style="position:absolute;left:0;text-align:left;margin-left:372.6pt;margin-top:-75.15pt;width:27pt;height:24.75pt;z-index:251660288" fillcolor="white [3212]" strokecolor="white [3212]"/>
        </w:pict>
      </w:r>
      <w:r w:rsidR="001F4C01" w:rsidRPr="003668A8">
        <w:rPr>
          <w:b/>
          <w:color w:val="000000" w:themeColor="text1"/>
        </w:rPr>
        <w:t>BAB III</w:t>
      </w:r>
    </w:p>
    <w:p w:rsidR="001F4C01" w:rsidRPr="003668A8" w:rsidRDefault="001F4C01" w:rsidP="001F4C01">
      <w:pPr>
        <w:spacing w:after="240" w:line="480" w:lineRule="auto"/>
        <w:ind w:left="284"/>
        <w:jc w:val="center"/>
        <w:rPr>
          <w:b/>
          <w:color w:val="000000" w:themeColor="text1"/>
        </w:rPr>
      </w:pPr>
      <w:r w:rsidRPr="003668A8">
        <w:rPr>
          <w:b/>
          <w:color w:val="000000" w:themeColor="text1"/>
        </w:rPr>
        <w:t>PELAKSANAAN KERJA PRAKTEK</w:t>
      </w:r>
    </w:p>
    <w:p w:rsidR="001F4C01" w:rsidRPr="003668A8" w:rsidRDefault="001F4C01" w:rsidP="001F4C01">
      <w:pPr>
        <w:spacing w:after="240" w:line="480" w:lineRule="auto"/>
        <w:ind w:left="284"/>
        <w:jc w:val="both"/>
        <w:rPr>
          <w:b/>
          <w:color w:val="000000" w:themeColor="text1"/>
        </w:rPr>
      </w:pPr>
      <w:r w:rsidRPr="003668A8">
        <w:rPr>
          <w:b/>
          <w:color w:val="000000" w:themeColor="text1"/>
        </w:rPr>
        <w:t>3.1 Bidang Pelaksanaan Kerja Praktek</w:t>
      </w:r>
    </w:p>
    <w:p w:rsidR="001F4C01" w:rsidRPr="003668A8" w:rsidRDefault="001F4C01" w:rsidP="001F4C01">
      <w:pPr>
        <w:spacing w:line="480" w:lineRule="auto"/>
        <w:ind w:left="284" w:firstLine="540"/>
        <w:jc w:val="both"/>
        <w:rPr>
          <w:color w:val="000000" w:themeColor="text1"/>
        </w:rPr>
      </w:pPr>
      <w:r w:rsidRPr="003668A8">
        <w:rPr>
          <w:color w:val="000000" w:themeColor="text1"/>
        </w:rPr>
        <w:t>Selama melaksanakan kerja praktek  penulis ditempatkan pada unit kasir, yang salah satunya berkaitan dengan proses pembukuan. Pelaksanaan kerja praktek dilakukan selama 1 bulan dari tanggal  Juli 2009 s/d tanggal 30 juli 2009, sesuai dengan kesepakatan antara penulis dengan pihak AJB Bumiputera Cabang Moh.Toha Bandung.</w:t>
      </w:r>
    </w:p>
    <w:p w:rsidR="001F4C01" w:rsidRPr="003668A8" w:rsidRDefault="001F4C01" w:rsidP="001F4C01">
      <w:pPr>
        <w:spacing w:line="480" w:lineRule="auto"/>
        <w:ind w:left="284"/>
        <w:jc w:val="both"/>
        <w:rPr>
          <w:color w:val="000000" w:themeColor="text1"/>
        </w:rPr>
      </w:pPr>
    </w:p>
    <w:p w:rsidR="001F4C01" w:rsidRPr="003668A8" w:rsidRDefault="001F4C01" w:rsidP="001F4C01">
      <w:pPr>
        <w:pStyle w:val="ListParagraph"/>
        <w:numPr>
          <w:ilvl w:val="1"/>
          <w:numId w:val="1"/>
        </w:numPr>
        <w:tabs>
          <w:tab w:val="num" w:pos="1080"/>
        </w:tabs>
        <w:spacing w:line="480" w:lineRule="auto"/>
        <w:ind w:left="284"/>
        <w:jc w:val="both"/>
        <w:rPr>
          <w:b/>
          <w:color w:val="000000" w:themeColor="text1"/>
        </w:rPr>
      </w:pPr>
      <w:r w:rsidRPr="003668A8">
        <w:rPr>
          <w:b/>
          <w:color w:val="000000" w:themeColor="text1"/>
        </w:rPr>
        <w:t>Teknis Pelaksanaan Kerja Praktek</w:t>
      </w:r>
    </w:p>
    <w:p w:rsidR="001F4C01" w:rsidRPr="003668A8" w:rsidRDefault="001F4C01" w:rsidP="001F4C01">
      <w:pPr>
        <w:spacing w:line="480" w:lineRule="auto"/>
        <w:ind w:left="284"/>
        <w:jc w:val="both"/>
        <w:rPr>
          <w:color w:val="000000" w:themeColor="text1"/>
        </w:rPr>
      </w:pPr>
      <w:r w:rsidRPr="003668A8">
        <w:rPr>
          <w:color w:val="000000" w:themeColor="text1"/>
        </w:rPr>
        <w:t xml:space="preserve">          Dalam melaksanakan kerja praktek, sebelumnya penulis diberikan pengarahan dan pelatihan oleh Pembimbing Perusahaan, sehingga penulis dapat mengerti dan memahami apa yang akan dikerjakan oleh penulis di Perusahaan tersebut, khususnya pada AJB Bumiputera selaku kasir.</w:t>
      </w:r>
    </w:p>
    <w:p w:rsidR="001F4C01" w:rsidRPr="003668A8" w:rsidRDefault="001F4C01" w:rsidP="001F4C01">
      <w:pPr>
        <w:spacing w:line="480" w:lineRule="auto"/>
        <w:ind w:left="284" w:firstLine="540"/>
        <w:jc w:val="both"/>
        <w:rPr>
          <w:color w:val="000000" w:themeColor="text1"/>
        </w:rPr>
      </w:pPr>
      <w:r w:rsidRPr="003668A8">
        <w:rPr>
          <w:color w:val="000000" w:themeColor="text1"/>
        </w:rPr>
        <w:t>Pada pelaksanaan kerja praktek di AJB Bumiputera khususnya bagian kasir dilakukan dengan cara komputerisasi.</w:t>
      </w:r>
    </w:p>
    <w:p w:rsidR="001F4C01" w:rsidRPr="003668A8" w:rsidRDefault="001F4C01" w:rsidP="001F4C01">
      <w:pPr>
        <w:spacing w:line="480" w:lineRule="auto"/>
        <w:ind w:left="284" w:firstLine="540"/>
        <w:jc w:val="both"/>
        <w:rPr>
          <w:color w:val="000000" w:themeColor="text1"/>
        </w:rPr>
      </w:pPr>
      <w:r w:rsidRPr="003668A8">
        <w:rPr>
          <w:color w:val="000000" w:themeColor="text1"/>
        </w:rPr>
        <w:t xml:space="preserve">Selama melakukan Kerja Praktek penulis melakukan kegiatan – kegiatan sbb : </w:t>
      </w:r>
    </w:p>
    <w:p w:rsidR="001F4C01" w:rsidRPr="003668A8" w:rsidRDefault="001F4C01" w:rsidP="001F4C01">
      <w:pPr>
        <w:pStyle w:val="ListParagraph"/>
        <w:numPr>
          <w:ilvl w:val="0"/>
          <w:numId w:val="2"/>
        </w:numPr>
        <w:spacing w:line="480" w:lineRule="auto"/>
        <w:jc w:val="both"/>
        <w:rPr>
          <w:color w:val="000000" w:themeColor="text1"/>
        </w:rPr>
      </w:pPr>
      <w:r w:rsidRPr="003668A8">
        <w:rPr>
          <w:color w:val="000000" w:themeColor="text1"/>
        </w:rPr>
        <w:t>Melayani nasabah yang ingin menjadi peserta premi asuransi pada AJB. Bumiputera Cab. Moh. Toha 1912, berikut menjelaskan tentang preminya.</w:t>
      </w:r>
    </w:p>
    <w:p w:rsidR="001F4C01" w:rsidRPr="003668A8" w:rsidRDefault="001F4C01" w:rsidP="001F4C01">
      <w:pPr>
        <w:pStyle w:val="ListParagraph"/>
        <w:numPr>
          <w:ilvl w:val="0"/>
          <w:numId w:val="2"/>
        </w:numPr>
        <w:spacing w:line="480" w:lineRule="auto"/>
        <w:jc w:val="both"/>
        <w:rPr>
          <w:color w:val="000000" w:themeColor="text1"/>
        </w:rPr>
      </w:pPr>
      <w:r w:rsidRPr="003668A8">
        <w:rPr>
          <w:color w:val="000000" w:themeColor="text1"/>
        </w:rPr>
        <w:lastRenderedPageBreak/>
        <w:t>Menyusun data-data nasabah, biasanya berupa kwitansi Premi disusun secara berurutan</w:t>
      </w:r>
    </w:p>
    <w:p w:rsidR="001F4C01" w:rsidRPr="003668A8" w:rsidRDefault="001F4C01" w:rsidP="001F4C01">
      <w:pPr>
        <w:pStyle w:val="ListParagraph"/>
        <w:numPr>
          <w:ilvl w:val="0"/>
          <w:numId w:val="2"/>
        </w:numPr>
        <w:spacing w:line="480" w:lineRule="auto"/>
        <w:jc w:val="both"/>
        <w:rPr>
          <w:color w:val="000000" w:themeColor="text1"/>
        </w:rPr>
      </w:pPr>
      <w:r w:rsidRPr="003668A8">
        <w:rPr>
          <w:color w:val="000000" w:themeColor="text1"/>
        </w:rPr>
        <w:t>Mengecek kembali data - data nasabah jika ada yang terselip ataupun hilang, pengecekan ini dilakukan esok harinya.</w:t>
      </w:r>
    </w:p>
    <w:p w:rsidR="001F4C01" w:rsidRPr="003668A8" w:rsidRDefault="001F4C01" w:rsidP="001F4C01">
      <w:pPr>
        <w:tabs>
          <w:tab w:val="num" w:pos="360"/>
        </w:tabs>
        <w:spacing w:line="480" w:lineRule="auto"/>
        <w:ind w:left="284" w:hanging="360"/>
        <w:jc w:val="both"/>
        <w:rPr>
          <w:color w:val="000000" w:themeColor="text1"/>
        </w:rPr>
      </w:pPr>
    </w:p>
    <w:p w:rsidR="001F4C01" w:rsidRPr="003668A8" w:rsidRDefault="001F4C01" w:rsidP="001F4C01">
      <w:pPr>
        <w:pStyle w:val="ListParagraph"/>
        <w:numPr>
          <w:ilvl w:val="1"/>
          <w:numId w:val="1"/>
        </w:numPr>
        <w:tabs>
          <w:tab w:val="left" w:pos="1080"/>
        </w:tabs>
        <w:spacing w:line="480" w:lineRule="auto"/>
        <w:ind w:left="284"/>
        <w:jc w:val="both"/>
        <w:rPr>
          <w:b/>
          <w:color w:val="000000" w:themeColor="text1"/>
        </w:rPr>
      </w:pPr>
      <w:r w:rsidRPr="003668A8">
        <w:rPr>
          <w:b/>
          <w:color w:val="000000" w:themeColor="text1"/>
        </w:rPr>
        <w:t>Hasil Pelaksanaan Kerja Praktek</w:t>
      </w:r>
    </w:p>
    <w:p w:rsidR="001F4C01" w:rsidRPr="003668A8" w:rsidRDefault="001F4C01" w:rsidP="001F4C01">
      <w:pPr>
        <w:spacing w:line="480" w:lineRule="auto"/>
        <w:jc w:val="both"/>
        <w:rPr>
          <w:b/>
          <w:color w:val="000000" w:themeColor="text1"/>
        </w:rPr>
      </w:pPr>
      <w:r w:rsidRPr="003668A8">
        <w:rPr>
          <w:b/>
          <w:color w:val="000000" w:themeColor="text1"/>
        </w:rPr>
        <w:t>3.3.1</w:t>
      </w:r>
      <w:r w:rsidRPr="003668A8">
        <w:rPr>
          <w:color w:val="000000" w:themeColor="text1"/>
        </w:rPr>
        <w:t xml:space="preserve"> </w:t>
      </w:r>
      <w:r w:rsidRPr="003668A8">
        <w:rPr>
          <w:b/>
          <w:color w:val="000000" w:themeColor="text1"/>
        </w:rPr>
        <w:t>Pencatatan Premi pada AJB Bumiputera AJB. Bumiputera 1912 Cab. Moh. Toha Bandung.</w:t>
      </w:r>
    </w:p>
    <w:p w:rsidR="001F4C01" w:rsidRPr="003668A8" w:rsidRDefault="001F4C01" w:rsidP="001F4C01">
      <w:pPr>
        <w:spacing w:line="480" w:lineRule="auto"/>
        <w:ind w:firstLine="284"/>
        <w:jc w:val="both"/>
        <w:rPr>
          <w:color w:val="000000" w:themeColor="text1"/>
        </w:rPr>
      </w:pPr>
      <w:r w:rsidRPr="003668A8">
        <w:rPr>
          <w:color w:val="000000" w:themeColor="text1"/>
        </w:rPr>
        <w:t>AJB Bumiputera</w:t>
      </w:r>
      <w:r w:rsidRPr="003668A8">
        <w:rPr>
          <w:b/>
          <w:color w:val="000000" w:themeColor="text1"/>
        </w:rPr>
        <w:t>.</w:t>
      </w:r>
      <w:r w:rsidRPr="003668A8">
        <w:rPr>
          <w:color w:val="000000" w:themeColor="text1"/>
        </w:rPr>
        <w:t>dalam kegiatan tidak terlepas dari masalah pembukuan. Salah satunya adalah memcatat premi yang masuk setiap harinya.</w:t>
      </w:r>
    </w:p>
    <w:p w:rsidR="001F4C01" w:rsidRPr="003668A8" w:rsidRDefault="001F4C01" w:rsidP="001F4C01">
      <w:pPr>
        <w:pStyle w:val="ListParagraph"/>
        <w:numPr>
          <w:ilvl w:val="0"/>
          <w:numId w:val="3"/>
        </w:numPr>
        <w:spacing w:line="480" w:lineRule="auto"/>
        <w:jc w:val="both"/>
        <w:rPr>
          <w:color w:val="000000" w:themeColor="text1"/>
        </w:rPr>
      </w:pPr>
      <w:r w:rsidRPr="003668A8">
        <w:rPr>
          <w:color w:val="000000" w:themeColor="text1"/>
        </w:rPr>
        <w:t xml:space="preserve">Pencatatan premi </w:t>
      </w:r>
    </w:p>
    <w:p w:rsidR="001F4C01" w:rsidRPr="003668A8" w:rsidRDefault="001F4C01" w:rsidP="001F4C01">
      <w:pPr>
        <w:pStyle w:val="ListParagraph"/>
        <w:spacing w:line="480" w:lineRule="auto"/>
        <w:ind w:left="567" w:hanging="283"/>
        <w:jc w:val="both"/>
        <w:rPr>
          <w:color w:val="000000" w:themeColor="text1"/>
        </w:rPr>
      </w:pPr>
      <w:r w:rsidRPr="003668A8">
        <w:rPr>
          <w:color w:val="000000" w:themeColor="text1"/>
        </w:rPr>
        <w:t xml:space="preserve">     Premi yang berhasil ditagih kuitansinya diserahkan kepada Pemegang Polis, dilengkapi : tanggal, nama, dan tanda tangan Agen/ Kasir pada kolom yang tersedia.</w:t>
      </w:r>
    </w:p>
    <w:p w:rsidR="001F4C01" w:rsidRPr="003668A8" w:rsidRDefault="001F4C01" w:rsidP="001F4C01">
      <w:pPr>
        <w:pStyle w:val="ListParagraph"/>
        <w:numPr>
          <w:ilvl w:val="0"/>
          <w:numId w:val="3"/>
        </w:numPr>
        <w:spacing w:line="480" w:lineRule="auto"/>
        <w:jc w:val="both"/>
        <w:rPr>
          <w:color w:val="000000" w:themeColor="text1"/>
        </w:rPr>
      </w:pPr>
      <w:r w:rsidRPr="003668A8">
        <w:rPr>
          <w:color w:val="000000" w:themeColor="text1"/>
        </w:rPr>
        <w:t>Agen melakukan pencatatan dalam daftar penyerahan kuitansi premi dengan mencantumkan tanggal bayar.</w:t>
      </w:r>
    </w:p>
    <w:p w:rsidR="001F4C01" w:rsidRPr="003668A8" w:rsidRDefault="001F4C01" w:rsidP="001F4C01">
      <w:pPr>
        <w:spacing w:line="480" w:lineRule="auto"/>
        <w:ind w:left="284"/>
        <w:jc w:val="both"/>
        <w:rPr>
          <w:color w:val="000000" w:themeColor="text1"/>
        </w:rPr>
      </w:pPr>
      <w:r w:rsidRPr="003668A8">
        <w:rPr>
          <w:color w:val="000000" w:themeColor="text1"/>
        </w:rPr>
        <w:t xml:space="preserve">3.  Agen Koordinator Unit / Kepala Unit Operasional melakukan monitoring              </w:t>
      </w:r>
    </w:p>
    <w:p w:rsidR="001F4C01" w:rsidRPr="003668A8" w:rsidRDefault="001F4C01" w:rsidP="001F4C01">
      <w:pPr>
        <w:pStyle w:val="ListParagraph"/>
        <w:numPr>
          <w:ilvl w:val="0"/>
          <w:numId w:val="2"/>
        </w:numPr>
        <w:spacing w:line="480" w:lineRule="auto"/>
        <w:ind w:left="567" w:hanging="283"/>
        <w:jc w:val="both"/>
        <w:rPr>
          <w:color w:val="000000" w:themeColor="text1"/>
        </w:rPr>
      </w:pPr>
      <w:r w:rsidRPr="003668A8">
        <w:rPr>
          <w:color w:val="000000" w:themeColor="text1"/>
        </w:rPr>
        <w:t>Tidak dibenarkan menerima pembayaran premi dengan cek / bilyet giro mundur lebih dari 3 (tiga) hari dan tidak melewati tanggal akhir bulan yang bersabgkutan.</w:t>
      </w:r>
    </w:p>
    <w:p w:rsidR="001F4C01" w:rsidRPr="003668A8" w:rsidRDefault="001F4C01" w:rsidP="001F4C01">
      <w:pPr>
        <w:pStyle w:val="ListParagraph"/>
        <w:numPr>
          <w:ilvl w:val="0"/>
          <w:numId w:val="2"/>
        </w:numPr>
        <w:spacing w:line="480" w:lineRule="auto"/>
        <w:ind w:left="567" w:hanging="283"/>
        <w:jc w:val="both"/>
        <w:rPr>
          <w:color w:val="000000" w:themeColor="text1"/>
        </w:rPr>
      </w:pPr>
      <w:r w:rsidRPr="003668A8">
        <w:rPr>
          <w:color w:val="000000" w:themeColor="text1"/>
        </w:rPr>
        <w:lastRenderedPageBreak/>
        <w:t>Pembayaran premi yang yang dibayar melalui bank atau Kantor Pos setelah menerima bukti setoran Bank/ Kantor Pos segera diproses data Setoran Premi Khususnya dan kuitansinya dkirim ke pemegang polis.</w:t>
      </w:r>
    </w:p>
    <w:p w:rsidR="001F4C01" w:rsidRPr="003668A8" w:rsidRDefault="001F4C01" w:rsidP="001F4C01">
      <w:pPr>
        <w:pStyle w:val="ListParagraph"/>
        <w:spacing w:line="480" w:lineRule="auto"/>
        <w:ind w:left="284"/>
        <w:jc w:val="both"/>
        <w:rPr>
          <w:color w:val="000000" w:themeColor="text1"/>
        </w:rPr>
      </w:pPr>
      <w:r w:rsidRPr="003668A8">
        <w:rPr>
          <w:color w:val="000000" w:themeColor="text1"/>
        </w:rPr>
        <w:t>Pencatan premin digunakan sebagai bukti bayar nasabah yang akan menyetorkan uang tiap bulannya kepada bagian kasir tentunya.</w:t>
      </w:r>
    </w:p>
    <w:p w:rsidR="001F4C01" w:rsidRPr="003668A8" w:rsidRDefault="001F4C01" w:rsidP="001F4C01">
      <w:pPr>
        <w:pStyle w:val="ListParagraph"/>
        <w:spacing w:line="480" w:lineRule="auto"/>
        <w:ind w:left="284"/>
        <w:jc w:val="both"/>
        <w:rPr>
          <w:color w:val="000000" w:themeColor="text1"/>
        </w:rPr>
      </w:pPr>
    </w:p>
    <w:p w:rsidR="001F4C01" w:rsidRPr="003668A8" w:rsidRDefault="001F4C01" w:rsidP="001F4C01">
      <w:pPr>
        <w:pStyle w:val="ListParagraph"/>
        <w:spacing w:line="480" w:lineRule="auto"/>
        <w:ind w:left="284"/>
        <w:jc w:val="both"/>
        <w:rPr>
          <w:b/>
          <w:color w:val="000000" w:themeColor="text1"/>
        </w:rPr>
      </w:pPr>
      <w:r w:rsidRPr="003668A8">
        <w:rPr>
          <w:b/>
          <w:color w:val="000000" w:themeColor="text1"/>
        </w:rPr>
        <w:t>3.3.2 Kendala Dalam Pencatatan Premi untuk nasabah AJB. Bumiputera 1912 Cab. Moh. Toha Bandung.</w:t>
      </w:r>
    </w:p>
    <w:p w:rsidR="001F4C01" w:rsidRPr="003668A8" w:rsidRDefault="001F4C01" w:rsidP="001F4C01">
      <w:pPr>
        <w:pStyle w:val="ListParagraph"/>
        <w:spacing w:line="480" w:lineRule="auto"/>
        <w:ind w:left="284"/>
        <w:jc w:val="both"/>
        <w:rPr>
          <w:b/>
          <w:color w:val="000000" w:themeColor="text1"/>
        </w:rPr>
      </w:pPr>
      <w:r w:rsidRPr="003668A8">
        <w:rPr>
          <w:color w:val="000000" w:themeColor="text1"/>
        </w:rPr>
        <w:t>Kendala yang dihadapi dalam pencatatn Premi pada AJB. Bumiputera 1912 Cab. Moh. Toha Bandung sbb :</w:t>
      </w:r>
    </w:p>
    <w:p w:rsidR="001F4C01" w:rsidRPr="003668A8" w:rsidRDefault="001F4C01" w:rsidP="001F4C01">
      <w:pPr>
        <w:pStyle w:val="ListParagraph"/>
        <w:spacing w:line="480" w:lineRule="auto"/>
        <w:ind w:left="284"/>
        <w:jc w:val="both"/>
        <w:rPr>
          <w:color w:val="000000" w:themeColor="text1"/>
        </w:rPr>
      </w:pPr>
      <w:r w:rsidRPr="003668A8">
        <w:rPr>
          <w:color w:val="000000" w:themeColor="text1"/>
        </w:rPr>
        <w:t>1.  Kendala Pegawai</w:t>
      </w:r>
    </w:p>
    <w:p w:rsidR="001F4C01" w:rsidRPr="003668A8" w:rsidRDefault="001F4C01" w:rsidP="001F4C01">
      <w:pPr>
        <w:pStyle w:val="ListParagraph"/>
        <w:spacing w:line="480" w:lineRule="auto"/>
        <w:ind w:left="284"/>
        <w:jc w:val="both"/>
        <w:rPr>
          <w:color w:val="000000" w:themeColor="text1"/>
        </w:rPr>
      </w:pPr>
      <w:r w:rsidRPr="003668A8">
        <w:rPr>
          <w:color w:val="000000" w:themeColor="text1"/>
        </w:rPr>
        <w:t>Biasanya kendala yang dihadapi berupa kesalahan kasir yang tidak teliti dalam memeriksa nama, nomor premi, dan nominal yang tertera pada kuitansi premi.</w:t>
      </w:r>
    </w:p>
    <w:p w:rsidR="001F4C01" w:rsidRPr="003668A8" w:rsidRDefault="001F4C01" w:rsidP="001F4C01">
      <w:pPr>
        <w:pStyle w:val="ListParagraph"/>
        <w:spacing w:line="480" w:lineRule="auto"/>
        <w:ind w:left="284"/>
        <w:jc w:val="both"/>
        <w:rPr>
          <w:color w:val="000000" w:themeColor="text1"/>
        </w:rPr>
      </w:pPr>
      <w:r w:rsidRPr="003668A8">
        <w:rPr>
          <w:color w:val="000000" w:themeColor="text1"/>
        </w:rPr>
        <w:t>2. Kendala Komputer ( Mesinnya)</w:t>
      </w:r>
    </w:p>
    <w:p w:rsidR="001F4C01" w:rsidRPr="003668A8" w:rsidRDefault="001F4C01" w:rsidP="001F4C01">
      <w:pPr>
        <w:pStyle w:val="ListParagraph"/>
        <w:spacing w:line="480" w:lineRule="auto"/>
        <w:ind w:left="284"/>
        <w:jc w:val="both"/>
        <w:rPr>
          <w:color w:val="000000" w:themeColor="text1"/>
        </w:rPr>
      </w:pPr>
      <w:r w:rsidRPr="003668A8">
        <w:rPr>
          <w:color w:val="000000" w:themeColor="text1"/>
        </w:rPr>
        <w:t>Kendala ini bisa saja terjadi karena komputer atau mesin printnya rusak, sehingga membutuhkan waktu yang lama dan juga buruh perbaikan.</w:t>
      </w:r>
    </w:p>
    <w:p w:rsidR="001F4C01" w:rsidRPr="003668A8" w:rsidRDefault="001F4C01" w:rsidP="001F4C01">
      <w:pPr>
        <w:pStyle w:val="ListParagraph"/>
        <w:spacing w:line="480" w:lineRule="auto"/>
        <w:ind w:left="284"/>
        <w:jc w:val="both"/>
        <w:rPr>
          <w:color w:val="000000" w:themeColor="text1"/>
        </w:rPr>
      </w:pPr>
    </w:p>
    <w:p w:rsidR="001F4C01" w:rsidRPr="003668A8" w:rsidRDefault="001F4C01" w:rsidP="001F4C01">
      <w:pPr>
        <w:pStyle w:val="ListParagraph"/>
        <w:spacing w:line="480" w:lineRule="auto"/>
        <w:ind w:left="284"/>
        <w:jc w:val="both"/>
        <w:rPr>
          <w:b/>
          <w:color w:val="000000" w:themeColor="text1"/>
        </w:rPr>
      </w:pPr>
      <w:r w:rsidRPr="003668A8">
        <w:rPr>
          <w:b/>
          <w:color w:val="000000" w:themeColor="text1"/>
        </w:rPr>
        <w:t>3.3.3 Usaha untuk mengatasi kendala dalam Pencatatan Premi AJB. Bumiputera 1912 Cab. Moh. Toha Bandung.</w:t>
      </w:r>
    </w:p>
    <w:p w:rsidR="001F4C01" w:rsidRPr="003668A8" w:rsidRDefault="001F4C01" w:rsidP="00DC1F57">
      <w:pPr>
        <w:pStyle w:val="ListParagraph"/>
        <w:spacing w:line="480" w:lineRule="auto"/>
        <w:ind w:left="142"/>
        <w:jc w:val="both"/>
        <w:rPr>
          <w:b/>
          <w:color w:val="000000" w:themeColor="text1"/>
        </w:rPr>
      </w:pPr>
      <w:r w:rsidRPr="003668A8">
        <w:rPr>
          <w:color w:val="000000" w:themeColor="text1"/>
        </w:rPr>
        <w:t xml:space="preserve">Usaha untuk mengatasi kendala yang di hadapi dalam Pencatatan Premi Pada AJB. Bumiputera 1912 Cab. Moh. Toha Bandung sbb : </w:t>
      </w:r>
    </w:p>
    <w:p w:rsidR="001F4C01" w:rsidRPr="003668A8" w:rsidRDefault="001F4C01" w:rsidP="001F4C01">
      <w:pPr>
        <w:pStyle w:val="ListParagraph"/>
        <w:numPr>
          <w:ilvl w:val="0"/>
          <w:numId w:val="4"/>
        </w:numPr>
        <w:spacing w:line="480" w:lineRule="auto"/>
        <w:jc w:val="both"/>
        <w:rPr>
          <w:color w:val="000000" w:themeColor="text1"/>
        </w:rPr>
      </w:pPr>
      <w:r w:rsidRPr="003668A8">
        <w:rPr>
          <w:color w:val="000000" w:themeColor="text1"/>
        </w:rPr>
        <w:lastRenderedPageBreak/>
        <w:t>Karyawan pada bagian kasir harus lebih teliti lagi dalam memeriksa kelengkapan, seperti nama, nomor premi, nominal, dan juga kelengkapan yang ada agar tidak salah sewaktu akan di print.</w:t>
      </w:r>
    </w:p>
    <w:p w:rsidR="001F4C01" w:rsidRPr="003668A8" w:rsidRDefault="00CA5742" w:rsidP="00CA5742">
      <w:pPr>
        <w:tabs>
          <w:tab w:val="left" w:pos="709"/>
        </w:tabs>
        <w:spacing w:line="480" w:lineRule="auto"/>
        <w:ind w:left="709" w:hanging="327"/>
        <w:jc w:val="both"/>
        <w:rPr>
          <w:color w:val="000000" w:themeColor="text1"/>
        </w:rPr>
      </w:pPr>
      <w:r>
        <w:rPr>
          <w:color w:val="000000" w:themeColor="text1"/>
        </w:rPr>
        <w:t xml:space="preserve">2.  </w:t>
      </w:r>
      <w:r w:rsidR="001F4C01" w:rsidRPr="003668A8">
        <w:rPr>
          <w:color w:val="000000" w:themeColor="text1"/>
        </w:rPr>
        <w:t xml:space="preserve">Komputer harus sering di cek, agar tidak ada kerusakan yang mengakibatkan                                              </w:t>
      </w:r>
      <w:r w:rsidR="00DC1F57">
        <w:rPr>
          <w:color w:val="000000" w:themeColor="text1"/>
        </w:rPr>
        <w:t xml:space="preserve">  </w:t>
      </w:r>
      <w:r w:rsidR="001F4C01" w:rsidRPr="003668A8">
        <w:rPr>
          <w:color w:val="000000" w:themeColor="text1"/>
        </w:rPr>
        <w:t xml:space="preserve">komputer tiba- tiba mati, atau bisa saja error/ rusak karena akan menghambat </w:t>
      </w:r>
      <w:r w:rsidR="00DC1F57">
        <w:rPr>
          <w:color w:val="000000" w:themeColor="text1"/>
        </w:rPr>
        <w:t xml:space="preserve"> </w:t>
      </w:r>
      <w:r w:rsidR="001F4C01" w:rsidRPr="003668A8">
        <w:rPr>
          <w:color w:val="000000" w:themeColor="text1"/>
        </w:rPr>
        <w:t>aktivitas terutama pada bagian kasir yang sangat penting karena merupakan pusat pembayaran yang di lakukan oleh nasabah.</w:t>
      </w:r>
      <w:r w:rsidR="00094B55">
        <w:rPr>
          <w:noProof/>
          <w:color w:val="000000" w:themeColor="text1"/>
        </w:rPr>
        <w:pict>
          <v:rect id="_x0000_s1027" style="position:absolute;left:0;text-align:left;margin-left:374.85pt;margin-top:-80.4pt;width:27.75pt;height:22.5pt;z-index:251661312;mso-position-horizontal-relative:text;mso-position-vertical-relative:text" strokecolor="white [3212]"/>
        </w:pict>
      </w:r>
    </w:p>
    <w:p w:rsidR="0041498F" w:rsidRDefault="0041498F" w:rsidP="001F4C01">
      <w:pPr>
        <w:spacing w:line="480" w:lineRule="auto"/>
      </w:pPr>
    </w:p>
    <w:sectPr w:rsidR="0041498F" w:rsidSect="00F55873">
      <w:headerReference w:type="default" r:id="rId7"/>
      <w:pgSz w:w="12240" w:h="15840"/>
      <w:pgMar w:top="2268" w:right="1701" w:bottom="1701" w:left="2268" w:header="850" w:footer="720" w:gutter="0"/>
      <w:pgNumType w:start="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873" w:rsidRDefault="00F55873" w:rsidP="00F55873">
      <w:r>
        <w:separator/>
      </w:r>
    </w:p>
  </w:endnote>
  <w:endnote w:type="continuationSeparator" w:id="1">
    <w:p w:rsidR="00F55873" w:rsidRDefault="00F55873" w:rsidP="00F55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873" w:rsidRDefault="00F55873" w:rsidP="00F55873">
      <w:r>
        <w:separator/>
      </w:r>
    </w:p>
  </w:footnote>
  <w:footnote w:type="continuationSeparator" w:id="1">
    <w:p w:rsidR="00F55873" w:rsidRDefault="00F55873" w:rsidP="00F55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466"/>
      <w:docPartObj>
        <w:docPartGallery w:val="Page Numbers (Top of Page)"/>
        <w:docPartUnique/>
      </w:docPartObj>
    </w:sdtPr>
    <w:sdtContent>
      <w:p w:rsidR="00F55873" w:rsidRDefault="00F55873" w:rsidP="00F55873">
        <w:pPr>
          <w:pStyle w:val="Header"/>
          <w:tabs>
            <w:tab w:val="clear" w:pos="4680"/>
            <w:tab w:val="left" w:pos="8364"/>
            <w:tab w:val="center" w:pos="8647"/>
          </w:tabs>
          <w:ind w:left="-426"/>
          <w:jc w:val="right"/>
        </w:pPr>
        <w:r>
          <w:t xml:space="preserve">                                                                                                              </w:t>
        </w:r>
        <w:fldSimple w:instr=" PAGE   \* MERGEFORMAT ">
          <w:r w:rsidR="00D36C15">
            <w:rPr>
              <w:noProof/>
            </w:rPr>
            <w:t>21</w:t>
          </w:r>
        </w:fldSimple>
      </w:p>
    </w:sdtContent>
  </w:sdt>
  <w:p w:rsidR="00F55873" w:rsidRDefault="00F558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38FD"/>
    <w:multiLevelType w:val="hybridMultilevel"/>
    <w:tmpl w:val="92AC586E"/>
    <w:lvl w:ilvl="0" w:tplc="10A6FED4">
      <w:start w:val="1"/>
      <w:numFmt w:val="decimal"/>
      <w:lvlText w:val="%1."/>
      <w:lvlJc w:val="left"/>
      <w:pPr>
        <w:ind w:left="764" w:hanging="48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2073FD"/>
    <w:multiLevelType w:val="multilevel"/>
    <w:tmpl w:val="237A54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0866F0"/>
    <w:multiLevelType w:val="hybridMultilevel"/>
    <w:tmpl w:val="45C4F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77774"/>
    <w:multiLevelType w:val="hybridMultilevel"/>
    <w:tmpl w:val="AA98F9C0"/>
    <w:lvl w:ilvl="0" w:tplc="5120B8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1F4C01"/>
    <w:rsid w:val="000223B2"/>
    <w:rsid w:val="00064E09"/>
    <w:rsid w:val="00065766"/>
    <w:rsid w:val="00087E05"/>
    <w:rsid w:val="00094B55"/>
    <w:rsid w:val="000D2AC1"/>
    <w:rsid w:val="000E51F5"/>
    <w:rsid w:val="000F1C70"/>
    <w:rsid w:val="0015623F"/>
    <w:rsid w:val="001711EC"/>
    <w:rsid w:val="001D6D50"/>
    <w:rsid w:val="001F4C01"/>
    <w:rsid w:val="001F64C6"/>
    <w:rsid w:val="00206068"/>
    <w:rsid w:val="00212238"/>
    <w:rsid w:val="002140F7"/>
    <w:rsid w:val="00274152"/>
    <w:rsid w:val="00277303"/>
    <w:rsid w:val="00286EB5"/>
    <w:rsid w:val="002D389C"/>
    <w:rsid w:val="002F3D60"/>
    <w:rsid w:val="0031572D"/>
    <w:rsid w:val="0036341A"/>
    <w:rsid w:val="00374E3D"/>
    <w:rsid w:val="00374E78"/>
    <w:rsid w:val="00383378"/>
    <w:rsid w:val="003A37EB"/>
    <w:rsid w:val="003B525E"/>
    <w:rsid w:val="003D07D1"/>
    <w:rsid w:val="003D3429"/>
    <w:rsid w:val="003D4211"/>
    <w:rsid w:val="003E0A73"/>
    <w:rsid w:val="003E1D32"/>
    <w:rsid w:val="003E241A"/>
    <w:rsid w:val="003F1525"/>
    <w:rsid w:val="004004F8"/>
    <w:rsid w:val="0041498F"/>
    <w:rsid w:val="00474C6B"/>
    <w:rsid w:val="00481427"/>
    <w:rsid w:val="0049058D"/>
    <w:rsid w:val="004A12B5"/>
    <w:rsid w:val="004B200B"/>
    <w:rsid w:val="004D361C"/>
    <w:rsid w:val="004D6BC9"/>
    <w:rsid w:val="00503EE0"/>
    <w:rsid w:val="00524EE5"/>
    <w:rsid w:val="00566C0B"/>
    <w:rsid w:val="00582E78"/>
    <w:rsid w:val="00584C0F"/>
    <w:rsid w:val="00591E8E"/>
    <w:rsid w:val="005C08F6"/>
    <w:rsid w:val="005D526C"/>
    <w:rsid w:val="00643992"/>
    <w:rsid w:val="00646218"/>
    <w:rsid w:val="00656D79"/>
    <w:rsid w:val="00666F6E"/>
    <w:rsid w:val="006731FC"/>
    <w:rsid w:val="006A1F54"/>
    <w:rsid w:val="006B0211"/>
    <w:rsid w:val="006B5EF9"/>
    <w:rsid w:val="006E7A59"/>
    <w:rsid w:val="0073278A"/>
    <w:rsid w:val="007378C0"/>
    <w:rsid w:val="00753C8E"/>
    <w:rsid w:val="0075440B"/>
    <w:rsid w:val="0078459C"/>
    <w:rsid w:val="007A6C4C"/>
    <w:rsid w:val="0082155E"/>
    <w:rsid w:val="008323CE"/>
    <w:rsid w:val="008411D0"/>
    <w:rsid w:val="00844AA2"/>
    <w:rsid w:val="00844CEB"/>
    <w:rsid w:val="0085175B"/>
    <w:rsid w:val="00862CAC"/>
    <w:rsid w:val="0086378E"/>
    <w:rsid w:val="008746B6"/>
    <w:rsid w:val="00882178"/>
    <w:rsid w:val="008B14DF"/>
    <w:rsid w:val="008E4CB6"/>
    <w:rsid w:val="008E6BFB"/>
    <w:rsid w:val="00934DD3"/>
    <w:rsid w:val="0096393D"/>
    <w:rsid w:val="00981BB7"/>
    <w:rsid w:val="009906D3"/>
    <w:rsid w:val="009B62CC"/>
    <w:rsid w:val="009B7A47"/>
    <w:rsid w:val="009D6861"/>
    <w:rsid w:val="009D7F4B"/>
    <w:rsid w:val="009E1B11"/>
    <w:rsid w:val="00A0415F"/>
    <w:rsid w:val="00A07447"/>
    <w:rsid w:val="00A17ED6"/>
    <w:rsid w:val="00A52599"/>
    <w:rsid w:val="00AA4CEC"/>
    <w:rsid w:val="00AD2BB6"/>
    <w:rsid w:val="00AD6369"/>
    <w:rsid w:val="00AF4667"/>
    <w:rsid w:val="00B02801"/>
    <w:rsid w:val="00B047D3"/>
    <w:rsid w:val="00B146F5"/>
    <w:rsid w:val="00B20E06"/>
    <w:rsid w:val="00B26C9D"/>
    <w:rsid w:val="00B818C1"/>
    <w:rsid w:val="00B971D2"/>
    <w:rsid w:val="00BB699D"/>
    <w:rsid w:val="00BC585A"/>
    <w:rsid w:val="00BC79B7"/>
    <w:rsid w:val="00BD5660"/>
    <w:rsid w:val="00BF0356"/>
    <w:rsid w:val="00C33AC2"/>
    <w:rsid w:val="00C76789"/>
    <w:rsid w:val="00C81245"/>
    <w:rsid w:val="00CA5742"/>
    <w:rsid w:val="00CB623E"/>
    <w:rsid w:val="00CD0943"/>
    <w:rsid w:val="00CE27E5"/>
    <w:rsid w:val="00D31AFE"/>
    <w:rsid w:val="00D36C15"/>
    <w:rsid w:val="00D44B97"/>
    <w:rsid w:val="00D645B1"/>
    <w:rsid w:val="00D73AD3"/>
    <w:rsid w:val="00D766C7"/>
    <w:rsid w:val="00D9632A"/>
    <w:rsid w:val="00DC1F57"/>
    <w:rsid w:val="00DC686D"/>
    <w:rsid w:val="00DE47ED"/>
    <w:rsid w:val="00DE6AF0"/>
    <w:rsid w:val="00E02078"/>
    <w:rsid w:val="00E03E52"/>
    <w:rsid w:val="00E07F4C"/>
    <w:rsid w:val="00E2530C"/>
    <w:rsid w:val="00E5778B"/>
    <w:rsid w:val="00E95332"/>
    <w:rsid w:val="00E96BF9"/>
    <w:rsid w:val="00EB4E43"/>
    <w:rsid w:val="00EF413D"/>
    <w:rsid w:val="00F17132"/>
    <w:rsid w:val="00F2730E"/>
    <w:rsid w:val="00F30F6B"/>
    <w:rsid w:val="00F450CD"/>
    <w:rsid w:val="00F47910"/>
    <w:rsid w:val="00F55873"/>
    <w:rsid w:val="00F87B8B"/>
    <w:rsid w:val="00FF1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01"/>
    <w:pPr>
      <w:ind w:left="720"/>
      <w:contextualSpacing/>
    </w:pPr>
  </w:style>
  <w:style w:type="paragraph" w:styleId="Header">
    <w:name w:val="header"/>
    <w:basedOn w:val="Normal"/>
    <w:link w:val="HeaderChar"/>
    <w:uiPriority w:val="99"/>
    <w:unhideWhenUsed/>
    <w:rsid w:val="00F55873"/>
    <w:pPr>
      <w:tabs>
        <w:tab w:val="center" w:pos="4680"/>
        <w:tab w:val="right" w:pos="9360"/>
      </w:tabs>
    </w:pPr>
  </w:style>
  <w:style w:type="character" w:customStyle="1" w:styleId="HeaderChar">
    <w:name w:val="Header Char"/>
    <w:basedOn w:val="DefaultParagraphFont"/>
    <w:link w:val="Header"/>
    <w:uiPriority w:val="99"/>
    <w:rsid w:val="00F5587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55873"/>
    <w:pPr>
      <w:tabs>
        <w:tab w:val="center" w:pos="4680"/>
        <w:tab w:val="right" w:pos="9360"/>
      </w:tabs>
    </w:pPr>
  </w:style>
  <w:style w:type="character" w:customStyle="1" w:styleId="FooterChar">
    <w:name w:val="Footer Char"/>
    <w:basedOn w:val="DefaultParagraphFont"/>
    <w:link w:val="Footer"/>
    <w:uiPriority w:val="99"/>
    <w:semiHidden/>
    <w:rsid w:val="00F558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538</Words>
  <Characters>3069</Characters>
  <Application>Microsoft Office Word</Application>
  <DocSecurity>0</DocSecurity>
  <Lines>25</Lines>
  <Paragraphs>7</Paragraphs>
  <ScaleCrop>false</ScaleCrop>
  <Company>Home</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Ifan</dc:creator>
  <cp:keywords/>
  <dc:description/>
  <cp:lastModifiedBy>komputer2</cp:lastModifiedBy>
  <cp:revision>5</cp:revision>
  <dcterms:created xsi:type="dcterms:W3CDTF">2009-12-17T02:12:00Z</dcterms:created>
  <dcterms:modified xsi:type="dcterms:W3CDTF">2009-12-17T05:44:00Z</dcterms:modified>
</cp:coreProperties>
</file>