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89" w:rsidRPr="007D2F87" w:rsidRDefault="00C319A2" w:rsidP="0094125E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jc w:val="center"/>
        <w:rPr>
          <w:b/>
        </w:rPr>
      </w:pPr>
      <w:r w:rsidRPr="00C319A2">
        <w:rPr>
          <w:noProof/>
        </w:rPr>
        <w:pict>
          <v:rect id="_x0000_s1028" style="position:absolute;left:0;text-align:left;margin-left:377.85pt;margin-top:-86.4pt;width:31.5pt;height:24pt;z-index:251660288" strokecolor="white [3212]"/>
        </w:pict>
      </w:r>
      <w:r w:rsidR="009B6189" w:rsidRPr="007D2F87">
        <w:rPr>
          <w:b/>
        </w:rPr>
        <w:t>BAB IV</w:t>
      </w:r>
    </w:p>
    <w:p w:rsidR="009B6189" w:rsidRDefault="009B6189" w:rsidP="0094125E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jc w:val="center"/>
        <w:rPr>
          <w:b/>
        </w:rPr>
      </w:pPr>
      <w:r w:rsidRPr="007D2F87">
        <w:rPr>
          <w:b/>
        </w:rPr>
        <w:t>KESIMPULAN DAN SARAN</w:t>
      </w:r>
    </w:p>
    <w:p w:rsidR="009B6189" w:rsidRPr="007D2F87" w:rsidRDefault="009B6189" w:rsidP="0094125E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jc w:val="center"/>
        <w:rPr>
          <w:b/>
        </w:rPr>
      </w:pPr>
    </w:p>
    <w:p w:rsidR="009B6189" w:rsidRPr="00BB0085" w:rsidRDefault="009B6189" w:rsidP="0094125E">
      <w:pPr>
        <w:pStyle w:val="ListParagraph"/>
        <w:numPr>
          <w:ilvl w:val="1"/>
          <w:numId w:val="1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hanging="720"/>
        <w:rPr>
          <w:b/>
        </w:rPr>
      </w:pPr>
      <w:proofErr w:type="spellStart"/>
      <w:r w:rsidRPr="00BB0085">
        <w:rPr>
          <w:b/>
        </w:rPr>
        <w:t>Kesimpulan</w:t>
      </w:r>
      <w:proofErr w:type="spellEnd"/>
    </w:p>
    <w:p w:rsidR="009B6189" w:rsidRPr="00BB0085" w:rsidRDefault="009B6189" w:rsidP="0094125E">
      <w:pPr>
        <w:pStyle w:val="ListParagraph"/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line="480" w:lineRule="auto"/>
        <w:rPr>
          <w:b/>
        </w:rPr>
      </w:pPr>
    </w:p>
    <w:p w:rsidR="009B6189" w:rsidRDefault="009B6189" w:rsidP="0094125E">
      <w:pPr>
        <w:pStyle w:val="ListParagraph"/>
        <w:spacing w:line="480" w:lineRule="auto"/>
        <w:ind w:left="0"/>
      </w:pPr>
      <w:r>
        <w:tab/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9B6189" w:rsidRDefault="009B6189" w:rsidP="0094125E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  <w:jc w:val="both"/>
      </w:pPr>
      <w:proofErr w:type="spellStart"/>
      <w:r>
        <w:t>Ketentuan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9B6189" w:rsidRDefault="009B6189" w:rsidP="0094125E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  <w:jc w:val="both"/>
      </w:pPr>
      <w:proofErr w:type="spellStart"/>
      <w:r>
        <w:t>Syarat-syarat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deposan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9B6189" w:rsidRDefault="009B6189" w:rsidP="0094125E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  <w:jc w:val="both"/>
      </w:pPr>
      <w:proofErr w:type="spellStart"/>
      <w:r>
        <w:t>Deposito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:rsidR="009B6189" w:rsidRDefault="009B6189" w:rsidP="0094125E">
      <w:pPr>
        <w:pStyle w:val="ListParagraph"/>
        <w:numPr>
          <w:ilvl w:val="1"/>
          <w:numId w:val="1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hanging="720"/>
        <w:rPr>
          <w:b/>
        </w:rPr>
      </w:pPr>
      <w:r w:rsidRPr="00BB0085">
        <w:rPr>
          <w:b/>
        </w:rPr>
        <w:t>Saran</w:t>
      </w:r>
    </w:p>
    <w:p w:rsidR="009B6189" w:rsidRDefault="009B6189" w:rsidP="0094125E">
      <w:p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line="480" w:lineRule="auto"/>
        <w:jc w:val="both"/>
      </w:pPr>
      <w:r>
        <w:rPr>
          <w:b/>
        </w:rPr>
        <w:tab/>
      </w:r>
      <w:proofErr w:type="spellStart"/>
      <w:proofErr w:type="gramStart"/>
      <w:r w:rsidRPr="006E2F11">
        <w:t>Setelah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kedepannya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9B6189" w:rsidRDefault="00C319A2" w:rsidP="0094125E">
      <w:pPr>
        <w:pStyle w:val="ListParagraph"/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</w:pPr>
      <w:r>
        <w:rPr>
          <w:noProof/>
        </w:rPr>
        <w:pict>
          <v:rect id="_x0000_s1029" style="position:absolute;left:0;text-align:left;margin-left:176.85pt;margin-top:115pt;width:31.5pt;height:24pt;z-index:251661312" strokecolor="white [3212]">
            <v:textbox>
              <w:txbxContent>
                <w:p w:rsidR="009B6189" w:rsidRDefault="009B6189" w:rsidP="009B6189">
                  <w:r>
                    <w:t>38</w:t>
                  </w:r>
                </w:p>
              </w:txbxContent>
            </v:textbox>
          </v:rect>
        </w:pict>
      </w:r>
      <w:proofErr w:type="spellStart"/>
      <w:r w:rsidR="009B6189">
        <w:t>Pada</w:t>
      </w:r>
      <w:proofErr w:type="spellEnd"/>
      <w:r w:rsidR="009B6189">
        <w:t xml:space="preserve"> </w:t>
      </w:r>
      <w:proofErr w:type="spellStart"/>
      <w:r w:rsidR="009B6189">
        <w:t>ketentuan</w:t>
      </w:r>
      <w:proofErr w:type="spellEnd"/>
      <w:r w:rsidR="009B6189">
        <w:t xml:space="preserve"> yang </w:t>
      </w:r>
      <w:proofErr w:type="spellStart"/>
      <w:r w:rsidR="009B6189">
        <w:t>telah</w:t>
      </w:r>
      <w:proofErr w:type="spellEnd"/>
      <w:r w:rsidR="009B6189">
        <w:t xml:space="preserve"> </w:t>
      </w:r>
      <w:proofErr w:type="spellStart"/>
      <w:r w:rsidR="009B6189">
        <w:t>ada</w:t>
      </w:r>
      <w:proofErr w:type="spellEnd"/>
      <w:r w:rsidR="009B6189">
        <w:t xml:space="preserve"> </w:t>
      </w:r>
      <w:proofErr w:type="spellStart"/>
      <w:r w:rsidR="009B6189">
        <w:t>dalam</w:t>
      </w:r>
      <w:proofErr w:type="spellEnd"/>
      <w:r w:rsidR="009B6189">
        <w:t xml:space="preserve"> </w:t>
      </w:r>
      <w:proofErr w:type="spellStart"/>
      <w:r w:rsidR="009B6189">
        <w:t>pelaksanaanya</w:t>
      </w:r>
      <w:proofErr w:type="spellEnd"/>
      <w:r w:rsidR="009B6189">
        <w:t xml:space="preserve"> </w:t>
      </w:r>
      <w:proofErr w:type="spellStart"/>
      <w:r w:rsidR="009B6189">
        <w:t>di</w:t>
      </w:r>
      <w:proofErr w:type="spellEnd"/>
      <w:r w:rsidR="009B6189">
        <w:t xml:space="preserve"> PD. Bank </w:t>
      </w:r>
      <w:proofErr w:type="spellStart"/>
      <w:r w:rsidR="009B6189">
        <w:t>Perkreditan</w:t>
      </w:r>
      <w:proofErr w:type="spellEnd"/>
      <w:r w:rsidR="009B6189">
        <w:t xml:space="preserve"> Rakyat </w:t>
      </w:r>
      <w:proofErr w:type="spellStart"/>
      <w:r w:rsidR="009B6189">
        <w:t>seharusnya</w:t>
      </w:r>
      <w:proofErr w:type="spellEnd"/>
      <w:r w:rsidR="009B6189">
        <w:t xml:space="preserve"> </w:t>
      </w:r>
      <w:proofErr w:type="spellStart"/>
      <w:r w:rsidR="009B6189">
        <w:t>dilakukan</w:t>
      </w:r>
      <w:proofErr w:type="spellEnd"/>
      <w:r w:rsidR="009B6189">
        <w:t xml:space="preserve"> </w:t>
      </w:r>
      <w:proofErr w:type="spellStart"/>
      <w:r w:rsidR="009B6189">
        <w:t>pengenalan</w:t>
      </w:r>
      <w:proofErr w:type="spellEnd"/>
      <w:r w:rsidR="009B6189">
        <w:t xml:space="preserve"> </w:t>
      </w:r>
      <w:proofErr w:type="spellStart"/>
      <w:r w:rsidR="009B6189">
        <w:t>pada</w:t>
      </w:r>
      <w:proofErr w:type="spellEnd"/>
      <w:r w:rsidR="009B6189">
        <w:t xml:space="preserve"> </w:t>
      </w:r>
      <w:proofErr w:type="spellStart"/>
      <w:r w:rsidR="009B6189">
        <w:t>calon</w:t>
      </w:r>
      <w:proofErr w:type="spellEnd"/>
      <w:r w:rsidR="009B6189">
        <w:t xml:space="preserve"> </w:t>
      </w:r>
      <w:proofErr w:type="spellStart"/>
      <w:r w:rsidR="009B6189">
        <w:t>nasabah</w:t>
      </w:r>
      <w:proofErr w:type="spellEnd"/>
      <w:r w:rsidR="009B6189">
        <w:t xml:space="preserve"> </w:t>
      </w:r>
      <w:proofErr w:type="spellStart"/>
      <w:r w:rsidR="009B6189">
        <w:t>deposito</w:t>
      </w:r>
      <w:proofErr w:type="spellEnd"/>
      <w:r w:rsidR="009B6189">
        <w:t xml:space="preserve"> </w:t>
      </w:r>
      <w:proofErr w:type="spellStart"/>
      <w:r w:rsidR="009B6189">
        <w:t>mengenai</w:t>
      </w:r>
      <w:proofErr w:type="spellEnd"/>
      <w:r w:rsidR="009B6189">
        <w:t xml:space="preserve"> </w:t>
      </w:r>
      <w:proofErr w:type="spellStart"/>
      <w:r w:rsidR="009B6189">
        <w:t>ketentuan</w:t>
      </w:r>
      <w:proofErr w:type="spellEnd"/>
      <w:r w:rsidR="009B6189">
        <w:t xml:space="preserve"> yang </w:t>
      </w:r>
      <w:proofErr w:type="spellStart"/>
      <w:r w:rsidR="009B6189">
        <w:t>berlaku</w:t>
      </w:r>
      <w:proofErr w:type="spellEnd"/>
      <w:r w:rsidR="009B6189">
        <w:t xml:space="preserve">, agar </w:t>
      </w:r>
      <w:proofErr w:type="spellStart"/>
      <w:r w:rsidR="009B6189">
        <w:t>calon</w:t>
      </w:r>
      <w:proofErr w:type="spellEnd"/>
      <w:r w:rsidR="009B6189">
        <w:t xml:space="preserve"> </w:t>
      </w:r>
      <w:proofErr w:type="spellStart"/>
      <w:r w:rsidR="009B6189">
        <w:t>nasabah</w:t>
      </w:r>
      <w:proofErr w:type="spellEnd"/>
      <w:r w:rsidR="009B6189">
        <w:t xml:space="preserve"> </w:t>
      </w:r>
      <w:proofErr w:type="spellStart"/>
      <w:r w:rsidR="009B6189">
        <w:t>dapat</w:t>
      </w:r>
      <w:proofErr w:type="spellEnd"/>
      <w:r w:rsidR="009B6189">
        <w:t xml:space="preserve"> </w:t>
      </w:r>
      <w:proofErr w:type="spellStart"/>
      <w:r w:rsidR="009B6189">
        <w:t>lebih</w:t>
      </w:r>
      <w:proofErr w:type="spellEnd"/>
      <w:r w:rsidR="009B6189">
        <w:t xml:space="preserve"> </w:t>
      </w:r>
      <w:proofErr w:type="spellStart"/>
      <w:r w:rsidR="009B6189">
        <w:t>tertarik</w:t>
      </w:r>
      <w:proofErr w:type="spellEnd"/>
      <w:r w:rsidR="009B6189">
        <w:t xml:space="preserve"> </w:t>
      </w:r>
      <w:proofErr w:type="spellStart"/>
      <w:r w:rsidR="009B6189">
        <w:t>untuk</w:t>
      </w:r>
      <w:proofErr w:type="spellEnd"/>
      <w:r w:rsidR="009B6189">
        <w:t xml:space="preserve"> </w:t>
      </w:r>
      <w:proofErr w:type="spellStart"/>
      <w:r w:rsidR="009B6189">
        <w:t>menjadi</w:t>
      </w:r>
      <w:proofErr w:type="spellEnd"/>
      <w:r w:rsidR="009B6189">
        <w:t xml:space="preserve"> </w:t>
      </w:r>
      <w:proofErr w:type="spellStart"/>
      <w:r w:rsidR="009B6189">
        <w:t>nasabah</w:t>
      </w:r>
      <w:proofErr w:type="spellEnd"/>
      <w:r w:rsidR="009B6189">
        <w:t xml:space="preserve"> </w:t>
      </w:r>
      <w:proofErr w:type="spellStart"/>
      <w:r w:rsidR="009B6189">
        <w:t>deposito</w:t>
      </w:r>
      <w:proofErr w:type="spellEnd"/>
      <w:r w:rsidR="009B6189">
        <w:t>.</w:t>
      </w:r>
    </w:p>
    <w:p w:rsidR="009B6189" w:rsidRDefault="009B6189" w:rsidP="0094125E">
      <w:pPr>
        <w:pStyle w:val="ListParagraph"/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</w:pPr>
      <w:proofErr w:type="spellStart"/>
      <w:r>
        <w:lastRenderedPageBreak/>
        <w:t>Pada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agar </w:t>
      </w:r>
      <w:proofErr w:type="spellStart"/>
      <w:r>
        <w:t>diampaikan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deposan</w:t>
      </w:r>
      <w:proofErr w:type="spellEnd"/>
      <w:r>
        <w:t xml:space="preserve">,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pesepsi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deposan</w:t>
      </w:r>
      <w:proofErr w:type="spellEnd"/>
      <w:r>
        <w:t>.</w:t>
      </w:r>
    </w:p>
    <w:p w:rsidR="009B6189" w:rsidRDefault="009B6189" w:rsidP="0094125E">
      <w:pPr>
        <w:pStyle w:val="ListParagraph"/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</w:pPr>
      <w:proofErr w:type="spellStart"/>
      <w:r>
        <w:t>Pada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</w:t>
      </w:r>
      <w:proofErr w:type="spellStart"/>
      <w:r>
        <w:t>disarankan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berakibat</w:t>
      </w:r>
      <w:proofErr w:type="spellEnd"/>
      <w:r>
        <w:t xml:space="preserve"> fatal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bank.</w:t>
      </w:r>
    </w:p>
    <w:sectPr w:rsidR="009B6189" w:rsidSect="00333BCD">
      <w:pgSz w:w="11907" w:h="16839" w:code="9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BAA"/>
    <w:multiLevelType w:val="hybridMultilevel"/>
    <w:tmpl w:val="492EF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0C3E1A"/>
    <w:multiLevelType w:val="hybridMultilevel"/>
    <w:tmpl w:val="4EAA65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C0E5AD4"/>
    <w:multiLevelType w:val="multilevel"/>
    <w:tmpl w:val="16AAE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45765D"/>
    <w:multiLevelType w:val="hybridMultilevel"/>
    <w:tmpl w:val="5E1C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157C"/>
    <w:multiLevelType w:val="hybridMultilevel"/>
    <w:tmpl w:val="CA4A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8AB4079"/>
    <w:multiLevelType w:val="hybridMultilevel"/>
    <w:tmpl w:val="1B3657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1934107"/>
    <w:multiLevelType w:val="hybridMultilevel"/>
    <w:tmpl w:val="A74C8156"/>
    <w:lvl w:ilvl="0" w:tplc="576C254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7440471"/>
    <w:multiLevelType w:val="hybridMultilevel"/>
    <w:tmpl w:val="35FA4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E333D3"/>
    <w:multiLevelType w:val="hybridMultilevel"/>
    <w:tmpl w:val="C360A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717905"/>
    <w:multiLevelType w:val="hybridMultilevel"/>
    <w:tmpl w:val="12849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4D141C"/>
    <w:multiLevelType w:val="hybridMultilevel"/>
    <w:tmpl w:val="BF6E50F8"/>
    <w:lvl w:ilvl="0" w:tplc="290E88A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85038"/>
    <w:rsid w:val="00086FDE"/>
    <w:rsid w:val="001B6696"/>
    <w:rsid w:val="002633BC"/>
    <w:rsid w:val="00266C35"/>
    <w:rsid w:val="00333BCD"/>
    <w:rsid w:val="00410202"/>
    <w:rsid w:val="00456710"/>
    <w:rsid w:val="005A3397"/>
    <w:rsid w:val="006004DA"/>
    <w:rsid w:val="00616C29"/>
    <w:rsid w:val="00685038"/>
    <w:rsid w:val="00697767"/>
    <w:rsid w:val="006D5E6F"/>
    <w:rsid w:val="006E2F11"/>
    <w:rsid w:val="00781F78"/>
    <w:rsid w:val="007D2F87"/>
    <w:rsid w:val="007E084F"/>
    <w:rsid w:val="00925BFF"/>
    <w:rsid w:val="0094125E"/>
    <w:rsid w:val="00981EA7"/>
    <w:rsid w:val="009A503E"/>
    <w:rsid w:val="009B6189"/>
    <w:rsid w:val="00A63020"/>
    <w:rsid w:val="00B4381F"/>
    <w:rsid w:val="00B44E00"/>
    <w:rsid w:val="00BB0085"/>
    <w:rsid w:val="00C3126D"/>
    <w:rsid w:val="00C319A2"/>
    <w:rsid w:val="00C52813"/>
    <w:rsid w:val="00C61AA6"/>
    <w:rsid w:val="00D23F86"/>
    <w:rsid w:val="00D530EA"/>
    <w:rsid w:val="00DB6C9B"/>
    <w:rsid w:val="00DE6068"/>
    <w:rsid w:val="00E74B30"/>
    <w:rsid w:val="00EB1A1C"/>
    <w:rsid w:val="00F1344B"/>
    <w:rsid w:val="00F447B4"/>
    <w:rsid w:val="00F9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ince_cute</cp:lastModifiedBy>
  <cp:revision>5</cp:revision>
  <dcterms:created xsi:type="dcterms:W3CDTF">2009-12-16T01:30:00Z</dcterms:created>
  <dcterms:modified xsi:type="dcterms:W3CDTF">2009-12-16T02:39:00Z</dcterms:modified>
</cp:coreProperties>
</file>