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A5A" w:rsidRPr="00620BB0" w:rsidRDefault="00647A5A" w:rsidP="00647A5A">
      <w:pPr>
        <w:jc w:val="center"/>
        <w:rPr>
          <w:b/>
          <w:sz w:val="28"/>
          <w:szCs w:val="28"/>
          <w:lang w:val="fi-FI"/>
        </w:rPr>
      </w:pPr>
      <w:r w:rsidRPr="00620BB0">
        <w:rPr>
          <w:b/>
          <w:sz w:val="28"/>
          <w:szCs w:val="28"/>
          <w:lang w:val="fi-FI"/>
        </w:rPr>
        <w:t>BAB III</w:t>
      </w:r>
    </w:p>
    <w:p w:rsidR="00647A5A" w:rsidRPr="00620BB0" w:rsidRDefault="00647A5A" w:rsidP="00647A5A">
      <w:pPr>
        <w:jc w:val="center"/>
        <w:rPr>
          <w:b/>
          <w:sz w:val="28"/>
          <w:szCs w:val="28"/>
          <w:lang w:val="fi-FI"/>
        </w:rPr>
      </w:pPr>
      <w:r w:rsidRPr="00620BB0">
        <w:rPr>
          <w:b/>
          <w:sz w:val="28"/>
          <w:szCs w:val="28"/>
          <w:lang w:val="fi-FI"/>
        </w:rPr>
        <w:t>PELAKSANAAN KERJA PRAKTEK</w:t>
      </w:r>
    </w:p>
    <w:p w:rsidR="00647A5A" w:rsidRPr="00620BB0" w:rsidRDefault="00647A5A" w:rsidP="00647A5A">
      <w:pPr>
        <w:spacing w:line="480" w:lineRule="auto"/>
        <w:ind w:firstLine="720"/>
        <w:rPr>
          <w:lang w:val="fi-FI"/>
        </w:rPr>
      </w:pPr>
    </w:p>
    <w:p w:rsidR="00647A5A" w:rsidRDefault="00647A5A" w:rsidP="00647A5A">
      <w:pPr>
        <w:spacing w:line="480" w:lineRule="auto"/>
        <w:rPr>
          <w:b/>
          <w:lang w:val="fi-FI"/>
        </w:rPr>
      </w:pPr>
      <w:r w:rsidRPr="00620BB0">
        <w:rPr>
          <w:b/>
          <w:lang w:val="fi-FI"/>
        </w:rPr>
        <w:t>3.1 Bidang Pelaksanaan Kerja Praktek</w:t>
      </w:r>
    </w:p>
    <w:p w:rsidR="00647A5A" w:rsidRDefault="00647A5A" w:rsidP="00647A5A">
      <w:pPr>
        <w:spacing w:line="480" w:lineRule="auto"/>
        <w:ind w:firstLine="720"/>
        <w:jc w:val="both"/>
        <w:rPr>
          <w:lang w:val="fi-FI"/>
        </w:rPr>
      </w:pPr>
      <w:r>
        <w:rPr>
          <w:lang w:val="fi-FI"/>
        </w:rPr>
        <w:t xml:space="preserve">Pelaksanaan </w:t>
      </w:r>
      <w:r w:rsidRPr="004413A0">
        <w:rPr>
          <w:lang w:val="fi-FI"/>
        </w:rPr>
        <w:t xml:space="preserve">fungsi dan tujuan Dinas Perindustrian dan Perdagangan Agro jawa Barat Sebagai salah satu dinas of farm yang memiliki tujuan untuk membantu dalam hal pemasaran produk produk </w:t>
      </w:r>
      <w:r>
        <w:rPr>
          <w:lang w:val="fi-FI"/>
        </w:rPr>
        <w:t>hasil binaan dinas dinas onfarm, seperti dinas pertanian, perikanan, pertanian  dan lain sebagainya.</w:t>
      </w:r>
    </w:p>
    <w:p w:rsidR="00647A5A" w:rsidRDefault="00647A5A" w:rsidP="00647A5A">
      <w:pPr>
        <w:spacing w:line="480" w:lineRule="auto"/>
        <w:ind w:firstLine="720"/>
        <w:jc w:val="both"/>
        <w:rPr>
          <w:lang w:val="fi-FI"/>
        </w:rPr>
      </w:pPr>
      <w:r>
        <w:rPr>
          <w:lang w:val="fi-FI"/>
        </w:rPr>
        <w:t>Pelaksanaan tugas dan fungsi Dinas Perindustrian dan Perdagangan Agro Jawa Barat melaksanakan kegiatan Pasar Lelang Komoditi Agro dimana pada pelaksanaanya berada dibawah Subdinas Perdagangan Agro yang menjadi salah satu kegiatan di seksi Perdagangan Dalam Negeri.</w:t>
      </w:r>
    </w:p>
    <w:p w:rsidR="00647A5A" w:rsidRDefault="00647A5A" w:rsidP="00647A5A">
      <w:pPr>
        <w:spacing w:line="480" w:lineRule="auto"/>
        <w:jc w:val="both"/>
        <w:rPr>
          <w:lang w:val="sv-SE"/>
        </w:rPr>
      </w:pPr>
      <w:r>
        <w:rPr>
          <w:lang w:val="fi-FI"/>
        </w:rPr>
        <w:t xml:space="preserve">Pelaksanaan kerja praktek penulis ditempatkan pada seksi Perdagangan Dalam Negri (PDN) untuk meneliti lebih lanjut kegiatan Pasar Lelang Komoditi Agro. </w:t>
      </w:r>
    </w:p>
    <w:p w:rsidR="00647A5A" w:rsidRPr="0032275C" w:rsidRDefault="00647A5A" w:rsidP="00647A5A">
      <w:pPr>
        <w:spacing w:line="480" w:lineRule="auto"/>
        <w:jc w:val="both"/>
        <w:rPr>
          <w:lang w:val="sv-SE"/>
        </w:rPr>
      </w:pPr>
    </w:p>
    <w:p w:rsidR="00647A5A" w:rsidRPr="0032275C" w:rsidRDefault="00647A5A" w:rsidP="00647A5A">
      <w:pPr>
        <w:spacing w:line="480" w:lineRule="auto"/>
        <w:rPr>
          <w:b/>
          <w:lang w:val="fi-FI"/>
        </w:rPr>
      </w:pPr>
      <w:r w:rsidRPr="0032275C">
        <w:rPr>
          <w:b/>
          <w:lang w:val="fi-FI"/>
        </w:rPr>
        <w:t>3.2 Teknis Pelaksanaan Kerja Praktek</w:t>
      </w:r>
    </w:p>
    <w:p w:rsidR="00647A5A" w:rsidRDefault="00647A5A" w:rsidP="00647A5A">
      <w:pPr>
        <w:spacing w:line="480" w:lineRule="auto"/>
        <w:ind w:left="360"/>
        <w:rPr>
          <w:lang w:val="sv-SE"/>
        </w:rPr>
      </w:pPr>
      <w:r w:rsidRPr="0032275C">
        <w:rPr>
          <w:lang w:val="fi-FI"/>
        </w:rPr>
        <w:t>Kegiatan yang dilakukan selama pelaksanaan kerja praktek di Dinas Perindustrian dan P</w:t>
      </w:r>
      <w:r>
        <w:rPr>
          <w:lang w:val="sv-SE"/>
        </w:rPr>
        <w:t>erdagangan Agro Jawa barat adalah :</w:t>
      </w:r>
    </w:p>
    <w:p w:rsidR="00647A5A" w:rsidRDefault="00647A5A" w:rsidP="00647A5A">
      <w:pPr>
        <w:numPr>
          <w:ilvl w:val="0"/>
          <w:numId w:val="3"/>
        </w:numPr>
        <w:tabs>
          <w:tab w:val="clear" w:pos="1879"/>
        </w:tabs>
        <w:spacing w:line="360" w:lineRule="auto"/>
        <w:ind w:left="720"/>
        <w:rPr>
          <w:lang w:val="sv-SE"/>
        </w:rPr>
      </w:pPr>
      <w:r>
        <w:rPr>
          <w:lang w:val="sv-SE"/>
        </w:rPr>
        <w:t>Mendata calon peserta yang akan melakukan lelang</w:t>
      </w:r>
    </w:p>
    <w:p w:rsidR="00647A5A" w:rsidRDefault="00647A5A" w:rsidP="00647A5A">
      <w:pPr>
        <w:numPr>
          <w:ilvl w:val="0"/>
          <w:numId w:val="3"/>
        </w:numPr>
        <w:tabs>
          <w:tab w:val="clear" w:pos="1879"/>
        </w:tabs>
        <w:spacing w:line="360" w:lineRule="auto"/>
        <w:ind w:left="360" w:firstLine="0"/>
        <w:rPr>
          <w:lang w:val="sv-SE"/>
        </w:rPr>
      </w:pPr>
      <w:r>
        <w:rPr>
          <w:lang w:val="sv-SE"/>
        </w:rPr>
        <w:t>Memfotocopy data atau tugas perusahaan</w:t>
      </w:r>
    </w:p>
    <w:p w:rsidR="00647A5A" w:rsidRDefault="00647A5A" w:rsidP="00647A5A">
      <w:pPr>
        <w:numPr>
          <w:ilvl w:val="0"/>
          <w:numId w:val="3"/>
        </w:numPr>
        <w:tabs>
          <w:tab w:val="clear" w:pos="1879"/>
        </w:tabs>
        <w:spacing w:line="360" w:lineRule="auto"/>
        <w:ind w:left="720"/>
        <w:rPr>
          <w:lang w:val="sv-SE"/>
        </w:rPr>
      </w:pPr>
      <w:r>
        <w:rPr>
          <w:lang w:val="sv-SE"/>
        </w:rPr>
        <w:t>Mencatat barang - barang apa saja yang akan dilelang</w:t>
      </w:r>
    </w:p>
    <w:p w:rsidR="00647A5A" w:rsidRDefault="00647A5A" w:rsidP="00647A5A">
      <w:pPr>
        <w:numPr>
          <w:ilvl w:val="0"/>
          <w:numId w:val="3"/>
        </w:numPr>
        <w:tabs>
          <w:tab w:val="clear" w:pos="1879"/>
          <w:tab w:val="num" w:pos="720"/>
        </w:tabs>
        <w:spacing w:line="360" w:lineRule="auto"/>
        <w:ind w:hanging="1519"/>
        <w:rPr>
          <w:lang w:val="sv-SE"/>
        </w:rPr>
      </w:pPr>
      <w:r>
        <w:rPr>
          <w:lang w:val="sv-SE"/>
        </w:rPr>
        <w:t>Mengetik data perusahaan</w:t>
      </w:r>
    </w:p>
    <w:p w:rsidR="00647A5A" w:rsidRPr="00C47E80" w:rsidRDefault="00647A5A" w:rsidP="00647A5A">
      <w:pPr>
        <w:numPr>
          <w:ilvl w:val="0"/>
          <w:numId w:val="3"/>
        </w:numPr>
        <w:tabs>
          <w:tab w:val="clear" w:pos="1879"/>
          <w:tab w:val="num" w:pos="720"/>
        </w:tabs>
        <w:spacing w:line="360" w:lineRule="auto"/>
        <w:ind w:left="720"/>
        <w:rPr>
          <w:lang w:val="it-IT"/>
        </w:rPr>
      </w:pPr>
      <w:r w:rsidRPr="00C47E80">
        <w:rPr>
          <w:lang w:val="it-IT"/>
        </w:rPr>
        <w:t>Menerima telphone dan memberikan informasi langsung kepada calon peserta lelang.</w:t>
      </w:r>
    </w:p>
    <w:p w:rsidR="00647A5A" w:rsidRDefault="00647A5A" w:rsidP="00647A5A">
      <w:pPr>
        <w:tabs>
          <w:tab w:val="num" w:pos="540"/>
          <w:tab w:val="left" w:pos="720"/>
          <w:tab w:val="left" w:pos="1080"/>
          <w:tab w:val="left" w:pos="2340"/>
        </w:tabs>
        <w:spacing w:line="480" w:lineRule="auto"/>
        <w:jc w:val="both"/>
        <w:rPr>
          <w:b/>
          <w:bCs/>
          <w:noProof/>
          <w:lang w:val="sv-SE"/>
        </w:rPr>
      </w:pPr>
      <w:r w:rsidRPr="00C97937">
        <w:rPr>
          <w:b/>
          <w:lang w:val="sv-SE"/>
        </w:rPr>
        <w:lastRenderedPageBreak/>
        <w:t xml:space="preserve">3.3 </w:t>
      </w:r>
      <w:r>
        <w:rPr>
          <w:b/>
          <w:bCs/>
          <w:noProof/>
          <w:lang w:val="sv-SE"/>
        </w:rPr>
        <w:t>Hasil Pelaksanaan Kerja Praktek</w:t>
      </w:r>
    </w:p>
    <w:p w:rsidR="00647A5A" w:rsidRPr="00C47E80" w:rsidRDefault="00647A5A" w:rsidP="00647A5A">
      <w:pPr>
        <w:tabs>
          <w:tab w:val="num" w:pos="540"/>
          <w:tab w:val="left" w:pos="720"/>
          <w:tab w:val="left" w:pos="1080"/>
          <w:tab w:val="left" w:pos="2340"/>
        </w:tabs>
        <w:spacing w:line="480" w:lineRule="auto"/>
        <w:ind w:left="720" w:hanging="720"/>
        <w:jc w:val="both"/>
        <w:rPr>
          <w:b/>
          <w:bCs/>
          <w:noProof/>
          <w:lang w:val="fi-FI"/>
        </w:rPr>
      </w:pPr>
      <w:r>
        <w:rPr>
          <w:b/>
          <w:bCs/>
          <w:noProof/>
          <w:lang w:val="fi-FI"/>
        </w:rPr>
        <w:t>3.3.1 P</w:t>
      </w:r>
      <w:r w:rsidRPr="00C47E80">
        <w:rPr>
          <w:b/>
          <w:bCs/>
          <w:noProof/>
          <w:lang w:val="fi-FI"/>
        </w:rPr>
        <w:t>elaksanaan lelang</w:t>
      </w:r>
      <w:r>
        <w:rPr>
          <w:b/>
          <w:bCs/>
          <w:noProof/>
          <w:lang w:val="fi-FI"/>
        </w:rPr>
        <w:t xml:space="preserve"> pada Dinas perindustrian dan Perdagangan Agro</w:t>
      </w:r>
    </w:p>
    <w:p w:rsidR="00647A5A" w:rsidRPr="007F04F8" w:rsidRDefault="00647A5A" w:rsidP="00647A5A">
      <w:pPr>
        <w:spacing w:line="480" w:lineRule="auto"/>
        <w:ind w:left="720" w:firstLine="720"/>
        <w:rPr>
          <w:lang w:val="sv-SE"/>
        </w:rPr>
      </w:pPr>
      <w:r w:rsidRPr="007F04F8">
        <w:rPr>
          <w:lang w:val="sv-SE"/>
        </w:rPr>
        <w:t>Lelang adalah Penjualan barang yang terbuka untuk umum baik secara langsung maupun melalui media elektronik dengan cara penawaran harga secara lisan yang didahului dengan usaha mengumpulkan peminat</w:t>
      </w:r>
    </w:p>
    <w:p w:rsidR="00647A5A" w:rsidRPr="00620BB0" w:rsidRDefault="00647A5A" w:rsidP="00647A5A">
      <w:pPr>
        <w:pStyle w:val="BodyTextIndent"/>
        <w:spacing w:line="480" w:lineRule="auto"/>
        <w:ind w:left="720" w:firstLine="720"/>
        <w:rPr>
          <w:lang w:val="fi-FI"/>
        </w:rPr>
      </w:pPr>
      <w:r w:rsidRPr="00620BB0">
        <w:rPr>
          <w:lang w:val="fi-FI"/>
        </w:rPr>
        <w:t xml:space="preserve">Pasar Lelang Komoditi Agro </w:t>
      </w:r>
      <w:r w:rsidRPr="00620BB0">
        <w:rPr>
          <w:i/>
          <w:iCs/>
          <w:lang w:val="fi-FI"/>
        </w:rPr>
        <w:t>(Forward Trading)</w:t>
      </w:r>
      <w:r w:rsidRPr="00620BB0">
        <w:rPr>
          <w:lang w:val="fi-FI"/>
        </w:rPr>
        <w:t xml:space="preserve"> adalah tempat bertemunya penjual dan pembeli untuk melakukan transaksi dengan sistem lelang dan dilakukan secar terbuka, sehingga mekanisme pembentukan harga dilaksanakan secara transparan karena dilakukan dengan cara perdagangan </w:t>
      </w:r>
      <w:r w:rsidRPr="00620BB0">
        <w:rPr>
          <w:i/>
          <w:iCs/>
          <w:lang w:val="fi-FI"/>
        </w:rPr>
        <w:t>Forward Trading</w:t>
      </w:r>
      <w:r w:rsidRPr="00620BB0">
        <w:rPr>
          <w:lang w:val="fi-FI"/>
        </w:rPr>
        <w:t xml:space="preserve"> (perdagangan beli di muka) yaitu tempat perjanjian jual beli komoditi dalam jumlah, mutu dan tempat penyerahan tertentu, untuk penyerahan barang secara fisik dikemudian hari.</w:t>
      </w:r>
    </w:p>
    <w:p w:rsidR="00647A5A" w:rsidRDefault="00647A5A" w:rsidP="00647A5A">
      <w:pPr>
        <w:pStyle w:val="BodyTextIndent"/>
        <w:spacing w:line="480" w:lineRule="auto"/>
        <w:ind w:left="720" w:firstLine="720"/>
      </w:pPr>
      <w:r w:rsidRPr="00620BB0">
        <w:rPr>
          <w:lang w:val="fi-FI"/>
        </w:rPr>
        <w:t xml:space="preserve">Fungsi utama perdagangan tersebut </w:t>
      </w:r>
      <w:r w:rsidRPr="00620BB0">
        <w:rPr>
          <w:i/>
          <w:iCs/>
          <w:lang w:val="fi-FI"/>
        </w:rPr>
        <w:t>(Forward Trading)</w:t>
      </w:r>
      <w:r w:rsidRPr="00620BB0">
        <w:rPr>
          <w:lang w:val="fi-FI"/>
        </w:rPr>
        <w:t xml:space="preserve"> adalah tempat pembentukan harga yang transparan </w:t>
      </w:r>
      <w:r w:rsidRPr="00620BB0">
        <w:rPr>
          <w:i/>
          <w:iCs/>
          <w:lang w:val="fi-FI"/>
        </w:rPr>
        <w:t>(Price Discovery)</w:t>
      </w:r>
      <w:r w:rsidRPr="00620BB0">
        <w:rPr>
          <w:lang w:val="fi-FI"/>
        </w:rPr>
        <w:t xml:space="preserve"> karena transaksinya dilakukan secara lelang terbuka. Harga Komoditi Agro akan terbentuk jauh hari sebelum panen atau sebelum menanam. </w:t>
      </w:r>
      <w:r>
        <w:t>Dengan demikian petani produsen dapat memilih komoditi apa yang ditanam.</w:t>
      </w:r>
    </w:p>
    <w:p w:rsidR="00647A5A" w:rsidRPr="00E3660F" w:rsidRDefault="00647A5A" w:rsidP="00647A5A">
      <w:pPr>
        <w:tabs>
          <w:tab w:val="left" w:pos="720"/>
          <w:tab w:val="left" w:pos="1800"/>
        </w:tabs>
        <w:spacing w:line="480" w:lineRule="auto"/>
        <w:ind w:left="720"/>
        <w:jc w:val="both"/>
        <w:rPr>
          <w:b/>
          <w:lang w:val="sv-SE"/>
        </w:rPr>
      </w:pPr>
      <w:r w:rsidRPr="00E3660F">
        <w:rPr>
          <w:lang w:val="sv-SE"/>
        </w:rPr>
        <w:t>Sebelum pelaksanaan lelang dimulai, para peserta lelang diwajibkan untuk mendaftarkan barang / komoditi yang hendak dijual ataupun kebutuhan barang / komoditi yang akan di beli kepada Penyelenggara Lelang,</w:t>
      </w:r>
      <w:r w:rsidRPr="00E3660F">
        <w:rPr>
          <w:b/>
          <w:lang w:val="sv-SE"/>
        </w:rPr>
        <w:t xml:space="preserve"> </w:t>
      </w:r>
      <w:r w:rsidRPr="00E3660F">
        <w:rPr>
          <w:noProof/>
          <w:lang w:val="sv-SE"/>
        </w:rPr>
        <w:t>Pelaksanaan Lelang Komoditi Fisik Agro dibagi menjadi 3 (tiga) tahap yang berhubungan serta memiliki keterkaitan satu dengan lainnya, antara lain :</w:t>
      </w:r>
    </w:p>
    <w:p w:rsidR="00647A5A" w:rsidRPr="00E3660F" w:rsidRDefault="00647A5A" w:rsidP="00647A5A">
      <w:pPr>
        <w:tabs>
          <w:tab w:val="left" w:pos="720"/>
          <w:tab w:val="left" w:pos="2700"/>
        </w:tabs>
        <w:spacing w:line="480" w:lineRule="auto"/>
        <w:ind w:left="1440" w:hanging="720"/>
        <w:jc w:val="both"/>
        <w:rPr>
          <w:noProof/>
          <w:lang w:val="sv-SE"/>
        </w:rPr>
      </w:pPr>
      <w:r w:rsidRPr="00E3660F">
        <w:rPr>
          <w:noProof/>
          <w:lang w:val="sv-SE"/>
        </w:rPr>
        <w:lastRenderedPageBreak/>
        <w:t>1.   Pra Pelaksanaan Lelang</w:t>
      </w:r>
    </w:p>
    <w:p w:rsidR="00647A5A" w:rsidRPr="00E3660F" w:rsidRDefault="00647A5A" w:rsidP="00647A5A">
      <w:pPr>
        <w:tabs>
          <w:tab w:val="left" w:pos="720"/>
          <w:tab w:val="left" w:pos="2700"/>
        </w:tabs>
        <w:spacing w:line="480" w:lineRule="auto"/>
        <w:ind w:left="1080" w:hanging="720"/>
        <w:jc w:val="both"/>
        <w:rPr>
          <w:noProof/>
          <w:lang w:val="sv-SE"/>
        </w:rPr>
      </w:pPr>
      <w:r w:rsidRPr="00E3660F">
        <w:rPr>
          <w:noProof/>
          <w:lang w:val="sv-SE"/>
        </w:rPr>
        <w:tab/>
      </w:r>
      <w:r w:rsidRPr="00E3660F">
        <w:rPr>
          <w:noProof/>
          <w:lang w:val="sv-SE"/>
        </w:rPr>
        <w:tab/>
        <w:t>Sebelum dilaksanakan lelang pada hari yang ditentukan ada beberapa hal yang perlu dilakukan oleh penyelenggara lelang, diantaranya :</w:t>
      </w:r>
    </w:p>
    <w:p w:rsidR="00647A5A" w:rsidRPr="00B1001C" w:rsidRDefault="00647A5A" w:rsidP="00647A5A">
      <w:pPr>
        <w:tabs>
          <w:tab w:val="left" w:pos="720"/>
          <w:tab w:val="left" w:pos="2700"/>
        </w:tabs>
        <w:spacing w:line="480" w:lineRule="auto"/>
        <w:ind w:left="1440" w:hanging="360"/>
        <w:jc w:val="both"/>
        <w:rPr>
          <w:bCs/>
          <w:noProof/>
          <w:lang w:val="fr-FR"/>
        </w:rPr>
      </w:pPr>
      <w:r w:rsidRPr="00B1001C">
        <w:rPr>
          <w:bCs/>
          <w:noProof/>
          <w:lang w:val="fr-FR"/>
        </w:rPr>
        <w:t>a.  Mengundang Pelaku Usaha / Calon Peserta Lelang</w:t>
      </w:r>
    </w:p>
    <w:p w:rsidR="00647A5A" w:rsidRPr="00B1001C" w:rsidRDefault="00647A5A" w:rsidP="00647A5A">
      <w:pPr>
        <w:tabs>
          <w:tab w:val="left" w:pos="720"/>
          <w:tab w:val="left" w:pos="2700"/>
        </w:tabs>
        <w:spacing w:line="480" w:lineRule="auto"/>
        <w:ind w:left="1440"/>
        <w:jc w:val="both"/>
        <w:rPr>
          <w:noProof/>
          <w:lang w:val="fr-FR"/>
        </w:rPr>
      </w:pPr>
      <w:r w:rsidRPr="00B1001C">
        <w:rPr>
          <w:noProof/>
          <w:lang w:val="fr-FR"/>
        </w:rPr>
        <w:t>Dalam hal ini Anggota Komite Keanggotaan bekerjasama dengan Komite Lelang (penyelenggara) untuk mengundang / mengumpulkan para Anggota Lelang untuk mengikuti Lelang. Adapun dalam hal Pengundangan Calon Peserta Lelang dapat dilakukan melalui Pengumuman / Pemberitahuan, di media elektronik dan cetak Menghubungi melalui Telpon, Mengirimkan Surat undangan Lelang, baik melaui pos surat, ataupun Faximile.</w:t>
      </w:r>
    </w:p>
    <w:p w:rsidR="00647A5A" w:rsidRPr="00B1001C" w:rsidRDefault="00647A5A" w:rsidP="00647A5A">
      <w:pPr>
        <w:tabs>
          <w:tab w:val="left" w:pos="1440"/>
        </w:tabs>
        <w:spacing w:line="480" w:lineRule="auto"/>
        <w:ind w:left="1440" w:hanging="360"/>
        <w:jc w:val="both"/>
        <w:rPr>
          <w:bCs/>
          <w:noProof/>
          <w:lang w:val="fr-FR"/>
        </w:rPr>
      </w:pPr>
      <w:r w:rsidRPr="00B1001C">
        <w:rPr>
          <w:bCs/>
          <w:noProof/>
          <w:lang w:val="fr-FR"/>
        </w:rPr>
        <w:t>b.  Mengumpulkan Data Order Beli dan Order Jual, serta membuat data Matching (Prediksi) atau kemungkinan transaksi pada saat pelaksanaan lelang</w:t>
      </w:r>
    </w:p>
    <w:p w:rsidR="00647A5A" w:rsidRDefault="00647A5A" w:rsidP="00647A5A">
      <w:pPr>
        <w:tabs>
          <w:tab w:val="left" w:pos="2340"/>
        </w:tabs>
        <w:spacing w:line="480" w:lineRule="auto"/>
        <w:ind w:left="1440" w:hanging="720"/>
        <w:jc w:val="both"/>
        <w:rPr>
          <w:noProof/>
          <w:lang w:val="fr-FR"/>
        </w:rPr>
      </w:pPr>
      <w:r>
        <w:rPr>
          <w:noProof/>
          <w:lang w:val="fr-FR"/>
        </w:rPr>
        <w:tab/>
        <w:t xml:space="preserve">               </w:t>
      </w:r>
      <w:r w:rsidRPr="00B1001C">
        <w:rPr>
          <w:noProof/>
          <w:lang w:val="fr-FR"/>
        </w:rPr>
        <w:t>Hal tersebut dilaksanakan guna memberikan gambaran / perkiraan mengenai kemungkinan transaksi yang terjadi pada saat pelaksanaan lelang sehingga penyelenggara lelang dapat memprediksi jumlah transakaksi serta nominal hasil transaksi yang akan terjadi, Selain itu juga dapat mempermudah penyelenggara lelang untuk mencari komoditi apa yang sekiranya menjadi unggulan di daerah masing-masing penyelenggara lelang</w:t>
      </w:r>
    </w:p>
    <w:p w:rsidR="00647A5A" w:rsidRPr="00B1001C" w:rsidRDefault="00647A5A" w:rsidP="00647A5A">
      <w:pPr>
        <w:tabs>
          <w:tab w:val="left" w:pos="2340"/>
        </w:tabs>
        <w:spacing w:line="480" w:lineRule="auto"/>
        <w:ind w:left="1440" w:hanging="720"/>
        <w:jc w:val="both"/>
        <w:rPr>
          <w:noProof/>
          <w:lang w:val="fr-FR"/>
        </w:rPr>
      </w:pPr>
    </w:p>
    <w:p w:rsidR="00647A5A" w:rsidRDefault="00647A5A" w:rsidP="00647A5A">
      <w:pPr>
        <w:numPr>
          <w:ilvl w:val="0"/>
          <w:numId w:val="1"/>
        </w:numPr>
        <w:tabs>
          <w:tab w:val="left" w:pos="1080"/>
          <w:tab w:val="left" w:pos="1440"/>
        </w:tabs>
        <w:spacing w:line="480" w:lineRule="auto"/>
        <w:ind w:firstLine="480"/>
        <w:jc w:val="both"/>
        <w:rPr>
          <w:noProof/>
        </w:rPr>
      </w:pPr>
      <w:r>
        <w:rPr>
          <w:noProof/>
        </w:rPr>
        <w:lastRenderedPageBreak/>
        <w:t>Pelaksanaan Lelang</w:t>
      </w:r>
    </w:p>
    <w:p w:rsidR="00647A5A" w:rsidRPr="00620BB0" w:rsidRDefault="00647A5A" w:rsidP="00647A5A">
      <w:pPr>
        <w:tabs>
          <w:tab w:val="left" w:pos="1080"/>
        </w:tabs>
        <w:spacing w:line="480" w:lineRule="auto"/>
        <w:ind w:left="1080" w:hanging="1260"/>
        <w:jc w:val="both"/>
        <w:rPr>
          <w:bCs/>
          <w:noProof/>
          <w:lang w:val="fi-FI"/>
        </w:rPr>
      </w:pPr>
      <w:r w:rsidRPr="00B1001C">
        <w:rPr>
          <w:noProof/>
          <w:lang w:val="nb-NO"/>
        </w:rPr>
        <w:tab/>
      </w:r>
      <w:r w:rsidRPr="00B1001C">
        <w:rPr>
          <w:noProof/>
          <w:lang w:val="nb-NO"/>
        </w:rPr>
        <w:tab/>
      </w:r>
      <w:r w:rsidRPr="00620BB0">
        <w:rPr>
          <w:bCs/>
          <w:noProof/>
          <w:lang w:val="fi-FI"/>
        </w:rPr>
        <w:t>Pada saaat pelaksanaan lelang, hal yang harus di siapkan antara lain :</w:t>
      </w:r>
    </w:p>
    <w:p w:rsidR="00647A5A" w:rsidRPr="00B1001C" w:rsidRDefault="00647A5A" w:rsidP="00647A5A">
      <w:pPr>
        <w:tabs>
          <w:tab w:val="left" w:pos="2340"/>
        </w:tabs>
        <w:spacing w:line="480" w:lineRule="auto"/>
        <w:ind w:left="360" w:firstLine="720"/>
        <w:jc w:val="both"/>
        <w:rPr>
          <w:bCs/>
          <w:noProof/>
          <w:lang w:val="nb-NO"/>
        </w:rPr>
      </w:pPr>
      <w:r w:rsidRPr="00B1001C">
        <w:rPr>
          <w:bCs/>
          <w:noProof/>
          <w:lang w:val="nb-NO"/>
        </w:rPr>
        <w:t>a. Mengkonfirmasi ulang peserta lelang melalui  telpon</w:t>
      </w:r>
    </w:p>
    <w:p w:rsidR="00647A5A" w:rsidRPr="00B1001C" w:rsidRDefault="00647A5A" w:rsidP="00647A5A">
      <w:pPr>
        <w:tabs>
          <w:tab w:val="left" w:pos="1080"/>
        </w:tabs>
        <w:spacing w:line="480" w:lineRule="auto"/>
        <w:ind w:left="360" w:firstLine="540"/>
        <w:jc w:val="both"/>
        <w:rPr>
          <w:bCs/>
          <w:noProof/>
          <w:lang w:val="nb-NO"/>
        </w:rPr>
      </w:pPr>
      <w:r w:rsidRPr="00B1001C">
        <w:rPr>
          <w:bCs/>
          <w:noProof/>
          <w:lang w:val="nb-NO"/>
        </w:rPr>
        <w:tab/>
        <w:t>b. Membuat Daftar Hadir Peserta Lelang</w:t>
      </w:r>
    </w:p>
    <w:p w:rsidR="00647A5A" w:rsidRPr="00B1001C" w:rsidRDefault="00647A5A" w:rsidP="00647A5A">
      <w:pPr>
        <w:tabs>
          <w:tab w:val="left" w:pos="1080"/>
        </w:tabs>
        <w:spacing w:line="480" w:lineRule="auto"/>
        <w:ind w:left="2700" w:hanging="1620"/>
        <w:jc w:val="both"/>
        <w:rPr>
          <w:bCs/>
          <w:noProof/>
          <w:lang w:val="nb-NO"/>
        </w:rPr>
      </w:pPr>
      <w:r w:rsidRPr="00B1001C">
        <w:rPr>
          <w:bCs/>
          <w:noProof/>
          <w:lang w:val="nb-NO"/>
        </w:rPr>
        <w:t>c. Menginput data baru (order jual dan beli) kedalam sistem lelang</w:t>
      </w:r>
    </w:p>
    <w:p w:rsidR="00647A5A" w:rsidRPr="00B1001C" w:rsidRDefault="00647A5A" w:rsidP="00647A5A">
      <w:pPr>
        <w:tabs>
          <w:tab w:val="left" w:pos="1080"/>
        </w:tabs>
        <w:spacing w:line="480" w:lineRule="auto"/>
        <w:ind w:left="360"/>
        <w:jc w:val="both"/>
        <w:rPr>
          <w:bCs/>
          <w:noProof/>
          <w:lang w:val="nb-NO"/>
        </w:rPr>
      </w:pPr>
      <w:r w:rsidRPr="00B1001C">
        <w:rPr>
          <w:bCs/>
          <w:noProof/>
          <w:lang w:val="nb-NO"/>
        </w:rPr>
        <w:tab/>
        <w:t xml:space="preserve">d. Menampilkan Order Jual / Beli serta contoh komoditi </w:t>
      </w:r>
    </w:p>
    <w:p w:rsidR="00647A5A" w:rsidRPr="00B1001C" w:rsidRDefault="00647A5A" w:rsidP="00647A5A">
      <w:pPr>
        <w:tabs>
          <w:tab w:val="left" w:pos="1080"/>
          <w:tab w:val="left" w:pos="1260"/>
        </w:tabs>
        <w:spacing w:line="480" w:lineRule="auto"/>
        <w:ind w:left="1080" w:hanging="180"/>
        <w:jc w:val="both"/>
        <w:rPr>
          <w:bCs/>
          <w:noProof/>
          <w:lang w:val="nb-NO"/>
        </w:rPr>
      </w:pPr>
      <w:r>
        <w:rPr>
          <w:bCs/>
          <w:noProof/>
          <w:lang w:val="nb-NO"/>
        </w:rPr>
        <w:t xml:space="preserve">3. </w:t>
      </w:r>
      <w:r w:rsidRPr="00B1001C">
        <w:rPr>
          <w:bCs/>
          <w:noProof/>
          <w:lang w:val="nb-NO"/>
        </w:rPr>
        <w:t>Pasca Pelaksanaan Lelang</w:t>
      </w:r>
    </w:p>
    <w:p w:rsidR="00647A5A" w:rsidRPr="00B1001C" w:rsidRDefault="00647A5A" w:rsidP="00647A5A">
      <w:pPr>
        <w:tabs>
          <w:tab w:val="left" w:pos="1080"/>
        </w:tabs>
        <w:spacing w:line="480" w:lineRule="auto"/>
        <w:ind w:left="1080" w:hanging="1080"/>
        <w:jc w:val="both"/>
        <w:rPr>
          <w:bCs/>
          <w:noProof/>
          <w:lang w:val="nb-NO"/>
        </w:rPr>
      </w:pPr>
      <w:r w:rsidRPr="00B1001C">
        <w:rPr>
          <w:bCs/>
          <w:noProof/>
          <w:lang w:val="nb-NO"/>
        </w:rPr>
        <w:tab/>
      </w:r>
      <w:r w:rsidRPr="00B1001C">
        <w:rPr>
          <w:bCs/>
          <w:noProof/>
          <w:lang w:val="nb-NO"/>
        </w:rPr>
        <w:tab/>
        <w:t>Setiap transaksi yang terjadi di Pasar Lelang dilakukan monitoring untuk mengetahui realisasi dari kontrak tersebut, melalui :</w:t>
      </w:r>
    </w:p>
    <w:p w:rsidR="00647A5A" w:rsidRPr="00B1001C" w:rsidRDefault="00647A5A" w:rsidP="00647A5A">
      <w:pPr>
        <w:numPr>
          <w:ilvl w:val="0"/>
          <w:numId w:val="2"/>
        </w:numPr>
        <w:tabs>
          <w:tab w:val="left" w:pos="1440"/>
        </w:tabs>
        <w:spacing w:line="480" w:lineRule="auto"/>
        <w:ind w:left="1440"/>
        <w:jc w:val="both"/>
        <w:rPr>
          <w:bCs/>
          <w:noProof/>
          <w:lang w:val="nb-NO"/>
        </w:rPr>
      </w:pPr>
      <w:r w:rsidRPr="00B1001C">
        <w:rPr>
          <w:bCs/>
          <w:noProof/>
          <w:lang w:val="nb-NO"/>
        </w:rPr>
        <w:t xml:space="preserve"> </w:t>
      </w:r>
      <w:r w:rsidRPr="00B1001C">
        <w:rPr>
          <w:bCs/>
          <w:noProof/>
          <w:lang w:val="nb-NO"/>
        </w:rPr>
        <w:tab/>
        <w:t>Pemberitahuan melalui telepon mengenai kewajiban para peserta pemenang lelang untuk menyampaikan realisasi kontraknya berupa pengiriman barang atau realisasi pembayaran;</w:t>
      </w:r>
    </w:p>
    <w:p w:rsidR="00647A5A" w:rsidRPr="00B1001C" w:rsidRDefault="00647A5A" w:rsidP="00647A5A">
      <w:pPr>
        <w:numPr>
          <w:ilvl w:val="0"/>
          <w:numId w:val="2"/>
        </w:numPr>
        <w:tabs>
          <w:tab w:val="left" w:pos="2340"/>
        </w:tabs>
        <w:spacing w:line="480" w:lineRule="auto"/>
        <w:ind w:left="1440"/>
        <w:jc w:val="both"/>
        <w:rPr>
          <w:bCs/>
          <w:noProof/>
          <w:lang w:val="nb-NO"/>
        </w:rPr>
      </w:pPr>
      <w:r w:rsidRPr="00B1001C">
        <w:rPr>
          <w:bCs/>
          <w:noProof/>
          <w:lang w:val="nb-NO"/>
        </w:rPr>
        <w:t xml:space="preserve"> </w:t>
      </w:r>
      <w:r w:rsidRPr="00B1001C">
        <w:rPr>
          <w:bCs/>
          <w:noProof/>
          <w:lang w:val="nb-NO"/>
        </w:rPr>
        <w:tab/>
        <w:t>Mengirim petugas back office untuk menyaksikan serta  mendokumentasikan serah terima barang hasil transaksi lelang secara langsung serta mengisi berita acara penyerahan dan pembayaran yang ditandatangani oleh kedua belah pihak;</w:t>
      </w:r>
    </w:p>
    <w:p w:rsidR="00647A5A" w:rsidRPr="008B4AA9" w:rsidRDefault="00647A5A" w:rsidP="00647A5A">
      <w:pPr>
        <w:numPr>
          <w:ilvl w:val="0"/>
          <w:numId w:val="2"/>
        </w:numPr>
        <w:tabs>
          <w:tab w:val="left" w:pos="1440"/>
          <w:tab w:val="left" w:pos="1620"/>
        </w:tabs>
        <w:spacing w:line="480" w:lineRule="auto"/>
        <w:ind w:left="1440"/>
        <w:jc w:val="both"/>
        <w:rPr>
          <w:bCs/>
          <w:noProof/>
          <w:lang w:val="nb-NO"/>
        </w:rPr>
      </w:pPr>
      <w:r w:rsidRPr="00B1001C">
        <w:rPr>
          <w:bCs/>
          <w:noProof/>
          <w:lang w:val="nb-NO"/>
        </w:rPr>
        <w:t xml:space="preserve">   Para pihak </w:t>
      </w:r>
      <w:r w:rsidRPr="00B1001C">
        <w:rPr>
          <w:bCs/>
          <w:i/>
          <w:iCs/>
          <w:noProof/>
          <w:lang w:val="nb-NO"/>
        </w:rPr>
        <w:t>(pembeli dan penjual)`</w:t>
      </w:r>
      <w:r w:rsidRPr="00B1001C">
        <w:rPr>
          <w:bCs/>
          <w:noProof/>
          <w:lang w:val="nb-NO"/>
        </w:rPr>
        <w:t xml:space="preserve">yang melakukantransaksi lelang diharuskan untuk menyerahkan berkas berupa bukti surat jalan pengiriman dan kwitansi pembayaran ataupun bukti transfer </w:t>
      </w:r>
      <w:r w:rsidRPr="00B1001C">
        <w:rPr>
          <w:bCs/>
          <w:iCs/>
          <w:noProof/>
          <w:lang w:val="nb-NO"/>
        </w:rPr>
        <w:t>(apabila pembayaran dilakukan melalui perbankan).</w:t>
      </w:r>
    </w:p>
    <w:p w:rsidR="00647A5A" w:rsidRDefault="00647A5A" w:rsidP="00647A5A">
      <w:pPr>
        <w:tabs>
          <w:tab w:val="left" w:pos="1440"/>
          <w:tab w:val="left" w:pos="1620"/>
        </w:tabs>
        <w:spacing w:line="480" w:lineRule="auto"/>
        <w:ind w:left="1080"/>
        <w:jc w:val="both"/>
        <w:rPr>
          <w:bCs/>
          <w:iCs/>
          <w:noProof/>
          <w:lang w:val="nb-NO"/>
        </w:rPr>
      </w:pPr>
    </w:p>
    <w:p w:rsidR="00647A5A" w:rsidRPr="00C47E80" w:rsidRDefault="00647A5A" w:rsidP="00647A5A">
      <w:pPr>
        <w:tabs>
          <w:tab w:val="left" w:pos="1440"/>
          <w:tab w:val="left" w:pos="1620"/>
        </w:tabs>
        <w:spacing w:line="480" w:lineRule="auto"/>
        <w:ind w:left="1080"/>
        <w:jc w:val="both"/>
        <w:rPr>
          <w:bCs/>
          <w:noProof/>
          <w:lang w:val="nb-NO"/>
        </w:rPr>
      </w:pPr>
    </w:p>
    <w:p w:rsidR="00647A5A" w:rsidRDefault="00647A5A" w:rsidP="00647A5A">
      <w:pPr>
        <w:tabs>
          <w:tab w:val="left" w:pos="1440"/>
          <w:tab w:val="left" w:pos="1620"/>
        </w:tabs>
        <w:spacing w:line="480" w:lineRule="auto"/>
        <w:ind w:left="1800" w:hanging="1080"/>
        <w:jc w:val="both"/>
        <w:rPr>
          <w:b/>
          <w:bCs/>
          <w:iCs/>
          <w:noProof/>
          <w:lang w:val="nb-NO"/>
        </w:rPr>
      </w:pPr>
      <w:r w:rsidRPr="00C47E80">
        <w:rPr>
          <w:b/>
          <w:bCs/>
          <w:iCs/>
          <w:noProof/>
          <w:lang w:val="nb-NO"/>
        </w:rPr>
        <w:lastRenderedPageBreak/>
        <w:t>3.3.2 Hambatan – hambatan yang dihadapi dalam pelaksanaan Lelang</w:t>
      </w:r>
    </w:p>
    <w:p w:rsidR="00647A5A" w:rsidRDefault="00647A5A" w:rsidP="00647A5A">
      <w:pPr>
        <w:tabs>
          <w:tab w:val="left" w:pos="1620"/>
        </w:tabs>
        <w:spacing w:line="480" w:lineRule="auto"/>
        <w:ind w:left="1260" w:hanging="540"/>
        <w:jc w:val="both"/>
        <w:rPr>
          <w:bCs/>
          <w:iCs/>
          <w:noProof/>
          <w:lang w:val="nb-NO"/>
        </w:rPr>
      </w:pPr>
      <w:r>
        <w:rPr>
          <w:b/>
          <w:bCs/>
          <w:iCs/>
          <w:noProof/>
          <w:lang w:val="nb-NO"/>
        </w:rPr>
        <w:tab/>
      </w:r>
      <w:r>
        <w:rPr>
          <w:bCs/>
          <w:iCs/>
          <w:noProof/>
          <w:lang w:val="nb-NO"/>
        </w:rPr>
        <w:t>1.  Masih ada terjadinya gagal serah/gagal bayar</w:t>
      </w:r>
    </w:p>
    <w:p w:rsidR="00647A5A" w:rsidRDefault="00647A5A" w:rsidP="00647A5A">
      <w:pPr>
        <w:tabs>
          <w:tab w:val="left" w:pos="1260"/>
        </w:tabs>
        <w:spacing w:line="480" w:lineRule="auto"/>
        <w:ind w:left="1620" w:hanging="540"/>
        <w:jc w:val="both"/>
        <w:rPr>
          <w:bCs/>
          <w:iCs/>
          <w:noProof/>
          <w:lang w:val="nb-NO"/>
        </w:rPr>
      </w:pPr>
      <w:r>
        <w:rPr>
          <w:bCs/>
          <w:iCs/>
          <w:noProof/>
          <w:lang w:val="nb-NO"/>
        </w:rPr>
        <w:tab/>
        <w:t>2. Belumnya adanya Lembaga Jaminan dan Keuangan baik Bank maupun non Bank yang mendukung pelaksanaan lelang</w:t>
      </w:r>
    </w:p>
    <w:p w:rsidR="00647A5A" w:rsidRDefault="00647A5A" w:rsidP="00647A5A">
      <w:pPr>
        <w:spacing w:line="480" w:lineRule="auto"/>
        <w:ind w:left="1620" w:hanging="360"/>
        <w:jc w:val="both"/>
        <w:rPr>
          <w:bCs/>
          <w:iCs/>
          <w:noProof/>
          <w:lang w:val="nb-NO"/>
        </w:rPr>
      </w:pPr>
      <w:r>
        <w:rPr>
          <w:bCs/>
          <w:iCs/>
          <w:noProof/>
          <w:lang w:val="nb-NO"/>
        </w:rPr>
        <w:t>3.  Masih kurangnya sarana promosi yang mengakibatkan masih banyak pelaku usaha khususnya dipedesaan yang kurang mengetahui keberadaan pasar lelang di Jawa Barat</w:t>
      </w:r>
    </w:p>
    <w:p w:rsidR="00647A5A" w:rsidRDefault="00647A5A" w:rsidP="00647A5A">
      <w:pPr>
        <w:tabs>
          <w:tab w:val="left" w:pos="1620"/>
        </w:tabs>
        <w:spacing w:line="480" w:lineRule="auto"/>
        <w:ind w:left="1620" w:hanging="360"/>
        <w:jc w:val="both"/>
        <w:rPr>
          <w:bCs/>
          <w:iCs/>
          <w:noProof/>
          <w:lang w:val="nb-NO"/>
        </w:rPr>
      </w:pPr>
      <w:r>
        <w:rPr>
          <w:bCs/>
          <w:iCs/>
          <w:noProof/>
          <w:lang w:val="nb-NO"/>
        </w:rPr>
        <w:t>4.  Masih terbatasnya jumlah pelaku usaha yang aktif di Pasar Lelang Jawa Barat</w:t>
      </w:r>
    </w:p>
    <w:p w:rsidR="00647A5A" w:rsidRDefault="00647A5A" w:rsidP="00647A5A">
      <w:pPr>
        <w:tabs>
          <w:tab w:val="left" w:pos="1620"/>
        </w:tabs>
        <w:spacing w:line="480" w:lineRule="auto"/>
        <w:ind w:left="1620" w:hanging="360"/>
        <w:jc w:val="both"/>
        <w:rPr>
          <w:bCs/>
          <w:iCs/>
          <w:noProof/>
          <w:lang w:val="nb-NO"/>
        </w:rPr>
      </w:pPr>
    </w:p>
    <w:p w:rsidR="00647A5A" w:rsidRDefault="00647A5A" w:rsidP="00647A5A">
      <w:pPr>
        <w:tabs>
          <w:tab w:val="left" w:pos="1080"/>
        </w:tabs>
        <w:spacing w:line="480" w:lineRule="auto"/>
        <w:ind w:left="1260" w:hanging="720"/>
        <w:jc w:val="both"/>
        <w:rPr>
          <w:b/>
          <w:bCs/>
          <w:iCs/>
          <w:noProof/>
          <w:lang w:val="nb-NO"/>
        </w:rPr>
      </w:pPr>
      <w:r w:rsidRPr="0081411D">
        <w:rPr>
          <w:b/>
          <w:bCs/>
          <w:iCs/>
          <w:noProof/>
          <w:lang w:val="nb-NO"/>
        </w:rPr>
        <w:t>3.3.3 Usaha – usaha yang dilakukan untuk mengatasi hambatan – hambatan dalam pelaksanaan Lelang</w:t>
      </w:r>
    </w:p>
    <w:p w:rsidR="00647A5A" w:rsidRDefault="00647A5A" w:rsidP="00647A5A">
      <w:pPr>
        <w:tabs>
          <w:tab w:val="left" w:pos="1260"/>
        </w:tabs>
        <w:spacing w:line="480" w:lineRule="auto"/>
        <w:ind w:left="1620" w:hanging="720"/>
        <w:jc w:val="both"/>
        <w:rPr>
          <w:bCs/>
          <w:iCs/>
          <w:noProof/>
          <w:lang w:val="nb-NO"/>
        </w:rPr>
      </w:pPr>
      <w:r>
        <w:rPr>
          <w:b/>
          <w:bCs/>
          <w:iCs/>
          <w:noProof/>
          <w:lang w:val="nb-NO"/>
        </w:rPr>
        <w:tab/>
      </w:r>
      <w:r>
        <w:rPr>
          <w:bCs/>
          <w:iCs/>
          <w:noProof/>
          <w:lang w:val="nb-NO"/>
        </w:rPr>
        <w:t xml:space="preserve">1. Untuk mengurangi terjadinya gagal serah/gagal bayar upaya panitia, antara lain: </w:t>
      </w:r>
    </w:p>
    <w:p w:rsidR="00647A5A" w:rsidRDefault="00647A5A" w:rsidP="00647A5A">
      <w:pPr>
        <w:numPr>
          <w:ilvl w:val="0"/>
          <w:numId w:val="4"/>
        </w:numPr>
        <w:tabs>
          <w:tab w:val="clear" w:pos="2142"/>
          <w:tab w:val="left" w:pos="0"/>
          <w:tab w:val="left" w:pos="1080"/>
          <w:tab w:val="num" w:pos="1980"/>
        </w:tabs>
        <w:spacing w:line="480" w:lineRule="auto"/>
        <w:ind w:left="1980"/>
        <w:jc w:val="both"/>
        <w:rPr>
          <w:bCs/>
          <w:iCs/>
          <w:noProof/>
          <w:lang w:val="nb-NO"/>
        </w:rPr>
      </w:pPr>
      <w:r>
        <w:rPr>
          <w:bCs/>
          <w:iCs/>
          <w:noProof/>
          <w:lang w:val="nb-NO"/>
        </w:rPr>
        <w:t>penyelenggara membatasi waktu penyerahan barang (Komoditi),   biasanya untuk mengurangi resiko perjanjian jual-beli dilakukan maksimal paling lama 2 (dua) bulan.</w:t>
      </w:r>
    </w:p>
    <w:p w:rsidR="00647A5A" w:rsidRDefault="00647A5A" w:rsidP="00647A5A">
      <w:pPr>
        <w:numPr>
          <w:ilvl w:val="0"/>
          <w:numId w:val="4"/>
        </w:numPr>
        <w:tabs>
          <w:tab w:val="clear" w:pos="2142"/>
          <w:tab w:val="left" w:pos="0"/>
          <w:tab w:val="left" w:pos="1080"/>
          <w:tab w:val="num" w:pos="1980"/>
        </w:tabs>
        <w:spacing w:line="480" w:lineRule="auto"/>
        <w:ind w:left="1980"/>
        <w:jc w:val="both"/>
        <w:rPr>
          <w:bCs/>
          <w:iCs/>
          <w:noProof/>
          <w:lang w:val="nb-NO"/>
        </w:rPr>
      </w:pPr>
      <w:r>
        <w:rPr>
          <w:bCs/>
          <w:iCs/>
          <w:noProof/>
          <w:lang w:val="nb-NO"/>
        </w:rPr>
        <w:t>untuk menanggulangi terjadinya fluktuasi harga, maka didalam kontrak, dicantumkan deviasi harga, biasanya 5 -10 %, mengikuti harga yang berlaku di pasaran</w:t>
      </w:r>
    </w:p>
    <w:p w:rsidR="00647A5A" w:rsidRDefault="00647A5A" w:rsidP="00647A5A">
      <w:pPr>
        <w:numPr>
          <w:ilvl w:val="0"/>
          <w:numId w:val="4"/>
        </w:numPr>
        <w:tabs>
          <w:tab w:val="clear" w:pos="2142"/>
          <w:tab w:val="left" w:pos="0"/>
          <w:tab w:val="left" w:pos="1080"/>
          <w:tab w:val="num" w:pos="1980"/>
        </w:tabs>
        <w:spacing w:line="480" w:lineRule="auto"/>
        <w:ind w:left="1980"/>
        <w:jc w:val="both"/>
        <w:rPr>
          <w:bCs/>
          <w:iCs/>
          <w:noProof/>
          <w:lang w:val="nb-NO"/>
        </w:rPr>
      </w:pPr>
      <w:r>
        <w:rPr>
          <w:bCs/>
          <w:iCs/>
          <w:noProof/>
          <w:lang w:val="nb-NO"/>
        </w:rPr>
        <w:t xml:space="preserve">dibentuk Panitia khusus, untuk menyelesaikan permasalahan gagal serah maupun gagal bayar dengan pembentukan komite </w:t>
      </w:r>
      <w:r>
        <w:rPr>
          <w:bCs/>
          <w:iCs/>
          <w:noProof/>
          <w:lang w:val="nb-NO"/>
        </w:rPr>
        <w:lastRenderedPageBreak/>
        <w:t>arbritase, dengan metode mediasi untuk pemecahan masalah gagal serah dan gagal bayar</w:t>
      </w:r>
    </w:p>
    <w:p w:rsidR="00647A5A" w:rsidRDefault="00647A5A" w:rsidP="00647A5A">
      <w:pPr>
        <w:numPr>
          <w:ilvl w:val="0"/>
          <w:numId w:val="4"/>
        </w:numPr>
        <w:tabs>
          <w:tab w:val="clear" w:pos="2142"/>
          <w:tab w:val="left" w:pos="0"/>
          <w:tab w:val="left" w:pos="1080"/>
          <w:tab w:val="num" w:pos="1980"/>
        </w:tabs>
        <w:spacing w:line="480" w:lineRule="auto"/>
        <w:ind w:left="1980"/>
        <w:jc w:val="both"/>
        <w:rPr>
          <w:bCs/>
          <w:iCs/>
          <w:noProof/>
          <w:lang w:val="nb-NO"/>
        </w:rPr>
      </w:pPr>
      <w:r>
        <w:rPr>
          <w:bCs/>
          <w:iCs/>
          <w:noProof/>
          <w:lang w:val="nb-NO"/>
        </w:rPr>
        <w:t>Team Back Office melakukan monitoring terhadap tiap transaksi  yang terjadi di Pasar Lelang Jawa Barat, sehingga dapat dilihat dan dipantau sejauh mana pelaksanaan penyerahan dan pembayaran atas suatu komoditi.</w:t>
      </w:r>
    </w:p>
    <w:p w:rsidR="00647A5A" w:rsidRDefault="00647A5A" w:rsidP="00647A5A">
      <w:pPr>
        <w:tabs>
          <w:tab w:val="left" w:pos="0"/>
          <w:tab w:val="left" w:pos="1080"/>
        </w:tabs>
        <w:spacing w:line="480" w:lineRule="auto"/>
        <w:ind w:left="1620" w:hanging="360"/>
        <w:jc w:val="both"/>
        <w:rPr>
          <w:bCs/>
          <w:iCs/>
          <w:noProof/>
          <w:lang w:val="nb-NO"/>
        </w:rPr>
      </w:pPr>
      <w:r>
        <w:rPr>
          <w:bCs/>
          <w:iCs/>
          <w:noProof/>
          <w:lang w:val="nb-NO"/>
        </w:rPr>
        <w:t xml:space="preserve">2. </w:t>
      </w:r>
      <w:r>
        <w:rPr>
          <w:bCs/>
          <w:iCs/>
          <w:noProof/>
          <w:lang w:val="nb-NO"/>
        </w:rPr>
        <w:tab/>
        <w:t>Dinas Perindustrian dan Agro telah melakukan kerjasama dengan pihak Perbankan, diantaranya Bank Jabar, BRI, BNI untuk membantu memfasilitasi para pelaku usaha yang  aktif  di Pasar Lelang dalam hal Kredit pembiayaan. Adapun lembaga Non Bank yang ikut serta membantu masalah pembiayaan para pelaku diantaranya P.T. SKI (Sarana Komoditi Indonesia) yang membantu membiayai para pelaku dengan sisterm gabi hasil (joint Venture)</w:t>
      </w:r>
    </w:p>
    <w:p w:rsidR="00647A5A" w:rsidRDefault="00647A5A" w:rsidP="00647A5A">
      <w:pPr>
        <w:tabs>
          <w:tab w:val="left" w:pos="0"/>
          <w:tab w:val="left" w:pos="1080"/>
        </w:tabs>
        <w:spacing w:line="480" w:lineRule="auto"/>
        <w:ind w:left="1620" w:hanging="360"/>
        <w:jc w:val="both"/>
        <w:rPr>
          <w:bCs/>
          <w:iCs/>
          <w:noProof/>
          <w:lang w:val="nb-NO"/>
        </w:rPr>
      </w:pPr>
      <w:r>
        <w:rPr>
          <w:bCs/>
          <w:iCs/>
          <w:noProof/>
          <w:lang w:val="nb-NO"/>
        </w:rPr>
        <w:t>3.</w:t>
      </w:r>
      <w:r>
        <w:rPr>
          <w:bCs/>
          <w:iCs/>
          <w:noProof/>
          <w:lang w:val="nb-NO"/>
        </w:rPr>
        <w:tab/>
        <w:t>Sebaiknya Sarana Promosi lebih ditingkatkan, baik media cetak, elektronik (radio dan TV) sehingga lebih diketahui oleh masyarakat luas, khusunya di Jawa Barat</w:t>
      </w:r>
    </w:p>
    <w:p w:rsidR="00647A5A" w:rsidRPr="001A625B" w:rsidRDefault="00647A5A" w:rsidP="00647A5A">
      <w:pPr>
        <w:tabs>
          <w:tab w:val="left" w:pos="0"/>
          <w:tab w:val="left" w:pos="1080"/>
        </w:tabs>
        <w:spacing w:line="480" w:lineRule="auto"/>
        <w:ind w:left="1620" w:hanging="360"/>
        <w:jc w:val="both"/>
        <w:rPr>
          <w:bCs/>
          <w:iCs/>
          <w:noProof/>
          <w:lang w:val="nb-NO"/>
        </w:rPr>
      </w:pPr>
      <w:r>
        <w:rPr>
          <w:bCs/>
          <w:iCs/>
          <w:noProof/>
          <w:lang w:val="nb-NO"/>
        </w:rPr>
        <w:t xml:space="preserve">4. </w:t>
      </w:r>
      <w:r>
        <w:rPr>
          <w:bCs/>
          <w:iCs/>
          <w:noProof/>
          <w:lang w:val="nb-NO"/>
        </w:rPr>
        <w:tab/>
        <w:t>Masi terbatasnya Jumlah Usaha yang memiliki Kredibilitas baik, dalam hal modal maupun komoditi, maka dilakukan upaya berupa penyuluhan, sosialisasi, pembinaan dan pembekalan pengetahuan dalam bidang komoditi, yang nantinya dapat diikutsertakan dalam pelaksanaan Lelang Komoditi Agro.</w:t>
      </w:r>
    </w:p>
    <w:p w:rsidR="00DF51F9" w:rsidRPr="00647A5A" w:rsidRDefault="00DF51F9" w:rsidP="00647A5A"/>
    <w:sectPr w:rsidR="00DF51F9" w:rsidRPr="00647A5A" w:rsidSect="00CC5082">
      <w:headerReference w:type="default" r:id="rId7"/>
      <w:pgSz w:w="12240" w:h="15840"/>
      <w:pgMar w:top="2268" w:right="1701" w:bottom="1701" w:left="2268" w:header="720" w:footer="720" w:gutter="0"/>
      <w:pgNumType w:start="1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082" w:rsidRDefault="00CC5082" w:rsidP="00CC5082">
      <w:r>
        <w:separator/>
      </w:r>
    </w:p>
  </w:endnote>
  <w:endnote w:type="continuationSeparator" w:id="1">
    <w:p w:rsidR="00CC5082" w:rsidRDefault="00CC5082" w:rsidP="00CC50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rbel">
    <w:panose1 w:val="020B0503020204020204"/>
    <w:charset w:val="00"/>
    <w:family w:val="swiss"/>
    <w:pitch w:val="variable"/>
    <w:sig w:usb0="A00002EF" w:usb1="4000204B" w:usb2="00000000" w:usb3="00000000" w:csb0="0000009F" w:csb1="00000000"/>
  </w:font>
  <w:font w:name="Consolas">
    <w:panose1 w:val="020B0609020204030204"/>
    <w:charset w:val="00"/>
    <w:family w:val="modern"/>
    <w:pitch w:val="fixed"/>
    <w:sig w:usb0="A00002EF" w:usb1="4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082" w:rsidRDefault="00CC5082" w:rsidP="00CC5082">
      <w:r>
        <w:separator/>
      </w:r>
    </w:p>
  </w:footnote>
  <w:footnote w:type="continuationSeparator" w:id="1">
    <w:p w:rsidR="00CC5082" w:rsidRDefault="00CC5082" w:rsidP="00CC50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56816"/>
      <w:docPartObj>
        <w:docPartGallery w:val="Page Numbers (Top of Page)"/>
        <w:docPartUnique/>
      </w:docPartObj>
    </w:sdtPr>
    <w:sdtContent>
      <w:p w:rsidR="00CC5082" w:rsidRDefault="0080533C">
        <w:pPr>
          <w:pStyle w:val="Header"/>
          <w:jc w:val="right"/>
        </w:pPr>
        <w:fldSimple w:instr=" PAGE   \* MERGEFORMAT ">
          <w:r w:rsidR="00647A5A">
            <w:rPr>
              <w:noProof/>
            </w:rPr>
            <w:t>17</w:t>
          </w:r>
        </w:fldSimple>
      </w:p>
    </w:sdtContent>
  </w:sdt>
  <w:p w:rsidR="00CC5082" w:rsidRDefault="00CC50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91C8D"/>
    <w:multiLevelType w:val="hybridMultilevel"/>
    <w:tmpl w:val="37CE60DE"/>
    <w:lvl w:ilvl="0" w:tplc="7E2602C2">
      <w:start w:val="1"/>
      <w:numFmt w:val="lowerLetter"/>
      <w:lvlText w:val="%1."/>
      <w:lvlJc w:val="left"/>
      <w:pPr>
        <w:tabs>
          <w:tab w:val="num" w:pos="1260"/>
        </w:tabs>
        <w:ind w:left="1260" w:hanging="360"/>
      </w:pPr>
      <w:rPr>
        <w:rFonts w:ascii="Times New Roman" w:eastAsia="Times New Roman" w:hAnsi="Times New Roman" w:cs="Times New Roman"/>
      </w:rPr>
    </w:lvl>
    <w:lvl w:ilvl="1" w:tplc="89FAA9C6" w:tentative="1">
      <w:start w:val="1"/>
      <w:numFmt w:val="decimal"/>
      <w:lvlText w:val="%2."/>
      <w:lvlJc w:val="left"/>
      <w:pPr>
        <w:tabs>
          <w:tab w:val="num" w:pos="1980"/>
        </w:tabs>
        <w:ind w:left="1980" w:hanging="360"/>
      </w:pPr>
    </w:lvl>
    <w:lvl w:ilvl="2" w:tplc="7BF49E8A" w:tentative="1">
      <w:start w:val="1"/>
      <w:numFmt w:val="decimal"/>
      <w:lvlText w:val="%3."/>
      <w:lvlJc w:val="left"/>
      <w:pPr>
        <w:tabs>
          <w:tab w:val="num" w:pos="2700"/>
        </w:tabs>
        <w:ind w:left="2700" w:hanging="360"/>
      </w:pPr>
    </w:lvl>
    <w:lvl w:ilvl="3" w:tplc="7E3A1092" w:tentative="1">
      <w:start w:val="1"/>
      <w:numFmt w:val="decimal"/>
      <w:lvlText w:val="%4."/>
      <w:lvlJc w:val="left"/>
      <w:pPr>
        <w:tabs>
          <w:tab w:val="num" w:pos="3420"/>
        </w:tabs>
        <w:ind w:left="3420" w:hanging="360"/>
      </w:pPr>
    </w:lvl>
    <w:lvl w:ilvl="4" w:tplc="0DBA0108" w:tentative="1">
      <w:start w:val="1"/>
      <w:numFmt w:val="decimal"/>
      <w:lvlText w:val="%5."/>
      <w:lvlJc w:val="left"/>
      <w:pPr>
        <w:tabs>
          <w:tab w:val="num" w:pos="4140"/>
        </w:tabs>
        <w:ind w:left="4140" w:hanging="360"/>
      </w:pPr>
    </w:lvl>
    <w:lvl w:ilvl="5" w:tplc="D29898EE" w:tentative="1">
      <w:start w:val="1"/>
      <w:numFmt w:val="decimal"/>
      <w:lvlText w:val="%6."/>
      <w:lvlJc w:val="left"/>
      <w:pPr>
        <w:tabs>
          <w:tab w:val="num" w:pos="4860"/>
        </w:tabs>
        <w:ind w:left="4860" w:hanging="360"/>
      </w:pPr>
    </w:lvl>
    <w:lvl w:ilvl="6" w:tplc="7E18D80E" w:tentative="1">
      <w:start w:val="1"/>
      <w:numFmt w:val="decimal"/>
      <w:lvlText w:val="%7."/>
      <w:lvlJc w:val="left"/>
      <w:pPr>
        <w:tabs>
          <w:tab w:val="num" w:pos="5580"/>
        </w:tabs>
        <w:ind w:left="5580" w:hanging="360"/>
      </w:pPr>
    </w:lvl>
    <w:lvl w:ilvl="7" w:tplc="527010E0" w:tentative="1">
      <w:start w:val="1"/>
      <w:numFmt w:val="decimal"/>
      <w:lvlText w:val="%8."/>
      <w:lvlJc w:val="left"/>
      <w:pPr>
        <w:tabs>
          <w:tab w:val="num" w:pos="6300"/>
        </w:tabs>
        <w:ind w:left="6300" w:hanging="360"/>
      </w:pPr>
    </w:lvl>
    <w:lvl w:ilvl="8" w:tplc="B26688EC" w:tentative="1">
      <w:start w:val="1"/>
      <w:numFmt w:val="decimal"/>
      <w:lvlText w:val="%9."/>
      <w:lvlJc w:val="left"/>
      <w:pPr>
        <w:tabs>
          <w:tab w:val="num" w:pos="7020"/>
        </w:tabs>
        <w:ind w:left="7020" w:hanging="360"/>
      </w:pPr>
    </w:lvl>
  </w:abstractNum>
  <w:abstractNum w:abstractNumId="1">
    <w:nsid w:val="312349D3"/>
    <w:multiLevelType w:val="multilevel"/>
    <w:tmpl w:val="AA08853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3EF336DE"/>
    <w:multiLevelType w:val="hybridMultilevel"/>
    <w:tmpl w:val="68E0C5A8"/>
    <w:lvl w:ilvl="0" w:tplc="E1D2DAC4">
      <w:start w:val="1"/>
      <w:numFmt w:val="decimal"/>
      <w:lvlText w:val="%1."/>
      <w:lvlJc w:val="left"/>
      <w:pPr>
        <w:tabs>
          <w:tab w:val="num" w:pos="1879"/>
        </w:tabs>
        <w:ind w:left="1879" w:hanging="360"/>
      </w:pPr>
      <w:rPr>
        <w:rFonts w:ascii="Arial" w:hAnsi="Arial" w:hint="default"/>
        <w:b w:val="0"/>
        <w:i w:val="0"/>
        <w:sz w:val="22"/>
        <w:szCs w:val="22"/>
      </w:rPr>
    </w:lvl>
    <w:lvl w:ilvl="1" w:tplc="04090019" w:tentative="1">
      <w:start w:val="1"/>
      <w:numFmt w:val="lowerLetter"/>
      <w:lvlText w:val="%2."/>
      <w:lvlJc w:val="left"/>
      <w:pPr>
        <w:tabs>
          <w:tab w:val="num" w:pos="2599"/>
        </w:tabs>
        <w:ind w:left="2599" w:hanging="360"/>
      </w:pPr>
    </w:lvl>
    <w:lvl w:ilvl="2" w:tplc="0409001B" w:tentative="1">
      <w:start w:val="1"/>
      <w:numFmt w:val="lowerRoman"/>
      <w:lvlText w:val="%3."/>
      <w:lvlJc w:val="right"/>
      <w:pPr>
        <w:tabs>
          <w:tab w:val="num" w:pos="3319"/>
        </w:tabs>
        <w:ind w:left="3319" w:hanging="180"/>
      </w:pPr>
    </w:lvl>
    <w:lvl w:ilvl="3" w:tplc="0409000F" w:tentative="1">
      <w:start w:val="1"/>
      <w:numFmt w:val="decimal"/>
      <w:lvlText w:val="%4."/>
      <w:lvlJc w:val="left"/>
      <w:pPr>
        <w:tabs>
          <w:tab w:val="num" w:pos="4039"/>
        </w:tabs>
        <w:ind w:left="4039" w:hanging="360"/>
      </w:pPr>
    </w:lvl>
    <w:lvl w:ilvl="4" w:tplc="04090019" w:tentative="1">
      <w:start w:val="1"/>
      <w:numFmt w:val="lowerLetter"/>
      <w:lvlText w:val="%5."/>
      <w:lvlJc w:val="left"/>
      <w:pPr>
        <w:tabs>
          <w:tab w:val="num" w:pos="4759"/>
        </w:tabs>
        <w:ind w:left="4759" w:hanging="360"/>
      </w:pPr>
    </w:lvl>
    <w:lvl w:ilvl="5" w:tplc="0409001B" w:tentative="1">
      <w:start w:val="1"/>
      <w:numFmt w:val="lowerRoman"/>
      <w:lvlText w:val="%6."/>
      <w:lvlJc w:val="right"/>
      <w:pPr>
        <w:tabs>
          <w:tab w:val="num" w:pos="5479"/>
        </w:tabs>
        <w:ind w:left="5479" w:hanging="180"/>
      </w:pPr>
    </w:lvl>
    <w:lvl w:ilvl="6" w:tplc="0409000F" w:tentative="1">
      <w:start w:val="1"/>
      <w:numFmt w:val="decimal"/>
      <w:lvlText w:val="%7."/>
      <w:lvlJc w:val="left"/>
      <w:pPr>
        <w:tabs>
          <w:tab w:val="num" w:pos="6199"/>
        </w:tabs>
        <w:ind w:left="6199" w:hanging="360"/>
      </w:pPr>
    </w:lvl>
    <w:lvl w:ilvl="7" w:tplc="04090019" w:tentative="1">
      <w:start w:val="1"/>
      <w:numFmt w:val="lowerLetter"/>
      <w:lvlText w:val="%8."/>
      <w:lvlJc w:val="left"/>
      <w:pPr>
        <w:tabs>
          <w:tab w:val="num" w:pos="6919"/>
        </w:tabs>
        <w:ind w:left="6919" w:hanging="360"/>
      </w:pPr>
    </w:lvl>
    <w:lvl w:ilvl="8" w:tplc="0409001B" w:tentative="1">
      <w:start w:val="1"/>
      <w:numFmt w:val="lowerRoman"/>
      <w:lvlText w:val="%9."/>
      <w:lvlJc w:val="right"/>
      <w:pPr>
        <w:tabs>
          <w:tab w:val="num" w:pos="7639"/>
        </w:tabs>
        <w:ind w:left="7639" w:hanging="180"/>
      </w:pPr>
    </w:lvl>
  </w:abstractNum>
  <w:abstractNum w:abstractNumId="3">
    <w:nsid w:val="5D6E089F"/>
    <w:multiLevelType w:val="hybridMultilevel"/>
    <w:tmpl w:val="BAACF7D4"/>
    <w:lvl w:ilvl="0" w:tplc="04090019">
      <w:start w:val="1"/>
      <w:numFmt w:val="lowerLetter"/>
      <w:lvlText w:val="%1."/>
      <w:lvlJc w:val="left"/>
      <w:pPr>
        <w:tabs>
          <w:tab w:val="num" w:pos="2142"/>
        </w:tabs>
        <w:ind w:left="2142" w:hanging="360"/>
      </w:pPr>
    </w:lvl>
    <w:lvl w:ilvl="1" w:tplc="04090019" w:tentative="1">
      <w:start w:val="1"/>
      <w:numFmt w:val="lowerLetter"/>
      <w:lvlText w:val="%2."/>
      <w:lvlJc w:val="left"/>
      <w:pPr>
        <w:tabs>
          <w:tab w:val="num" w:pos="2862"/>
        </w:tabs>
        <w:ind w:left="2862" w:hanging="360"/>
      </w:pPr>
    </w:lvl>
    <w:lvl w:ilvl="2" w:tplc="0409001B" w:tentative="1">
      <w:start w:val="1"/>
      <w:numFmt w:val="lowerRoman"/>
      <w:lvlText w:val="%3."/>
      <w:lvlJc w:val="right"/>
      <w:pPr>
        <w:tabs>
          <w:tab w:val="num" w:pos="3582"/>
        </w:tabs>
        <w:ind w:left="3582" w:hanging="180"/>
      </w:pPr>
    </w:lvl>
    <w:lvl w:ilvl="3" w:tplc="0409000F" w:tentative="1">
      <w:start w:val="1"/>
      <w:numFmt w:val="decimal"/>
      <w:lvlText w:val="%4."/>
      <w:lvlJc w:val="left"/>
      <w:pPr>
        <w:tabs>
          <w:tab w:val="num" w:pos="4302"/>
        </w:tabs>
        <w:ind w:left="4302" w:hanging="360"/>
      </w:pPr>
    </w:lvl>
    <w:lvl w:ilvl="4" w:tplc="04090019" w:tentative="1">
      <w:start w:val="1"/>
      <w:numFmt w:val="lowerLetter"/>
      <w:lvlText w:val="%5."/>
      <w:lvlJc w:val="left"/>
      <w:pPr>
        <w:tabs>
          <w:tab w:val="num" w:pos="5022"/>
        </w:tabs>
        <w:ind w:left="5022" w:hanging="360"/>
      </w:pPr>
    </w:lvl>
    <w:lvl w:ilvl="5" w:tplc="0409001B" w:tentative="1">
      <w:start w:val="1"/>
      <w:numFmt w:val="lowerRoman"/>
      <w:lvlText w:val="%6."/>
      <w:lvlJc w:val="right"/>
      <w:pPr>
        <w:tabs>
          <w:tab w:val="num" w:pos="5742"/>
        </w:tabs>
        <w:ind w:left="5742" w:hanging="180"/>
      </w:pPr>
    </w:lvl>
    <w:lvl w:ilvl="6" w:tplc="0409000F" w:tentative="1">
      <w:start w:val="1"/>
      <w:numFmt w:val="decimal"/>
      <w:lvlText w:val="%7."/>
      <w:lvlJc w:val="left"/>
      <w:pPr>
        <w:tabs>
          <w:tab w:val="num" w:pos="6462"/>
        </w:tabs>
        <w:ind w:left="6462" w:hanging="360"/>
      </w:pPr>
    </w:lvl>
    <w:lvl w:ilvl="7" w:tplc="04090019" w:tentative="1">
      <w:start w:val="1"/>
      <w:numFmt w:val="lowerLetter"/>
      <w:lvlText w:val="%8."/>
      <w:lvlJc w:val="left"/>
      <w:pPr>
        <w:tabs>
          <w:tab w:val="num" w:pos="7182"/>
        </w:tabs>
        <w:ind w:left="7182" w:hanging="360"/>
      </w:pPr>
    </w:lvl>
    <w:lvl w:ilvl="8" w:tplc="0409001B" w:tentative="1">
      <w:start w:val="1"/>
      <w:numFmt w:val="lowerRoman"/>
      <w:lvlText w:val="%9."/>
      <w:lvlJc w:val="right"/>
      <w:pPr>
        <w:tabs>
          <w:tab w:val="num" w:pos="7902"/>
        </w:tabs>
        <w:ind w:left="7902"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footnotePr>
    <w:footnote w:id="0"/>
    <w:footnote w:id="1"/>
  </w:footnotePr>
  <w:endnotePr>
    <w:endnote w:id="0"/>
    <w:endnote w:id="1"/>
  </w:endnotePr>
  <w:compat/>
  <w:rsids>
    <w:rsidRoot w:val="00CC5082"/>
    <w:rsid w:val="00173092"/>
    <w:rsid w:val="003C1829"/>
    <w:rsid w:val="00647A5A"/>
    <w:rsid w:val="0080533C"/>
    <w:rsid w:val="00CC5082"/>
    <w:rsid w:val="00DF51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0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C5082"/>
    <w:pPr>
      <w:ind w:left="360" w:firstLine="360"/>
      <w:jc w:val="both"/>
    </w:pPr>
    <w:rPr>
      <w:lang w:val="sv-SE"/>
    </w:rPr>
  </w:style>
  <w:style w:type="character" w:customStyle="1" w:styleId="BodyTextIndentChar">
    <w:name w:val="Body Text Indent Char"/>
    <w:basedOn w:val="DefaultParagraphFont"/>
    <w:link w:val="BodyTextIndent"/>
    <w:rsid w:val="00CC5082"/>
    <w:rPr>
      <w:rFonts w:ascii="Times New Roman" w:eastAsia="Times New Roman" w:hAnsi="Times New Roman" w:cs="Times New Roman"/>
      <w:sz w:val="24"/>
      <w:szCs w:val="24"/>
      <w:lang w:val="sv-SE"/>
    </w:rPr>
  </w:style>
  <w:style w:type="paragraph" w:styleId="Header">
    <w:name w:val="header"/>
    <w:basedOn w:val="Normal"/>
    <w:link w:val="HeaderChar"/>
    <w:uiPriority w:val="99"/>
    <w:unhideWhenUsed/>
    <w:rsid w:val="00CC5082"/>
    <w:pPr>
      <w:tabs>
        <w:tab w:val="center" w:pos="4680"/>
        <w:tab w:val="right" w:pos="9360"/>
      </w:tabs>
    </w:pPr>
  </w:style>
  <w:style w:type="character" w:customStyle="1" w:styleId="HeaderChar">
    <w:name w:val="Header Char"/>
    <w:basedOn w:val="DefaultParagraphFont"/>
    <w:link w:val="Header"/>
    <w:uiPriority w:val="99"/>
    <w:rsid w:val="00CC508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CC5082"/>
    <w:pPr>
      <w:tabs>
        <w:tab w:val="center" w:pos="4680"/>
        <w:tab w:val="right" w:pos="9360"/>
      </w:tabs>
    </w:pPr>
  </w:style>
  <w:style w:type="character" w:customStyle="1" w:styleId="FooterChar">
    <w:name w:val="Footer Char"/>
    <w:basedOn w:val="DefaultParagraphFont"/>
    <w:link w:val="Footer"/>
    <w:uiPriority w:val="99"/>
    <w:semiHidden/>
    <w:rsid w:val="00CC508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1072</Words>
  <Characters>6112</Characters>
  <Application>Microsoft Office Word</Application>
  <DocSecurity>0</DocSecurity>
  <Lines>50</Lines>
  <Paragraphs>14</Paragraphs>
  <ScaleCrop>false</ScaleCrop>
  <Company>Deftones</Company>
  <LinksUpToDate>false</LinksUpToDate>
  <CharactersWithSpaces>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2008-12-23T08:53:00Z</dcterms:created>
  <dcterms:modified xsi:type="dcterms:W3CDTF">2008-12-23T09:06:00Z</dcterms:modified>
</cp:coreProperties>
</file>